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bookmarkStart w:id="0" w:name="_GoBack"/>
      <w:bookmarkEnd w:id="0"/>
      <w:r w:rsidR="002033E1" w:rsidRPr="002033E1">
        <w:rPr>
          <w:sz w:val="36"/>
          <w:b w:val="on"/>
          <w:i w:val="off"/>
          <w:strike w:val="off"/>
        </w:rPr>
        <w:t>Starting with anydsl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2429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C4026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49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2019-12-16T14:23:00Z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