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b w:val="on"/>
          <w:color w:val="FF0000"/>
        </w:rPr>
        <w:t xml:space="preserve">    &lt;---Invalid block: org.eclipse.net4j.util.concurrent.TimeoutRuntimeException: Channel registration timeout after 10000 milliseconds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