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 xml:space="preserve">This demonstrate the simple usage of </w:t>
      </w:r>
      <w:r w:rsidR="003141BA" w:rsidRPr="003141BA">
        <w:rPr>
          <w:sz w:val="24"/>
          <w:szCs w:val="24"/>
        </w:rPr>
        <w:t>isRepresentationDescriptionName</w:t>
      </w:r>
      <w:r w:rsidR="003141BA">
        <w:rPr>
          <w:sz w:val="24"/>
          <w:szCs w:val="24"/>
        </w:rPr>
        <w:t xml:space="preserve"> </w:t>
      </w:r>
      <w:r w:rsidR="00C53443">
        <w:rPr>
          <w:sz w:val="24"/>
          <w:szCs w:val="24"/>
        </w:rPr>
        <w:t>service</w:t>
      </w:r>
      <w:r>
        <w:rPr>
          <w:sz w:val="24"/>
          <w:szCs w:val="24"/>
        </w:rPr>
        <w:t> :</w:t>
      </w:r>
    </w:p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A10D75" w:rsidRDefault="00474E78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 w:rsidR="003141BA">
        <w:rPr>
          <w:sz w:val="24"/>
          <w:szCs w:val="24"/>
        </w:rPr>
        <w:t>false</w:t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C44CB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90CAA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F0342F-E3A8-4E45-B4C7-A6673DDB9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28</Words>
  <Characters>158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2017-04-12T14:43:00Z</dcterms:modified>
  <cp:revision>71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