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pPr>
        <w:rPr>
          <w:lang w:val="en-US"/>
        </w:rPr>
      </w:pPr>
      <w:proofErr w:type="gramStart"/>
      <w:proofErr w:type="gramEnd"/>
      <w:r w:rsidRPr="00DC5685">
        <w:rPr>
          <w:lang w:val="en-US"/>
        </w:rPr>
        <w:t>A simple demonstration of a</w:t>
      </w:r>
      <w:r w:rsidR="00EB5E85" w:rsidRPr="00DC5685">
        <w:rPr>
          <w:lang w:val="en-US"/>
        </w:rPr>
        <w:t xml:space="preserve"> </w:t>
      </w:r>
      <w:r w:rsidR="00DC5685">
        <w:rPr>
          <w:lang w:val="en-US"/>
        </w:rPr>
        <w:t>template</w:t>
      </w:r>
      <w:r w:rsidRPr="00DC5685">
        <w:rPr>
          <w:lang w:val="en-US"/>
        </w:rPr>
        <w:t> :</w:t>
      </w:r>
    </w:p>
    <w:p w:rsidR="007A2DC4" w:rsidRDefault="00735354" w:rsidRPr="00DC5685">
      <w:pPr>
        <w:rPr>
          <w:lang w:val="en-US"/>
        </w:rPr>
      </w:pPr>
      <w:bookmarkStart w:id="0" w:name="_GoBack"/>
      <w:bookmarkEnd w:id="0"/>
      <w:r>
        <w:rPr>
          <w:lang w:val="en-US"/>
        </w:rPr>
        <w:t>4</w:t>
      </w:r>
    </w:p>
    <w:p w:rsidP="00F5495F" w:rsidR="00C52979" w:rsidRDefault="00791A6F" w:rsidRPr="00DC5685">
      <w:pPr>
        <w:rPr>
          <w:lang w:val="en-US"/>
        </w:rPr>
      </w:pPr>
      <w:r w:rsidRPr="00DC5685">
        <w:rPr>
          <w:lang w:val="en-US"/>
        </w:rPr>
        <w:t>End of demonstration.</w:t>
      </w:r>
    </w:p>
    <w:sectPr w:rsidR="007A2DC4" w:rsidRPr="00DC5685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C777D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2018-01-31T16:07:00Z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