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sectPr w:rsidR="007A2DC4" w:rsidRPr="00DC5685">
      <w:head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16E0" w:rsidRDefault="005116E0" w:rsidP="005116E0">
      <w:pPr>
        <w:spacing w:after="0" w:line="240" w:lineRule="auto"/>
      </w:pPr>
      <w:r>
        <w:separator/>
      </w:r>
    </w:p>
  </w:endnote>
  <w:endnote w:type="continuationSeparator" w:id="0">
    <w:p w:rsidR="005116E0" w:rsidRDefault="005116E0" w:rsidP="00511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5116E0" w:rsidR="005116E0" w:rsidRDefault="005116E0">
      <w:pPr>
        <w:spacing w:after="0" w:line="240" w:lineRule="auto"/>
      </w:pPr>
      <w:r>
        <w:separator/>
      </w:r>
    </w:p>
  </w:footnote>
  <w:footnote w:id="0" w:type="continuationSeparator">
    <w:p w:rsidP="005116E0" w:rsidR="005116E0" w:rsidRDefault="005116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5116E0" w:rsidR="005116E0" w:rsidRDefault="005116E0">
    <w:pPr>
      <w:rPr>
        <w:lang w:val="en-US"/>
      </w:rPr>
    </w:pPr>
    <w:proofErr w:type="gramStart"/>
    <w:proofErr w:type="gramEnd"/>
    <w:r w:rsidRPr="00DC5685">
      <w:rPr>
        <w:lang w:val="en-US"/>
      </w:rPr>
      <w:t xml:space="preserve">A simple demonstration of a </w:t>
    </w:r>
    <w:r>
      <w:rPr>
        <w:lang w:val="en-US"/>
      </w:rPr>
      <w:t>template</w:t>
    </w:r>
    <w:r w:rsidRPr="00DC5685">
      <w:rPr>
        <w:lang w:val="en-US"/>
      </w:rPr>
      <w:t> :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3070"/>
      <w:gridCol w:w="3071"/>
      <w:gridCol w:w="3071"/>
    </w:tblGrid>
    <w:tr w:rsidR="00BB1E07" w:rsidTr="00BB1E07">
      <w:tc>
        <w:tcPr>
          <w:tcW w:type="dxa" w:w="3070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</w:tr>
    <w:tr w:rsidR="00BB1E07" w:rsidTr="00BB1E07">
      <w:tc>
        <w:tcPr>
          <w:tcW w:type="dxa" w:w="3070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735354" w:rsidR="00BB1E07" w:rsidRDefault="00BB1E07">
          <w:pPr>
            <w:rPr>
              <w:lang w:val="en-US"/>
            </w:rPr>
          </w:pPr>
          <w:r>
            <w:rPr>
              <w:lang w:val="en-US"/>
            </w:rPr>
            <w:t>4</w:t>
          </w:r>
        </w:p>
      </w:tc>
      <w:tc>
        <w:tcPr>
          <w:tcW w:type="dxa" w:w="3071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</w:tr>
    <w:tr w:rsidR="00BB1E07" w:rsidTr="00BB1E07">
      <w:tc>
        <w:tcPr>
          <w:tcW w:type="dxa" w:w="3070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</w:tr>
  </w:tbl>
  <w:p w:rsidP="00735354" w:rsidR="00735354" w:rsidRDefault="00735354">
    <w:pPr>
      <w:rPr>
        <w:lang w:val="en-US"/>
      </w:rPr>
    </w:pPr>
    <w:r>
      <w:t/>
    </w:r>
  </w:p>
  <w:p w:rsidP="005116E0" w:rsidR="005116E0" w:rsidRDefault="005116E0" w:rsidRPr="005116E0">
    <w:pPr>
      <w:rPr>
        <w:lang w:val="en-US"/>
      </w:rPr>
    </w:pPr>
    <w:r w:rsidRPr="00DC5685">
      <w:rPr>
        <w:lang w:val="en-US"/>
      </w:rPr>
      <w:t>End of demonstration.</w:t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16E0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1E0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BB1E0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" w:type="paragraph">
    <w:name w:val="header"/>
    <w:basedOn w:val="Normal"/>
    <w:link w:val="En-tteCar"/>
    <w:uiPriority w:val="99"/>
    <w:unhideWhenUsed/>
    <w:rsid w:val="005116E0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5116E0"/>
  </w:style>
  <w:style w:styleId="Pieddepage" w:type="paragraph">
    <w:name w:val="footer"/>
    <w:basedOn w:val="Normal"/>
    <w:link w:val="PieddepageCar"/>
    <w:uiPriority w:val="99"/>
    <w:unhideWhenUsed/>
    <w:rsid w:val="005116E0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5116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2018-06-01T12:34:00Z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