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8E7B0B">
        <w:rPr>
          <w:sz w:val="24"/>
          <w:szCs w:val="24"/>
        </w:rPr>
        <w:instrText xml:space="preserve">title:"'anydsl class diagram'" </w:instrText>
      </w:r>
      <w:r w:rsidR="0089125E">
        <w:rPr>
          <w:sz w:val="24"/>
          <w:szCs w:val="24"/>
        </w:rPr>
        <w:instrText>width: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A50FB2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00CAB-8AE9-4AA0-B890-0E7D27CB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62</cp:revision>
  <dcterms:created xsi:type="dcterms:W3CDTF">2016-03-23T21:19:00Z</dcterms:created>
  <dcterms:modified xsi:type="dcterms:W3CDTF">2016-12-05T14:43:00Z</dcterms:modified>
</cp:coreProperties>
</file>