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55510A">
        <w:instrText>m:userc</w:instrText>
      </w:r>
      <w:r w:rsidR="0055510A" w:rsidRPr="0055510A">
        <w:instrText>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55510A">
        <w:instrText>m:enduser</w:instrText>
      </w:r>
      <w:r w:rsidR="0055510A">
        <w:instrText>c</w:instrText>
      </w:r>
      <w:r w:rsidR="0055510A" w:rsidRPr="0055510A">
        <w:instrText>ontent</w:instrText>
      </w:r>
      <w:r>
        <w:fldChar w:fldCharType="end"/>
      </w:r>
    </w:p>
    <w:p w:rsidR="005C73CF" w:rsidRDefault="005C73CF" w:rsidP="005C73CF">
      <w:r>
        <w:t>Fin du gabarit</w:t>
      </w:r>
      <w:bookmarkStart w:id="0" w:name="_GoBack"/>
      <w:bookmarkEnd w:id="0"/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510A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2016-11-16T16:05:00Z</dcterms:created>
  <dcterms:modified xsi:type="dcterms:W3CDTF">2016-11-23T16:51:00Z</dcterms:modified>
</cp:coreProperties>
</file>