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78B4D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" name="Drawing 1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2" name="Drawing 2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3" name="Drawing 3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4" name="Drawing 4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5" name="Drawing 5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6" name="Drawing 6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7" name="Drawing 7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8" name="Drawing 8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9" name="Drawing 9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0" name="Drawing 10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1" name="Drawing 11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2" name="Drawing 12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3" name="Drawing 13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4" name="Drawing 14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5" name="Drawing 15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6A963119" w14:textId="3E1504ED" w:rsidR="00C52979" w:rsidRDefault="00791A6F" w:rsidP="00F5495F">
      <w:r>
        <w:t>End of demonstration.</w:t>
      </w:r>
    </w:p>
    <w:p w14:paraId="1EE67835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0F5779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1DDE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24F1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394"/>
    <w:rsid w:val="00F644A5"/>
    <w:rsid w:val="00F70431"/>
    <w:rsid w:val="00F735D6"/>
    <w:rsid w:val="00F82255"/>
    <w:rsid w:val="00F864AC"/>
    <w:rsid w:val="00FA5593"/>
    <w:rsid w:val="00FC1D8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ABC7D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43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F643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4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F6439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81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2023-06-14T14:27:00Z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