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C52979" w:rsidRDefault="00C52979">
      <w:r w:rsidRPr="00872F39">
        <w:rPr>
          <w:color w:themeColor="accent6" w:themeShade="BF" w:val="E36C0A"/>
        </w:rPr>
        <w:t>anydsl</w:t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D608F"/>
    <w:rsid w:val="00AE4D72"/>
    <w:rsid w:val="00AE65E1"/>
    <w:rsid w:val="00AE7C07"/>
    <w:rsid w:val="00AF1EA2"/>
    <w:rsid w:val="00AF6BC6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11</Words>
  <Characters>64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2017-02-22T15:58:00Z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