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r>
        <w:t>Basic for demonstration :</w:t>
      </w:r>
    </w:p>
    <w:p w:rsidP="00F5495F" w:rsidR="00052FB8" w:rsidRDefault="00C52979">
      <w:r>
        <w:t xml:space="preserve"> 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052FB8" w:rsidRDefault="006F5523">
      <w:bookmarkStart w:id="0" w:name="_GoBack"/>
      <w:bookmarkEnd w:id="0"/>
      <w:r>
        <w:t>true</w:t>
      </w:r>
    </w:p>
    <w:p w:rsidP="00F5495F" w:rsidR="00C52979" w:rsidRDefault="00BA34AE">
      <w:r>
        <w:t>En</w:t>
      </w:r>
      <w:r w:rsidR="006B5B12">
        <w:t>d</w:t>
      </w:r>
      <w:r>
        <w:t xml:space="preserve">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21C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20</Words>
  <Characters>113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2017-02-22T15:32:00Z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