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EF4E98" w:rsidTr="00EF4E98">
        <w:tc>
          <w:tcPr>
            <w:tcW w:w="3070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Default="00EF4E98">
            <w:r>
              <w:t/>
            </w:r>
          </w:p>
        </w:tc>
      </w:tr>
      <w:tr w:rsidR="00EF4E98" w:rsidRPr="00EF4E98" w:rsidTr="00EF4E98">
        <w:tc>
          <w:tcPr>
            <w:tcW w:w="3070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Pr="00EF4E98" w:rsidRDefault="00EF4E98" w:rsidP="00EF4E98">
            <w:pPr>
              <w:rPr>
                <w:lang w:val="en-US"/>
              </w:rPr>
            </w:pPr>
            <w:r w:rsidRPr="00EF4E98">
              <w:rPr>
                <w:lang w:val="en-US"/>
              </w:rPr>
              <w:t>A simple demonstration of a static field :</w:t>
            </w:r>
          </w:p>
          <w:p w:rsidR="00EF4E98" w:rsidRPr="00EF4E98" w:rsidRDefault="00EF4E98" w:rsidP="00EF4E98">
            <w:pPr>
              <w:rPr>
                <w:lang w:val="en-US"/>
              </w:rPr>
            </w:pPr>
            <w:r w:rsidRPr="00EF4E98">
              <w:rPr>
                <w:lang w:val="en-US"/>
              </w:rPr>
              <w:t xml:space="preserve">Some text and a </w:t>
            </w:r>
            <w:r>
              <w:fldChar w:fldCharType="begin"/>
            </w:r>
            <w:r w:rsidRPr="00EF4E98">
              <w:rPr>
                <w:lang w:val="en-US"/>
              </w:rPr>
              <w:instrText xml:space="preserve"> field </w:instrText>
            </w:r>
            <w:r>
              <w:fldChar w:fldCharType="end"/>
            </w:r>
            <w:r w:rsidRPr="00EF4E98">
              <w:rPr>
                <w:lang w:val="en-US"/>
              </w:rPr>
              <w:t>.</w:t>
            </w:r>
          </w:p>
          <w:p w:rsidR="00EF4E98" w:rsidRPr="00EF4E98" w:rsidRDefault="00EF4E98">
            <w:pPr>
              <w:rPr>
                <w:lang w:val="en-US"/>
              </w:rPr>
            </w:pPr>
            <w:bookmarkStart w:id="0" w:name="_GoBack"/>
            <w:bookmarkEnd w:id="0"/>
            <w:r w:rsidRPr="00EF4E98">
              <w:rPr>
                <w:lang w:val="en-US"/>
              </w:rPr>
              <w:t>End of demonstration.</w:t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</w:tr>
      <w:tr w:rsidR="00EF4E98" w:rsidRPr="00EF4E98" w:rsidTr="00EF4E98">
        <w:tc>
          <w:tcPr>
            <w:tcW w:w="3070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</w:tr>
    </w:tbl>
    <w:p w:rsidR="007A2DC4" w:rsidRPr="00EF4E98" w:rsidRDefault="007A2DC4">
      <w:pPr>
        <w:rPr>
          <w:lang w:val="en-US"/>
        </w:rPr>
      </w:pPr>
      <w:r>
        <w:t/>
      </w:r>
    </w:p>
    <w:sectPr w:rsidR="007A2DC4" w:rsidRPr="00EF4E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E98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F4E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88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