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E931C4">
      <w:pPr>
        <w:rPr>
          <w:lang w:val="en-US"/>
        </w:rPr>
      </w:pPr>
      <w:bookmarkStart w:id="0" w:name="_GoBack"/>
      <w:bookmarkEnd w:id="0"/>
      <w:r>
        <w:rPr>
          <w:lang w:val="en-US"/>
        </w:rPr>
        <w:t>Some static text.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31C4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24</Words>
  <Characters>132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2018-01-31T16:37:00Z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