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3A2" w:rsidRPr="00F9512F" w:rsidRDefault="009B43A2" w:rsidP="009B43A2">
      <w:pPr>
        <w:pStyle w:val="Heading1"/>
        <w:rPr>
          <w:lang w:val="en-US"/>
        </w:rPr>
      </w:pPr>
      <w:proofErr w:type="spellStart"/>
      <w:r w:rsidRPr="00F9512F">
        <w:rPr>
          <w:lang w:val="en-US"/>
        </w:rPr>
        <w:t>Rotalumis</w:t>
      </w:r>
      <w:proofErr w:type="spellEnd"/>
      <w:r w:rsidRPr="00F9512F">
        <w:rPr>
          <w:lang w:val="en-US"/>
        </w:rPr>
        <w:t xml:space="preserve"> Socket class explanation</w:t>
      </w:r>
    </w:p>
    <w:p w:rsidR="00D94973" w:rsidRPr="008F6321" w:rsidRDefault="009B43A2" w:rsidP="00A83444">
      <w:pPr>
        <w:rPr>
          <w:lang w:val="en-US"/>
        </w:rPr>
      </w:pPr>
      <w:r w:rsidRPr="00F9512F">
        <w:rPr>
          <w:lang w:val="en-US"/>
        </w:rPr>
        <w:t>This document describe the</w:t>
      </w:r>
      <w:r>
        <w:rPr>
          <w:lang w:val="en-US"/>
        </w:rPr>
        <w:t xml:space="preserve"> implementation details of the </w:t>
      </w:r>
      <w:proofErr w:type="spellStart"/>
      <w:r>
        <w:rPr>
          <w:lang w:val="en-US"/>
        </w:rPr>
        <w:t>R</w:t>
      </w:r>
      <w:r w:rsidRPr="00F9512F">
        <w:rPr>
          <w:lang w:val="en-US"/>
        </w:rPr>
        <w:t>otalumis</w:t>
      </w:r>
      <w:proofErr w:type="spellEnd"/>
      <w:r w:rsidRPr="00F9512F">
        <w:rPr>
          <w:lang w:val="en-US"/>
        </w:rPr>
        <w:t xml:space="preserve"> socket class.</w:t>
      </w:r>
      <w:r w:rsidR="00802AA5">
        <w:rPr>
          <w:lang w:val="en-US"/>
        </w:rPr>
        <w:br/>
        <w:t xml:space="preserve">The </w:t>
      </w:r>
      <w:proofErr w:type="spellStart"/>
      <w:r w:rsidR="00802AA5">
        <w:rPr>
          <w:lang w:val="en-US"/>
        </w:rPr>
        <w:t>Rotalumis</w:t>
      </w:r>
      <w:proofErr w:type="spellEnd"/>
      <w:r w:rsidR="00802AA5">
        <w:rPr>
          <w:lang w:val="en-US"/>
        </w:rPr>
        <w:t xml:space="preserve"> socket class is implemented as the class </w:t>
      </w:r>
      <w:proofErr w:type="spellStart"/>
      <w:r w:rsidR="00802AA5">
        <w:rPr>
          <w:lang w:val="en-US"/>
        </w:rPr>
        <w:t>PDO_Socket</w:t>
      </w:r>
      <w:proofErr w:type="spellEnd"/>
      <w:r w:rsidR="00802AA5">
        <w:rPr>
          <w:lang w:val="en-US"/>
        </w:rPr>
        <w:t xml:space="preserve"> inside $</w:t>
      </w:r>
      <w:proofErr w:type="spellStart"/>
      <w:r w:rsidR="00802AA5">
        <w:rPr>
          <w:lang w:val="en-US"/>
        </w:rPr>
        <w:t>Rotalumis</w:t>
      </w:r>
      <w:proofErr w:type="spellEnd"/>
      <w:r w:rsidR="00802AA5">
        <w:rPr>
          <w:lang w:val="en-US"/>
        </w:rPr>
        <w:t>\core\</w:t>
      </w:r>
      <w:proofErr w:type="spellStart"/>
      <w:r w:rsidR="00802AA5">
        <w:rPr>
          <w:lang w:val="en-US"/>
        </w:rPr>
        <w:t>pdo.h</w:t>
      </w:r>
      <w:proofErr w:type="spellEnd"/>
      <w:r w:rsidR="00802AA5">
        <w:rPr>
          <w:lang w:val="en-US"/>
        </w:rPr>
        <w:t xml:space="preserve"> and pdo.cxx. Some extra additions are made to make </w:t>
      </w:r>
      <w:proofErr w:type="spellStart"/>
      <w:r w:rsidR="00802AA5">
        <w:rPr>
          <w:lang w:val="en-US"/>
        </w:rPr>
        <w:t>Rotalumis</w:t>
      </w:r>
      <w:proofErr w:type="spellEnd"/>
      <w:r w:rsidR="00802AA5">
        <w:rPr>
          <w:lang w:val="en-US"/>
        </w:rPr>
        <w:t xml:space="preserve"> aware of the new Socket class. These can be found in the document “</w:t>
      </w:r>
      <w:r w:rsidR="00802AA5" w:rsidRPr="00802AA5">
        <w:rPr>
          <w:lang w:val="en-US"/>
        </w:rPr>
        <w:t>How To add a native class to Rotalumis.docx</w:t>
      </w:r>
      <w:r w:rsidR="00802AA5">
        <w:rPr>
          <w:lang w:val="en-US"/>
        </w:rPr>
        <w:t xml:space="preserve">” under the Documents folder of the </w:t>
      </w:r>
      <w:proofErr w:type="spellStart"/>
      <w:r w:rsidR="00802AA5">
        <w:rPr>
          <w:lang w:val="en-US"/>
        </w:rPr>
        <w:t>Poosl</w:t>
      </w:r>
      <w:proofErr w:type="spellEnd"/>
      <w:r w:rsidR="00802AA5">
        <w:rPr>
          <w:lang w:val="en-US"/>
        </w:rPr>
        <w:t xml:space="preserve"> SVN. The API of the socket class is available in the document “</w:t>
      </w:r>
      <w:r w:rsidR="00802AA5" w:rsidRPr="00802AA5">
        <w:rPr>
          <w:lang w:val="en-US"/>
        </w:rPr>
        <w:t>API Specification for Basic Classes.docx</w:t>
      </w:r>
      <w:r w:rsidR="00802AA5">
        <w:rPr>
          <w:lang w:val="en-US"/>
        </w:rPr>
        <w:t xml:space="preserve">” in the same directory under the </w:t>
      </w:r>
      <w:proofErr w:type="spellStart"/>
      <w:r w:rsidR="00802AA5">
        <w:rPr>
          <w:lang w:val="en-US"/>
        </w:rPr>
        <w:t>Poosl</w:t>
      </w:r>
      <w:proofErr w:type="spellEnd"/>
      <w:r w:rsidR="00802AA5">
        <w:rPr>
          <w:lang w:val="en-US"/>
        </w:rPr>
        <w:t xml:space="preserve"> SVN.</w:t>
      </w:r>
      <w:r w:rsidR="008F6321">
        <w:rPr>
          <w:lang w:val="en-US"/>
        </w:rPr>
        <w:br/>
        <w:t xml:space="preserve">The </w:t>
      </w:r>
      <w:proofErr w:type="spellStart"/>
      <w:r w:rsidR="008F6321">
        <w:rPr>
          <w:lang w:val="en-US"/>
        </w:rPr>
        <w:t>PDO_Socket</w:t>
      </w:r>
      <w:proofErr w:type="spellEnd"/>
      <w:r w:rsidR="008F6321">
        <w:rPr>
          <w:lang w:val="en-US"/>
        </w:rPr>
        <w:t xml:space="preserve"> class uses the Boost </w:t>
      </w:r>
      <w:proofErr w:type="spellStart"/>
      <w:r w:rsidR="008F6321">
        <w:rPr>
          <w:lang w:val="en-US"/>
        </w:rPr>
        <w:t>tcp</w:t>
      </w:r>
      <w:proofErr w:type="spellEnd"/>
      <w:r w:rsidR="008F6321">
        <w:rPr>
          <w:lang w:val="en-US"/>
        </w:rPr>
        <w:t xml:space="preserve"> socket as its underlying socket. To store the data that is received on this socket the implementation uses a Boost circular buffer. The interfaces for these classes can be found here: </w:t>
      </w:r>
      <w:hyperlink r:id="rId6" w:history="1">
        <w:r w:rsidR="008F6321" w:rsidRPr="008F6321">
          <w:rPr>
            <w:rStyle w:val="Hyperlink"/>
            <w:lang w:val="en-US"/>
          </w:rPr>
          <w:t>http://www.boost.org/doc/libs/1_54_0/doc/html/boost_asio/reference/ip__tcp/socket.html</w:t>
        </w:r>
      </w:hyperlink>
      <w:r w:rsidR="008F6321" w:rsidRPr="008F6321">
        <w:rPr>
          <w:lang w:val="en-US"/>
        </w:rPr>
        <w:br/>
      </w:r>
      <w:hyperlink r:id="rId7" w:history="1">
        <w:r w:rsidR="008F6321" w:rsidRPr="008F6321">
          <w:rPr>
            <w:rStyle w:val="Hyperlink"/>
            <w:lang w:val="en-US"/>
          </w:rPr>
          <w:t>http://www.boost.org/doc/libs/1_54_0/libs/circular_buffer/doc/circular_buffer.html</w:t>
        </w:r>
      </w:hyperlink>
    </w:p>
    <w:p w:rsidR="008F6321" w:rsidRDefault="008F6321">
      <w:pPr>
        <w:rPr>
          <w:rFonts w:asciiTheme="majorHAnsi" w:eastAsiaTheme="majorEastAsia" w:hAnsiTheme="majorHAnsi" w:cstheme="majorBidi"/>
          <w:b/>
          <w:bCs/>
          <w:color w:val="4F81BD" w:themeColor="accent1"/>
          <w:sz w:val="26"/>
          <w:szCs w:val="26"/>
        </w:rPr>
      </w:pPr>
      <w:r>
        <w:br w:type="page"/>
      </w:r>
    </w:p>
    <w:p w:rsidR="00651107" w:rsidRPr="00554856" w:rsidRDefault="00651107" w:rsidP="00651107">
      <w:pPr>
        <w:pStyle w:val="Heading2"/>
      </w:pPr>
      <w:r w:rsidRPr="00554856">
        <w:lastRenderedPageBreak/>
        <w:t>State machine</w:t>
      </w:r>
    </w:p>
    <w:p w:rsidR="009B43A2" w:rsidRDefault="009B43A2" w:rsidP="009B43A2">
      <w:pPr>
        <w:rPr>
          <w:lang w:val="en-US"/>
        </w:rPr>
      </w:pPr>
      <w:r>
        <w:rPr>
          <w:lang w:val="en-US"/>
        </w:rPr>
        <w:t>The best way to explain the behavior of the socket class is to explain the state machine behind the socket class.</w:t>
      </w:r>
      <w:r w:rsidR="004B10B9">
        <w:rPr>
          <w:lang w:val="en-US"/>
        </w:rPr>
        <w:t xml:space="preserve"> So let’s first have a look at the following state machine.</w:t>
      </w:r>
    </w:p>
    <w:p w:rsidR="00E26FC1" w:rsidRDefault="007F5D72" w:rsidP="009B43A2">
      <w:r>
        <w:object w:dxaOrig="7712" w:dyaOrig="9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355.5pt" o:ole="">
            <v:imagedata r:id="rId8" o:title="" croptop="15054f" cropbottom="2910f"/>
          </v:shape>
          <o:OLEObject Type="Embed" ProgID="Visio.Drawing.11" ShapeID="_x0000_i1025" DrawAspect="Content" ObjectID="_1440844107" r:id="rId9"/>
        </w:object>
      </w:r>
    </w:p>
    <w:p w:rsidR="00E26FC1" w:rsidRDefault="009B43A2" w:rsidP="009B43A2">
      <w:pPr>
        <w:rPr>
          <w:lang w:val="en-US"/>
        </w:rPr>
      </w:pPr>
      <w:r>
        <w:rPr>
          <w:lang w:val="en-US"/>
        </w:rPr>
        <w:t xml:space="preserve">As you can see above there are four states that the socket can be in. </w:t>
      </w:r>
      <w:r w:rsidR="00E26FC1">
        <w:rPr>
          <w:lang w:val="en-US"/>
        </w:rPr>
        <w:t xml:space="preserve">These states can be changed by any of the state changes defined by the arrows between them. The four different colors separate the four main scenarios that can be executed. </w:t>
      </w:r>
    </w:p>
    <w:p w:rsidR="00E26FC1" w:rsidRDefault="00E26FC1" w:rsidP="00E26FC1">
      <w:pPr>
        <w:pStyle w:val="ListParagraph"/>
        <w:numPr>
          <w:ilvl w:val="0"/>
          <w:numId w:val="1"/>
        </w:numPr>
        <w:rPr>
          <w:lang w:val="en-US"/>
        </w:rPr>
      </w:pPr>
      <w:r>
        <w:rPr>
          <w:lang w:val="en-US"/>
        </w:rPr>
        <w:t>Black -&gt; The socket will be used as a client to connect to an external socket.</w:t>
      </w:r>
    </w:p>
    <w:p w:rsidR="00E26FC1" w:rsidRDefault="00E26FC1" w:rsidP="00E26FC1">
      <w:pPr>
        <w:pStyle w:val="ListParagraph"/>
        <w:numPr>
          <w:ilvl w:val="0"/>
          <w:numId w:val="1"/>
        </w:numPr>
        <w:rPr>
          <w:lang w:val="en-US"/>
        </w:rPr>
      </w:pPr>
      <w:r>
        <w:rPr>
          <w:lang w:val="en-US"/>
        </w:rPr>
        <w:t>Green -&gt; The socket will be used as a server and will wait any incoming client connections.</w:t>
      </w:r>
    </w:p>
    <w:p w:rsidR="00E26FC1" w:rsidRDefault="00E26FC1" w:rsidP="00E26FC1">
      <w:pPr>
        <w:pStyle w:val="ListParagraph"/>
        <w:numPr>
          <w:ilvl w:val="0"/>
          <w:numId w:val="1"/>
        </w:numPr>
        <w:rPr>
          <w:lang w:val="en-US"/>
        </w:rPr>
      </w:pPr>
      <w:r>
        <w:rPr>
          <w:lang w:val="en-US"/>
        </w:rPr>
        <w:t>Red -&gt; These state changes can occur in both server and client socket and are related to writing data on the socket.</w:t>
      </w:r>
    </w:p>
    <w:p w:rsidR="00E26FC1" w:rsidRPr="00E26FC1" w:rsidRDefault="00E26FC1" w:rsidP="00E26FC1">
      <w:pPr>
        <w:pStyle w:val="ListParagraph"/>
        <w:numPr>
          <w:ilvl w:val="0"/>
          <w:numId w:val="1"/>
        </w:numPr>
        <w:rPr>
          <w:lang w:val="en-US"/>
        </w:rPr>
      </w:pPr>
      <w:r>
        <w:rPr>
          <w:lang w:val="en-US"/>
        </w:rPr>
        <w:t>Blue -&gt; These state changes can occur in both server and client socket and are related to reading data on the socket.</w:t>
      </w:r>
    </w:p>
    <w:p w:rsidR="00A16233" w:rsidRDefault="00E26FC1">
      <w:pPr>
        <w:rPr>
          <w:lang w:val="en-US"/>
        </w:rPr>
      </w:pPr>
      <w:r>
        <w:rPr>
          <w:lang w:val="en-US"/>
        </w:rPr>
        <w:t>The state “connected” and the state change “close” are part of both the black and the green scenarios.</w:t>
      </w:r>
    </w:p>
    <w:p w:rsidR="00802AA5" w:rsidRDefault="00802AA5" w:rsidP="00802AA5">
      <w:pPr>
        <w:rPr>
          <w:lang w:val="en-US"/>
        </w:rPr>
      </w:pPr>
      <w:r>
        <w:rPr>
          <w:lang w:val="en-US"/>
        </w:rPr>
        <w:t>Not all state changes have been described in the state machine and some state changes have been simplified or grouped to avoid clutter</w:t>
      </w:r>
      <w:r>
        <w:rPr>
          <w:lang w:val="en-US"/>
        </w:rPr>
        <w:t xml:space="preserve"> in the figure</w:t>
      </w:r>
      <w:r>
        <w:rPr>
          <w:lang w:val="en-US"/>
        </w:rPr>
        <w:t>. We list the changed transitions and the motivation why they have been left out / simplified.</w:t>
      </w:r>
    </w:p>
    <w:p w:rsidR="00802AA5" w:rsidRDefault="00802AA5" w:rsidP="00802AA5">
      <w:pPr>
        <w:pStyle w:val="ListParagraph"/>
        <w:numPr>
          <w:ilvl w:val="0"/>
          <w:numId w:val="2"/>
        </w:numPr>
        <w:ind w:left="709"/>
        <w:rPr>
          <w:lang w:val="en-US"/>
        </w:rPr>
      </w:pPr>
      <w:r>
        <w:rPr>
          <w:lang w:val="en-US"/>
        </w:rPr>
        <w:t xml:space="preserve"> The state change “write*()” is a grouping for the </w:t>
      </w:r>
      <w:proofErr w:type="spellStart"/>
      <w:r>
        <w:rPr>
          <w:lang w:val="en-US"/>
        </w:rPr>
        <w:t>Poosl</w:t>
      </w:r>
      <w:proofErr w:type="spellEnd"/>
      <w:r>
        <w:rPr>
          <w:lang w:val="en-US"/>
        </w:rPr>
        <w:t xml:space="preserve"> API calls;</w:t>
      </w:r>
    </w:p>
    <w:p w:rsidR="00802AA5" w:rsidRDefault="00802AA5" w:rsidP="00802AA5">
      <w:pPr>
        <w:pStyle w:val="ListParagraph"/>
        <w:numPr>
          <w:ilvl w:val="1"/>
          <w:numId w:val="2"/>
        </w:numPr>
        <w:ind w:left="1134"/>
        <w:rPr>
          <w:lang w:val="en-US"/>
        </w:rPr>
      </w:pPr>
      <w:r>
        <w:rPr>
          <w:lang w:val="en-US"/>
        </w:rPr>
        <w:lastRenderedPageBreak/>
        <w:t>write()</w:t>
      </w:r>
    </w:p>
    <w:p w:rsidR="00802AA5" w:rsidRDefault="00802AA5" w:rsidP="00802AA5">
      <w:pPr>
        <w:pStyle w:val="ListParagraph"/>
        <w:numPr>
          <w:ilvl w:val="1"/>
          <w:numId w:val="2"/>
        </w:numPr>
        <w:ind w:left="1134"/>
        <w:rPr>
          <w:lang w:val="en-US"/>
        </w:rPr>
      </w:pPr>
      <w:proofErr w:type="spellStart"/>
      <w:r>
        <w:rPr>
          <w:lang w:val="en-US"/>
        </w:rPr>
        <w:t>writeline</w:t>
      </w:r>
      <w:proofErr w:type="spellEnd"/>
      <w:r>
        <w:rPr>
          <w:lang w:val="en-US"/>
        </w:rPr>
        <w:t>()</w:t>
      </w:r>
    </w:p>
    <w:p w:rsidR="00802AA5" w:rsidRDefault="00802AA5" w:rsidP="00802AA5">
      <w:pPr>
        <w:pStyle w:val="ListParagraph"/>
        <w:numPr>
          <w:ilvl w:val="1"/>
          <w:numId w:val="2"/>
        </w:numPr>
        <w:ind w:left="1134"/>
        <w:rPr>
          <w:lang w:val="en-US"/>
        </w:rPr>
      </w:pPr>
      <w:proofErr w:type="spellStart"/>
      <w:r>
        <w:rPr>
          <w:lang w:val="en-US"/>
        </w:rPr>
        <w:t>writeString</w:t>
      </w:r>
      <w:proofErr w:type="spellEnd"/>
      <w:r>
        <w:rPr>
          <w:lang w:val="en-US"/>
        </w:rPr>
        <w:t>()</w:t>
      </w:r>
    </w:p>
    <w:p w:rsidR="00802AA5" w:rsidRDefault="00802AA5" w:rsidP="00802AA5">
      <w:pPr>
        <w:pStyle w:val="ListParagraph"/>
        <w:ind w:left="709"/>
        <w:rPr>
          <w:lang w:val="en-US"/>
        </w:rPr>
      </w:pPr>
      <w:r>
        <w:rPr>
          <w:lang w:val="en-US"/>
        </w:rPr>
        <w:t>These state changes are grouped because they all have the same events and actions for the state machine</w:t>
      </w:r>
    </w:p>
    <w:p w:rsidR="00802AA5" w:rsidRDefault="00802AA5" w:rsidP="00802AA5">
      <w:pPr>
        <w:pStyle w:val="ListParagraph"/>
        <w:numPr>
          <w:ilvl w:val="0"/>
          <w:numId w:val="2"/>
        </w:numPr>
        <w:ind w:left="709"/>
        <w:rPr>
          <w:lang w:val="en-US"/>
        </w:rPr>
      </w:pPr>
      <w:r>
        <w:rPr>
          <w:lang w:val="en-US"/>
        </w:rPr>
        <w:t xml:space="preserve">The state change “read*()” is a grouping for the </w:t>
      </w:r>
      <w:proofErr w:type="spellStart"/>
      <w:r>
        <w:rPr>
          <w:lang w:val="en-US"/>
        </w:rPr>
        <w:t>Poosl</w:t>
      </w:r>
      <w:proofErr w:type="spellEnd"/>
      <w:r>
        <w:rPr>
          <w:lang w:val="en-US"/>
        </w:rPr>
        <w:t xml:space="preserve"> API calls;</w:t>
      </w:r>
    </w:p>
    <w:p w:rsidR="00802AA5" w:rsidRDefault="00802AA5" w:rsidP="00802AA5">
      <w:pPr>
        <w:pStyle w:val="ListParagraph"/>
        <w:numPr>
          <w:ilvl w:val="1"/>
          <w:numId w:val="2"/>
        </w:numPr>
        <w:ind w:left="1134"/>
        <w:rPr>
          <w:lang w:val="en-US"/>
        </w:rPr>
      </w:pPr>
      <w:r>
        <w:rPr>
          <w:lang w:val="en-US"/>
        </w:rPr>
        <w:t>read()</w:t>
      </w:r>
    </w:p>
    <w:p w:rsidR="00802AA5" w:rsidRDefault="00802AA5" w:rsidP="00802AA5">
      <w:pPr>
        <w:pStyle w:val="ListParagraph"/>
        <w:numPr>
          <w:ilvl w:val="1"/>
          <w:numId w:val="2"/>
        </w:numPr>
        <w:ind w:left="1134"/>
        <w:rPr>
          <w:lang w:val="en-US"/>
        </w:rPr>
      </w:pPr>
      <w:proofErr w:type="spellStart"/>
      <w:r>
        <w:rPr>
          <w:lang w:val="en-US"/>
        </w:rPr>
        <w:t>readUntil</w:t>
      </w:r>
      <w:proofErr w:type="spellEnd"/>
      <w:r>
        <w:rPr>
          <w:lang w:val="en-US"/>
        </w:rPr>
        <w:t>()</w:t>
      </w:r>
    </w:p>
    <w:p w:rsidR="00802AA5" w:rsidRDefault="00802AA5" w:rsidP="00802AA5">
      <w:pPr>
        <w:pStyle w:val="ListParagraph"/>
        <w:numPr>
          <w:ilvl w:val="1"/>
          <w:numId w:val="2"/>
        </w:numPr>
        <w:ind w:left="1134"/>
        <w:rPr>
          <w:lang w:val="en-US"/>
        </w:rPr>
      </w:pPr>
      <w:proofErr w:type="spellStart"/>
      <w:r>
        <w:rPr>
          <w:lang w:val="en-US"/>
        </w:rPr>
        <w:t>readWord</w:t>
      </w:r>
      <w:proofErr w:type="spellEnd"/>
      <w:r>
        <w:rPr>
          <w:lang w:val="en-US"/>
        </w:rPr>
        <w:t>()</w:t>
      </w:r>
    </w:p>
    <w:p w:rsidR="00802AA5" w:rsidRDefault="00802AA5" w:rsidP="00802AA5">
      <w:pPr>
        <w:pStyle w:val="ListParagraph"/>
        <w:numPr>
          <w:ilvl w:val="1"/>
          <w:numId w:val="2"/>
        </w:numPr>
        <w:ind w:left="1134"/>
        <w:rPr>
          <w:lang w:val="en-US"/>
        </w:rPr>
      </w:pPr>
      <w:proofErr w:type="spellStart"/>
      <w:r>
        <w:rPr>
          <w:lang w:val="en-US"/>
        </w:rPr>
        <w:t>readLine</w:t>
      </w:r>
      <w:proofErr w:type="spellEnd"/>
      <w:r>
        <w:rPr>
          <w:lang w:val="en-US"/>
        </w:rPr>
        <w:t>()</w:t>
      </w:r>
    </w:p>
    <w:p w:rsidR="00802AA5" w:rsidRDefault="00802AA5" w:rsidP="00802AA5">
      <w:pPr>
        <w:pStyle w:val="ListParagraph"/>
        <w:numPr>
          <w:ilvl w:val="1"/>
          <w:numId w:val="2"/>
        </w:numPr>
        <w:ind w:left="1134"/>
        <w:rPr>
          <w:lang w:val="en-US"/>
        </w:rPr>
      </w:pPr>
      <w:proofErr w:type="spellStart"/>
      <w:r>
        <w:rPr>
          <w:lang w:val="en-US"/>
        </w:rPr>
        <w:t>readString</w:t>
      </w:r>
      <w:proofErr w:type="spellEnd"/>
      <w:r>
        <w:rPr>
          <w:lang w:val="en-US"/>
        </w:rPr>
        <w:t>()</w:t>
      </w:r>
    </w:p>
    <w:p w:rsidR="00802AA5" w:rsidRDefault="00802AA5" w:rsidP="00802AA5">
      <w:pPr>
        <w:pStyle w:val="ListParagraph"/>
        <w:ind w:left="709"/>
        <w:rPr>
          <w:lang w:val="en-US"/>
        </w:rPr>
      </w:pPr>
      <w:r>
        <w:rPr>
          <w:lang w:val="en-US"/>
        </w:rPr>
        <w:t>These state changes are grouped because they all have the same events and actions for the state machine</w:t>
      </w:r>
    </w:p>
    <w:p w:rsidR="00802AA5" w:rsidRDefault="00802AA5" w:rsidP="00802AA5">
      <w:pPr>
        <w:pStyle w:val="ListParagraph"/>
        <w:numPr>
          <w:ilvl w:val="0"/>
          <w:numId w:val="2"/>
        </w:numPr>
        <w:ind w:left="709"/>
        <w:rPr>
          <w:lang w:val="en-US"/>
        </w:rPr>
      </w:pPr>
      <w:r>
        <w:rPr>
          <w:lang w:val="en-US"/>
        </w:rPr>
        <w:t xml:space="preserve">All “has*” </w:t>
      </w:r>
      <w:proofErr w:type="spellStart"/>
      <w:r>
        <w:rPr>
          <w:lang w:val="en-US"/>
        </w:rPr>
        <w:t>Poosl</w:t>
      </w:r>
      <w:proofErr w:type="spellEnd"/>
      <w:r>
        <w:rPr>
          <w:lang w:val="en-US"/>
        </w:rPr>
        <w:t xml:space="preserve"> API calls have been left out because they cannot cause any state change.</w:t>
      </w:r>
    </w:p>
    <w:p w:rsidR="00E26FC1" w:rsidRPr="00554856" w:rsidRDefault="00802AA5">
      <w:r>
        <w:rPr>
          <w:lang w:val="en-US"/>
        </w:rPr>
        <w:t xml:space="preserve">All “has*”, “read*” and “write*” </w:t>
      </w:r>
      <w:proofErr w:type="spellStart"/>
      <w:r>
        <w:rPr>
          <w:lang w:val="en-US"/>
        </w:rPr>
        <w:t>Poosl</w:t>
      </w:r>
      <w:proofErr w:type="spellEnd"/>
      <w:r>
        <w:rPr>
          <w:lang w:val="en-US"/>
        </w:rPr>
        <w:t xml:space="preserve"> API calls can be called from the </w:t>
      </w:r>
      <w:r>
        <w:rPr>
          <w:lang w:val="en-US"/>
        </w:rPr>
        <w:t xml:space="preserve">any state but they will only have an action in the </w:t>
      </w:r>
      <w:r>
        <w:rPr>
          <w:lang w:val="en-US"/>
        </w:rPr>
        <w:t xml:space="preserve">“Connected” state. </w:t>
      </w:r>
    </w:p>
    <w:p w:rsidR="009B43A2" w:rsidRDefault="004B10B9" w:rsidP="009B43A2">
      <w:pPr>
        <w:rPr>
          <w:lang w:val="en-US"/>
        </w:rPr>
      </w:pPr>
      <w:r>
        <w:rPr>
          <w:lang w:val="en-US"/>
        </w:rPr>
        <w:t xml:space="preserve">The text on </w:t>
      </w:r>
      <w:r w:rsidR="00E26FC1">
        <w:rPr>
          <w:lang w:val="en-US"/>
        </w:rPr>
        <w:t>the</w:t>
      </w:r>
      <w:r>
        <w:rPr>
          <w:lang w:val="en-US"/>
        </w:rPr>
        <w:t xml:space="preserve"> arrows </w:t>
      </w:r>
      <w:r w:rsidR="00704DCC">
        <w:rPr>
          <w:lang w:val="en-US"/>
        </w:rPr>
        <w:t xml:space="preserve">describes when this state change will happen and what the following action will be. All state changes are described by </w:t>
      </w:r>
      <w:r w:rsidR="00E26FC1">
        <w:rPr>
          <w:lang w:val="en-US"/>
        </w:rPr>
        <w:t>the following</w:t>
      </w:r>
      <w:r w:rsidR="00704DCC">
        <w:rPr>
          <w:lang w:val="en-US"/>
        </w:rPr>
        <w:t xml:space="preserve"> syntax:</w:t>
      </w:r>
    </w:p>
    <w:p w:rsidR="009B43A2" w:rsidRPr="004B10B9" w:rsidRDefault="009B43A2" w:rsidP="009B43A2">
      <w:pPr>
        <w:rPr>
          <w:b/>
          <w:lang w:val="en-US"/>
        </w:rPr>
      </w:pPr>
      <w:r w:rsidRPr="004B10B9">
        <w:rPr>
          <w:b/>
          <w:lang w:val="en-US"/>
        </w:rPr>
        <w:t>Event [guard] / action</w:t>
      </w:r>
    </w:p>
    <w:p w:rsidR="009B43A2" w:rsidRDefault="009B43A2" w:rsidP="009B43A2">
      <w:pPr>
        <w:rPr>
          <w:lang w:val="en-US"/>
        </w:rPr>
      </w:pPr>
      <w:r>
        <w:rPr>
          <w:lang w:val="en-US"/>
        </w:rPr>
        <w:t xml:space="preserve">The event part of the state </w:t>
      </w:r>
      <w:r w:rsidR="00704DCC">
        <w:rPr>
          <w:lang w:val="en-US"/>
        </w:rPr>
        <w:t xml:space="preserve">change </w:t>
      </w:r>
      <w:r w:rsidR="004B10B9">
        <w:rPr>
          <w:lang w:val="en-US"/>
        </w:rPr>
        <w:t>is a trigger that will</w:t>
      </w:r>
      <w:r>
        <w:rPr>
          <w:lang w:val="en-US"/>
        </w:rPr>
        <w:t xml:space="preserve"> either </w:t>
      </w:r>
      <w:r w:rsidR="004B10B9">
        <w:rPr>
          <w:lang w:val="en-US"/>
        </w:rPr>
        <w:t xml:space="preserve">come from </w:t>
      </w:r>
      <w:r>
        <w:rPr>
          <w:lang w:val="en-US"/>
        </w:rPr>
        <w:t xml:space="preserve">a direct call </w:t>
      </w:r>
      <w:r w:rsidR="004B10B9">
        <w:rPr>
          <w:lang w:val="en-US"/>
        </w:rPr>
        <w:t>to</w:t>
      </w:r>
      <w:r>
        <w:rPr>
          <w:lang w:val="en-US"/>
        </w:rPr>
        <w:t xml:space="preserve"> one of the socket API </w:t>
      </w:r>
      <w:r w:rsidR="004B10B9">
        <w:rPr>
          <w:lang w:val="en-US"/>
        </w:rPr>
        <w:t>methods</w:t>
      </w:r>
      <w:r>
        <w:rPr>
          <w:lang w:val="en-US"/>
        </w:rPr>
        <w:t xml:space="preserve"> or by internal socket calls. </w:t>
      </w:r>
      <w:r w:rsidR="004B10B9">
        <w:rPr>
          <w:lang w:val="en-US"/>
        </w:rPr>
        <w:t>The difference between the two is that a</w:t>
      </w:r>
      <w:r>
        <w:rPr>
          <w:lang w:val="en-US"/>
        </w:rPr>
        <w:t>ll direct calls on the</w:t>
      </w:r>
      <w:r w:rsidR="004C2B54">
        <w:rPr>
          <w:lang w:val="en-US"/>
        </w:rPr>
        <w:t xml:space="preserve"> </w:t>
      </w:r>
      <w:proofErr w:type="spellStart"/>
      <w:r w:rsidR="004C2B54">
        <w:rPr>
          <w:lang w:val="en-US"/>
        </w:rPr>
        <w:t>Poosl</w:t>
      </w:r>
      <w:proofErr w:type="spellEnd"/>
      <w:r>
        <w:rPr>
          <w:lang w:val="en-US"/>
        </w:rPr>
        <w:t xml:space="preserve"> socket API are </w:t>
      </w:r>
      <w:r>
        <w:rPr>
          <w:i/>
          <w:lang w:val="en-US"/>
        </w:rPr>
        <w:t xml:space="preserve">italic </w:t>
      </w:r>
      <w:r>
        <w:rPr>
          <w:lang w:val="en-US"/>
        </w:rPr>
        <w:t>and are followed by ‘()’.</w:t>
      </w:r>
    </w:p>
    <w:p w:rsidR="009B43A2" w:rsidRDefault="004B10B9" w:rsidP="009B43A2">
      <w:pPr>
        <w:rPr>
          <w:lang w:val="en-US"/>
        </w:rPr>
      </w:pPr>
      <w:r>
        <w:rPr>
          <w:lang w:val="en-US"/>
        </w:rPr>
        <w:t>When an action can cause a state change to more than one other state the guard will describe the condition that will lead to this state.</w:t>
      </w:r>
    </w:p>
    <w:p w:rsidR="00E728C8" w:rsidRDefault="004B10B9" w:rsidP="009B43A2">
      <w:pPr>
        <w:rPr>
          <w:lang w:val="en-US"/>
        </w:rPr>
      </w:pPr>
      <w:r>
        <w:rPr>
          <w:lang w:val="en-US"/>
        </w:rPr>
        <w:t>The last part is the next action (if there is one) that is executed.</w:t>
      </w:r>
    </w:p>
    <w:p w:rsidR="00E728C8" w:rsidRPr="00554856" w:rsidRDefault="00E728C8" w:rsidP="009B43A2">
      <w:r>
        <w:rPr>
          <w:lang w:val="en-US"/>
        </w:rPr>
        <w:t>One thing that cannot be seen in the state machine is the dependency between the internal action of one state change with the event of another. For instance the direct call to “</w:t>
      </w:r>
      <w:proofErr w:type="spellStart"/>
      <w:r>
        <w:rPr>
          <w:lang w:val="en-US"/>
        </w:rPr>
        <w:t>acceptFrom</w:t>
      </w:r>
      <w:proofErr w:type="spellEnd"/>
      <w:r>
        <w:rPr>
          <w:lang w:val="en-US"/>
        </w:rPr>
        <w:t>()” will result in a state change to “Listening” and start the action “</w:t>
      </w:r>
      <w:proofErr w:type="spellStart"/>
      <w:r>
        <w:rPr>
          <w:lang w:val="en-US"/>
        </w:rPr>
        <w:t>async_accept</w:t>
      </w:r>
      <w:proofErr w:type="spellEnd"/>
      <w:r>
        <w:rPr>
          <w:lang w:val="en-US"/>
        </w:rPr>
        <w:t>”. What cannot be deducted from the state machine is that “</w:t>
      </w:r>
      <w:proofErr w:type="spellStart"/>
      <w:r>
        <w:rPr>
          <w:lang w:val="en-US"/>
        </w:rPr>
        <w:t>async_accept</w:t>
      </w:r>
      <w:proofErr w:type="spellEnd"/>
      <w:r>
        <w:rPr>
          <w:lang w:val="en-US"/>
        </w:rPr>
        <w:t xml:space="preserve">” will (in time) </w:t>
      </w:r>
      <w:r w:rsidR="00723025">
        <w:rPr>
          <w:lang w:val="en-US"/>
        </w:rPr>
        <w:t>trigger</w:t>
      </w:r>
      <w:r>
        <w:rPr>
          <w:lang w:val="en-US"/>
        </w:rPr>
        <w:t xml:space="preserve"> the “</w:t>
      </w:r>
      <w:proofErr w:type="spellStart"/>
      <w:r>
        <w:rPr>
          <w:lang w:val="en-US"/>
        </w:rPr>
        <w:t>handle_accept</w:t>
      </w:r>
      <w:proofErr w:type="spellEnd"/>
      <w:r>
        <w:rPr>
          <w:lang w:val="en-US"/>
        </w:rPr>
        <w:t>”</w:t>
      </w:r>
      <w:r w:rsidR="00723025">
        <w:rPr>
          <w:lang w:val="en-US"/>
        </w:rPr>
        <w:t xml:space="preserve"> event</w:t>
      </w:r>
      <w:r>
        <w:rPr>
          <w:lang w:val="en-US"/>
        </w:rPr>
        <w:t>. These cases are described in the table below</w:t>
      </w:r>
      <w:r w:rsidR="00723025">
        <w:rPr>
          <w:lang w:val="en-US"/>
        </w:rPr>
        <w:t xml:space="preserve"> along with the triggers that cause the event.</w:t>
      </w:r>
    </w:p>
    <w:tbl>
      <w:tblPr>
        <w:tblStyle w:val="LightGrid-Accent1"/>
        <w:tblW w:w="0" w:type="auto"/>
        <w:tblLook w:val="04A0" w:firstRow="1" w:lastRow="0" w:firstColumn="1" w:lastColumn="0" w:noHBand="0" w:noVBand="1"/>
      </w:tblPr>
      <w:tblGrid>
        <w:gridCol w:w="2660"/>
        <w:gridCol w:w="3260"/>
        <w:gridCol w:w="3292"/>
      </w:tblGrid>
      <w:tr w:rsidR="00E728C8" w:rsidRPr="00E728C8" w:rsidTr="00723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728C8" w:rsidRPr="00E728C8" w:rsidRDefault="00E728C8" w:rsidP="00E728C8">
            <w:pPr>
              <w:rPr>
                <w:rFonts w:asciiTheme="minorHAnsi" w:hAnsiTheme="minorHAnsi"/>
                <w:lang w:val="en-US"/>
              </w:rPr>
            </w:pPr>
            <w:r w:rsidRPr="00E728C8">
              <w:rPr>
                <w:rFonts w:asciiTheme="minorHAnsi" w:hAnsiTheme="minorHAnsi"/>
                <w:lang w:val="en-US"/>
              </w:rPr>
              <w:t>Action</w:t>
            </w:r>
          </w:p>
        </w:tc>
        <w:tc>
          <w:tcPr>
            <w:tcW w:w="3260" w:type="dxa"/>
          </w:tcPr>
          <w:p w:rsidR="00E728C8" w:rsidRPr="00E728C8" w:rsidRDefault="00723025" w:rsidP="00E728C8">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Pr>
                <w:rFonts w:asciiTheme="minorHAnsi" w:hAnsiTheme="minorHAnsi"/>
                <w:lang w:val="en-US"/>
              </w:rPr>
              <w:t>Trigger</w:t>
            </w:r>
          </w:p>
        </w:tc>
        <w:tc>
          <w:tcPr>
            <w:tcW w:w="3292" w:type="dxa"/>
          </w:tcPr>
          <w:p w:rsidR="00E728C8" w:rsidRPr="00E728C8" w:rsidRDefault="00E728C8" w:rsidP="00E728C8">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Pr>
                <w:rFonts w:asciiTheme="minorHAnsi" w:hAnsiTheme="minorHAnsi"/>
                <w:lang w:val="en-US"/>
              </w:rPr>
              <w:t>Event</w:t>
            </w:r>
          </w:p>
        </w:tc>
      </w:tr>
      <w:tr w:rsidR="00E728C8" w:rsidRPr="00554856" w:rsidTr="00723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728C8" w:rsidRPr="00E728C8" w:rsidRDefault="00E728C8" w:rsidP="009B43A2">
            <w:pPr>
              <w:rPr>
                <w:rFonts w:asciiTheme="minorHAnsi" w:hAnsiTheme="minorHAnsi"/>
                <w:b w:val="0"/>
                <w:lang w:val="en-US"/>
              </w:rPr>
            </w:pPr>
            <w:proofErr w:type="spellStart"/>
            <w:r>
              <w:rPr>
                <w:rFonts w:asciiTheme="minorHAnsi" w:hAnsiTheme="minorHAnsi"/>
                <w:b w:val="0"/>
                <w:lang w:val="en-US"/>
              </w:rPr>
              <w:t>async_accept</w:t>
            </w:r>
            <w:proofErr w:type="spellEnd"/>
          </w:p>
        </w:tc>
        <w:tc>
          <w:tcPr>
            <w:tcW w:w="3260" w:type="dxa"/>
          </w:tcPr>
          <w:p w:rsidR="00E728C8" w:rsidRPr="00E728C8" w:rsidRDefault="00723025" w:rsidP="009B43A2">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E728C8">
              <w:rPr>
                <w:lang w:val="en-US"/>
              </w:rPr>
              <w:t>imeout</w:t>
            </w:r>
          </w:p>
        </w:tc>
        <w:tc>
          <w:tcPr>
            <w:tcW w:w="3292" w:type="dxa"/>
          </w:tcPr>
          <w:p w:rsidR="00E728C8" w:rsidRPr="00E728C8" w:rsidRDefault="00E728C8" w:rsidP="009B43A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handle_accept</w:t>
            </w:r>
            <w:proofErr w:type="spellEnd"/>
            <w:r>
              <w:rPr>
                <w:lang w:val="en-US"/>
              </w:rPr>
              <w:t xml:space="preserve"> with error=true</w:t>
            </w:r>
          </w:p>
        </w:tc>
      </w:tr>
      <w:tr w:rsidR="00723025" w:rsidRPr="00554856" w:rsidTr="007230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23025" w:rsidRDefault="00723025" w:rsidP="009B43A2">
            <w:pPr>
              <w:rPr>
                <w:b w:val="0"/>
                <w:lang w:val="en-US"/>
              </w:rPr>
            </w:pPr>
            <w:proofErr w:type="spellStart"/>
            <w:r>
              <w:rPr>
                <w:b w:val="0"/>
                <w:lang w:val="en-US"/>
              </w:rPr>
              <w:t>async_accept</w:t>
            </w:r>
            <w:proofErr w:type="spellEnd"/>
          </w:p>
        </w:tc>
        <w:tc>
          <w:tcPr>
            <w:tcW w:w="3260" w:type="dxa"/>
          </w:tcPr>
          <w:p w:rsidR="00723025" w:rsidRDefault="00723025" w:rsidP="004C2B54">
            <w:pPr>
              <w:cnfStyle w:val="000000010000" w:firstRow="0" w:lastRow="0" w:firstColumn="0" w:lastColumn="0" w:oddVBand="0" w:evenVBand="0" w:oddHBand="0" w:evenHBand="1" w:firstRowFirstColumn="0" w:firstRowLastColumn="0" w:lastRowFirstColumn="0" w:lastRowLastColumn="0"/>
              <w:rPr>
                <w:lang w:val="en-US"/>
              </w:rPr>
            </w:pPr>
            <w:r>
              <w:rPr>
                <w:lang w:val="en-US"/>
              </w:rPr>
              <w:t>Client connect</w:t>
            </w:r>
            <w:r w:rsidR="004C2B54">
              <w:rPr>
                <w:lang w:val="en-US"/>
              </w:rPr>
              <w:t>ed</w:t>
            </w:r>
            <w:r>
              <w:rPr>
                <w:lang w:val="en-US"/>
              </w:rPr>
              <w:t xml:space="preserve"> to socket</w:t>
            </w:r>
          </w:p>
        </w:tc>
        <w:tc>
          <w:tcPr>
            <w:tcW w:w="3292" w:type="dxa"/>
          </w:tcPr>
          <w:p w:rsidR="00723025" w:rsidRDefault="00723025" w:rsidP="009B43A2">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handle_accept</w:t>
            </w:r>
            <w:proofErr w:type="spellEnd"/>
            <w:r>
              <w:rPr>
                <w:lang w:val="en-US"/>
              </w:rPr>
              <w:t xml:space="preserve"> with error=false</w:t>
            </w:r>
          </w:p>
        </w:tc>
      </w:tr>
      <w:tr w:rsidR="00723025" w:rsidRPr="00554856" w:rsidTr="00723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23025" w:rsidRDefault="00723025" w:rsidP="009B43A2">
            <w:pPr>
              <w:rPr>
                <w:b w:val="0"/>
                <w:lang w:val="en-US"/>
              </w:rPr>
            </w:pPr>
            <w:proofErr w:type="spellStart"/>
            <w:r>
              <w:rPr>
                <w:b w:val="0"/>
                <w:lang w:val="en-US"/>
              </w:rPr>
              <w:t>async_connect</w:t>
            </w:r>
            <w:proofErr w:type="spellEnd"/>
          </w:p>
        </w:tc>
        <w:tc>
          <w:tcPr>
            <w:tcW w:w="3260" w:type="dxa"/>
          </w:tcPr>
          <w:p w:rsidR="00723025" w:rsidRDefault="00723025" w:rsidP="009B43A2">
            <w:pPr>
              <w:cnfStyle w:val="000000100000" w:firstRow="0" w:lastRow="0" w:firstColumn="0" w:lastColumn="0" w:oddVBand="0" w:evenVBand="0" w:oddHBand="1" w:evenHBand="0" w:firstRowFirstColumn="0" w:firstRowLastColumn="0" w:lastRowFirstColumn="0" w:lastRowLastColumn="0"/>
              <w:rPr>
                <w:lang w:val="en-US"/>
              </w:rPr>
            </w:pPr>
            <w:r>
              <w:rPr>
                <w:lang w:val="en-US"/>
              </w:rPr>
              <w:t>Timeout</w:t>
            </w:r>
          </w:p>
        </w:tc>
        <w:tc>
          <w:tcPr>
            <w:tcW w:w="3292" w:type="dxa"/>
          </w:tcPr>
          <w:p w:rsidR="00723025" w:rsidRDefault="00723025" w:rsidP="009B43A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handle_connect</w:t>
            </w:r>
            <w:proofErr w:type="spellEnd"/>
            <w:r>
              <w:rPr>
                <w:lang w:val="en-US"/>
              </w:rPr>
              <w:t xml:space="preserve"> with error=true</w:t>
            </w:r>
          </w:p>
        </w:tc>
      </w:tr>
      <w:tr w:rsidR="00723025" w:rsidRPr="00554856" w:rsidTr="007230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23025" w:rsidRDefault="00723025" w:rsidP="009B43A2">
            <w:pPr>
              <w:rPr>
                <w:b w:val="0"/>
                <w:lang w:val="en-US"/>
              </w:rPr>
            </w:pPr>
            <w:proofErr w:type="spellStart"/>
            <w:r>
              <w:rPr>
                <w:b w:val="0"/>
                <w:lang w:val="en-US"/>
              </w:rPr>
              <w:t>async_connect</w:t>
            </w:r>
            <w:proofErr w:type="spellEnd"/>
          </w:p>
        </w:tc>
        <w:tc>
          <w:tcPr>
            <w:tcW w:w="3260" w:type="dxa"/>
          </w:tcPr>
          <w:p w:rsidR="00723025" w:rsidRDefault="00723025" w:rsidP="009B43A2">
            <w:pPr>
              <w:cnfStyle w:val="000000010000" w:firstRow="0" w:lastRow="0" w:firstColumn="0" w:lastColumn="0" w:oddVBand="0" w:evenVBand="0" w:oddHBand="0" w:evenHBand="1" w:firstRowFirstColumn="0" w:firstRowLastColumn="0" w:lastRowFirstColumn="0" w:lastRowLastColumn="0"/>
              <w:rPr>
                <w:lang w:val="en-US"/>
              </w:rPr>
            </w:pPr>
            <w:r>
              <w:rPr>
                <w:lang w:val="en-US"/>
              </w:rPr>
              <w:t>Refused</w:t>
            </w:r>
            <w:r w:rsidR="004C2B54">
              <w:rPr>
                <w:lang w:val="en-US"/>
              </w:rPr>
              <w:t xml:space="preserve"> by client</w:t>
            </w:r>
          </w:p>
        </w:tc>
        <w:tc>
          <w:tcPr>
            <w:tcW w:w="3292" w:type="dxa"/>
          </w:tcPr>
          <w:p w:rsidR="00723025" w:rsidRDefault="00723025" w:rsidP="009B43A2">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handle_connect</w:t>
            </w:r>
            <w:proofErr w:type="spellEnd"/>
            <w:r>
              <w:rPr>
                <w:lang w:val="en-US"/>
              </w:rPr>
              <w:t xml:space="preserve"> with error=true</w:t>
            </w:r>
          </w:p>
        </w:tc>
      </w:tr>
      <w:tr w:rsidR="00723025" w:rsidRPr="00554856" w:rsidTr="00723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23025" w:rsidRDefault="00723025" w:rsidP="009B43A2">
            <w:pPr>
              <w:rPr>
                <w:b w:val="0"/>
                <w:lang w:val="en-US"/>
              </w:rPr>
            </w:pPr>
            <w:proofErr w:type="spellStart"/>
            <w:r>
              <w:rPr>
                <w:b w:val="0"/>
                <w:lang w:val="en-US"/>
              </w:rPr>
              <w:t>async_connect</w:t>
            </w:r>
            <w:proofErr w:type="spellEnd"/>
          </w:p>
        </w:tc>
        <w:tc>
          <w:tcPr>
            <w:tcW w:w="3260" w:type="dxa"/>
          </w:tcPr>
          <w:p w:rsidR="00723025" w:rsidRDefault="00723025" w:rsidP="009B43A2">
            <w:pPr>
              <w:cnfStyle w:val="000000100000" w:firstRow="0" w:lastRow="0" w:firstColumn="0" w:lastColumn="0" w:oddVBand="0" w:evenVBand="0" w:oddHBand="1" w:evenHBand="0" w:firstRowFirstColumn="0" w:firstRowLastColumn="0" w:lastRowFirstColumn="0" w:lastRowLastColumn="0"/>
              <w:rPr>
                <w:lang w:val="en-US"/>
              </w:rPr>
            </w:pPr>
            <w:r>
              <w:rPr>
                <w:lang w:val="en-US"/>
              </w:rPr>
              <w:t>Connected to server socket</w:t>
            </w:r>
          </w:p>
        </w:tc>
        <w:tc>
          <w:tcPr>
            <w:tcW w:w="3292" w:type="dxa"/>
          </w:tcPr>
          <w:p w:rsidR="00723025" w:rsidRDefault="00723025" w:rsidP="009B43A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handle_connect</w:t>
            </w:r>
            <w:proofErr w:type="spellEnd"/>
            <w:r>
              <w:rPr>
                <w:lang w:val="en-US"/>
              </w:rPr>
              <w:t xml:space="preserve"> with error=false</w:t>
            </w:r>
          </w:p>
        </w:tc>
      </w:tr>
      <w:tr w:rsidR="00723025" w:rsidRPr="00554856" w:rsidTr="007230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23025" w:rsidRDefault="00723025" w:rsidP="009B43A2">
            <w:pPr>
              <w:rPr>
                <w:b w:val="0"/>
                <w:lang w:val="en-US"/>
              </w:rPr>
            </w:pPr>
            <w:proofErr w:type="spellStart"/>
            <w:r>
              <w:rPr>
                <w:b w:val="0"/>
                <w:lang w:val="en-US"/>
              </w:rPr>
              <w:t>async_read_some</w:t>
            </w:r>
            <w:proofErr w:type="spellEnd"/>
          </w:p>
        </w:tc>
        <w:tc>
          <w:tcPr>
            <w:tcW w:w="3260" w:type="dxa"/>
          </w:tcPr>
          <w:p w:rsidR="00723025" w:rsidRDefault="00723025" w:rsidP="009B43A2">
            <w:pPr>
              <w:cnfStyle w:val="000000010000" w:firstRow="0" w:lastRow="0" w:firstColumn="0" w:lastColumn="0" w:oddVBand="0" w:evenVBand="0" w:oddHBand="0" w:evenHBand="1" w:firstRowFirstColumn="0" w:firstRowLastColumn="0" w:lastRowFirstColumn="0" w:lastRowLastColumn="0"/>
              <w:rPr>
                <w:lang w:val="en-US"/>
              </w:rPr>
            </w:pPr>
            <w:r>
              <w:rPr>
                <w:lang w:val="en-US"/>
              </w:rPr>
              <w:t>Received data on socket</w:t>
            </w:r>
          </w:p>
        </w:tc>
        <w:tc>
          <w:tcPr>
            <w:tcW w:w="3292" w:type="dxa"/>
          </w:tcPr>
          <w:p w:rsidR="00723025" w:rsidRDefault="00723025" w:rsidP="009B43A2">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handle_read</w:t>
            </w:r>
            <w:proofErr w:type="spellEnd"/>
            <w:r>
              <w:rPr>
                <w:lang w:val="en-US"/>
              </w:rPr>
              <w:t xml:space="preserve"> with error=false</w:t>
            </w:r>
          </w:p>
        </w:tc>
      </w:tr>
      <w:tr w:rsidR="00723025" w:rsidRPr="00554856" w:rsidTr="00723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23025" w:rsidRDefault="00723025" w:rsidP="009B43A2">
            <w:pPr>
              <w:rPr>
                <w:b w:val="0"/>
                <w:lang w:val="en-US"/>
              </w:rPr>
            </w:pPr>
            <w:proofErr w:type="spellStart"/>
            <w:r>
              <w:rPr>
                <w:b w:val="0"/>
                <w:lang w:val="en-US"/>
              </w:rPr>
              <w:t>async_read_some</w:t>
            </w:r>
            <w:proofErr w:type="spellEnd"/>
          </w:p>
        </w:tc>
        <w:tc>
          <w:tcPr>
            <w:tcW w:w="3260" w:type="dxa"/>
          </w:tcPr>
          <w:p w:rsidR="00723025" w:rsidRDefault="00723025" w:rsidP="009B43A2">
            <w:pPr>
              <w:cnfStyle w:val="000000100000" w:firstRow="0" w:lastRow="0" w:firstColumn="0" w:lastColumn="0" w:oddVBand="0" w:evenVBand="0" w:oddHBand="1" w:evenHBand="0" w:firstRowFirstColumn="0" w:firstRowLastColumn="0" w:lastRowFirstColumn="0" w:lastRowLastColumn="0"/>
              <w:rPr>
                <w:lang w:val="en-US"/>
              </w:rPr>
            </w:pPr>
            <w:r>
              <w:rPr>
                <w:lang w:val="en-US"/>
              </w:rPr>
              <w:t>Socket has lost connection</w:t>
            </w:r>
          </w:p>
        </w:tc>
        <w:tc>
          <w:tcPr>
            <w:tcW w:w="3292" w:type="dxa"/>
          </w:tcPr>
          <w:p w:rsidR="00723025" w:rsidRDefault="00723025" w:rsidP="009B43A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handle_read</w:t>
            </w:r>
            <w:proofErr w:type="spellEnd"/>
            <w:r>
              <w:rPr>
                <w:lang w:val="en-US"/>
              </w:rPr>
              <w:t xml:space="preserve"> with error=true</w:t>
            </w:r>
          </w:p>
        </w:tc>
      </w:tr>
      <w:tr w:rsidR="00723025" w:rsidRPr="00554856" w:rsidTr="007230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23025" w:rsidRDefault="00723025" w:rsidP="009B43A2">
            <w:pPr>
              <w:rPr>
                <w:b w:val="0"/>
                <w:lang w:val="en-US"/>
              </w:rPr>
            </w:pPr>
            <w:proofErr w:type="spellStart"/>
            <w:r>
              <w:rPr>
                <w:b w:val="0"/>
                <w:lang w:val="en-US"/>
              </w:rPr>
              <w:t>async_write</w:t>
            </w:r>
            <w:proofErr w:type="spellEnd"/>
          </w:p>
        </w:tc>
        <w:tc>
          <w:tcPr>
            <w:tcW w:w="3260" w:type="dxa"/>
          </w:tcPr>
          <w:p w:rsidR="00723025" w:rsidRDefault="00723025" w:rsidP="009B43A2">
            <w:pPr>
              <w:cnfStyle w:val="000000010000" w:firstRow="0" w:lastRow="0" w:firstColumn="0" w:lastColumn="0" w:oddVBand="0" w:evenVBand="0" w:oddHBand="0" w:evenHBand="1" w:firstRowFirstColumn="0" w:firstRowLastColumn="0" w:lastRowFirstColumn="0" w:lastRowLastColumn="0"/>
              <w:rPr>
                <w:lang w:val="en-US"/>
              </w:rPr>
            </w:pPr>
            <w:r>
              <w:rPr>
                <w:lang w:val="en-US"/>
              </w:rPr>
              <w:t>Write was successful</w:t>
            </w:r>
          </w:p>
        </w:tc>
        <w:tc>
          <w:tcPr>
            <w:tcW w:w="3292" w:type="dxa"/>
          </w:tcPr>
          <w:p w:rsidR="00723025" w:rsidRDefault="00723025" w:rsidP="009B43A2">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handle_write</w:t>
            </w:r>
            <w:proofErr w:type="spellEnd"/>
            <w:r>
              <w:rPr>
                <w:lang w:val="en-US"/>
              </w:rPr>
              <w:t xml:space="preserve"> with error=false</w:t>
            </w:r>
          </w:p>
        </w:tc>
      </w:tr>
      <w:tr w:rsidR="00723025" w:rsidRPr="00554856" w:rsidTr="00723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23025" w:rsidRDefault="00723025" w:rsidP="009B43A2">
            <w:pPr>
              <w:rPr>
                <w:b w:val="0"/>
                <w:lang w:val="en-US"/>
              </w:rPr>
            </w:pPr>
            <w:proofErr w:type="spellStart"/>
            <w:r>
              <w:rPr>
                <w:b w:val="0"/>
                <w:lang w:val="en-US"/>
              </w:rPr>
              <w:t>async_write</w:t>
            </w:r>
            <w:proofErr w:type="spellEnd"/>
          </w:p>
        </w:tc>
        <w:tc>
          <w:tcPr>
            <w:tcW w:w="3260" w:type="dxa"/>
          </w:tcPr>
          <w:p w:rsidR="00723025" w:rsidRDefault="00723025" w:rsidP="009B43A2">
            <w:pPr>
              <w:cnfStyle w:val="000000100000" w:firstRow="0" w:lastRow="0" w:firstColumn="0" w:lastColumn="0" w:oddVBand="0" w:evenVBand="0" w:oddHBand="1" w:evenHBand="0" w:firstRowFirstColumn="0" w:firstRowLastColumn="0" w:lastRowFirstColumn="0" w:lastRowLastColumn="0"/>
              <w:rPr>
                <w:lang w:val="en-US"/>
              </w:rPr>
            </w:pPr>
            <w:r>
              <w:rPr>
                <w:lang w:val="en-US"/>
              </w:rPr>
              <w:t>Socket has lost connection</w:t>
            </w:r>
          </w:p>
        </w:tc>
        <w:tc>
          <w:tcPr>
            <w:tcW w:w="3292" w:type="dxa"/>
          </w:tcPr>
          <w:p w:rsidR="00723025" w:rsidRDefault="00723025" w:rsidP="009B43A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handle_write</w:t>
            </w:r>
            <w:proofErr w:type="spellEnd"/>
            <w:r>
              <w:rPr>
                <w:lang w:val="en-US"/>
              </w:rPr>
              <w:t xml:space="preserve"> with error=true</w:t>
            </w:r>
          </w:p>
        </w:tc>
      </w:tr>
    </w:tbl>
    <w:p w:rsidR="00723025" w:rsidRDefault="00723025" w:rsidP="009B43A2">
      <w:pPr>
        <w:rPr>
          <w:lang w:val="en-US"/>
        </w:rPr>
      </w:pPr>
    </w:p>
    <w:p w:rsidR="00651107" w:rsidRDefault="00651107" w:rsidP="00651107">
      <w:pPr>
        <w:pStyle w:val="Heading2"/>
        <w:rPr>
          <w:lang w:val="en-US"/>
        </w:rPr>
      </w:pPr>
      <w:r>
        <w:rPr>
          <w:lang w:val="en-US"/>
        </w:rPr>
        <w:t>Sequence diagrams</w:t>
      </w:r>
    </w:p>
    <w:p w:rsidR="00723025" w:rsidRDefault="00EB2C29" w:rsidP="00651107">
      <w:pPr>
        <w:rPr>
          <w:lang w:val="en-US"/>
        </w:rPr>
      </w:pPr>
      <w:r>
        <w:rPr>
          <w:lang w:val="en-US"/>
        </w:rPr>
        <w:t>T</w:t>
      </w:r>
      <w:r w:rsidR="00651107">
        <w:rPr>
          <w:lang w:val="en-US"/>
        </w:rPr>
        <w:t xml:space="preserve">he state machine figure </w:t>
      </w:r>
      <w:r>
        <w:rPr>
          <w:lang w:val="en-US"/>
        </w:rPr>
        <w:t xml:space="preserve">shows that </w:t>
      </w:r>
      <w:r w:rsidR="00651107">
        <w:rPr>
          <w:lang w:val="en-US"/>
        </w:rPr>
        <w:t>there are four main scenarios the socket can perform. To get more detail about these four scenarios</w:t>
      </w:r>
      <w:r>
        <w:rPr>
          <w:lang w:val="en-US"/>
        </w:rPr>
        <w:t>, we present a number of</w:t>
      </w:r>
      <w:r w:rsidR="00651107">
        <w:rPr>
          <w:lang w:val="en-US"/>
        </w:rPr>
        <w:t xml:space="preserve"> sequence diagrams.</w:t>
      </w:r>
      <w:r>
        <w:rPr>
          <w:lang w:val="en-US"/>
        </w:rPr>
        <w:t xml:space="preserve"> </w:t>
      </w:r>
      <w:r w:rsidR="00651107">
        <w:rPr>
          <w:lang w:val="en-US"/>
        </w:rPr>
        <w:t>These sequence diagrams only show the most common scenario</w:t>
      </w:r>
      <w:r w:rsidR="00B40177">
        <w:rPr>
          <w:lang w:val="en-US"/>
        </w:rPr>
        <w:t>s</w:t>
      </w:r>
      <w:r w:rsidR="00651107">
        <w:rPr>
          <w:lang w:val="en-US"/>
        </w:rPr>
        <w:t xml:space="preserve"> and </w:t>
      </w:r>
      <w:r w:rsidR="00B40177">
        <w:rPr>
          <w:lang w:val="en-US"/>
        </w:rPr>
        <w:t>are</w:t>
      </w:r>
      <w:r w:rsidR="00651107">
        <w:rPr>
          <w:lang w:val="en-US"/>
        </w:rPr>
        <w:t xml:space="preserve"> used for explanation only. </w:t>
      </w:r>
    </w:p>
    <w:p w:rsidR="000C113B" w:rsidRDefault="00B40177" w:rsidP="00651107">
      <w:pPr>
        <w:rPr>
          <w:lang w:val="en-US"/>
        </w:rPr>
      </w:pPr>
      <w:r>
        <w:rPr>
          <w:lang w:val="en-US"/>
        </w:rPr>
        <w:t xml:space="preserve">In all diagrams </w:t>
      </w:r>
      <w:r w:rsidR="000C113B">
        <w:rPr>
          <w:lang w:val="en-US"/>
        </w:rPr>
        <w:t xml:space="preserve">there are lifelines for </w:t>
      </w:r>
      <w:r w:rsidR="00EB2C29">
        <w:rPr>
          <w:lang w:val="en-US"/>
        </w:rPr>
        <w:t xml:space="preserve">the following three </w:t>
      </w:r>
      <w:r w:rsidR="000C113B">
        <w:rPr>
          <w:lang w:val="en-US"/>
        </w:rPr>
        <w:t>objects:</w:t>
      </w:r>
    </w:p>
    <w:p w:rsidR="00B40177" w:rsidRDefault="00A77C50" w:rsidP="00A77C50">
      <w:pPr>
        <w:pStyle w:val="ListParagraph"/>
        <w:numPr>
          <w:ilvl w:val="0"/>
          <w:numId w:val="3"/>
        </w:numPr>
        <w:rPr>
          <w:lang w:val="en-US"/>
        </w:rPr>
      </w:pPr>
      <w:proofErr w:type="spellStart"/>
      <w:r w:rsidRPr="00A77C50">
        <w:rPr>
          <w:lang w:val="en-US"/>
        </w:rPr>
        <w:t>Rotalumis</w:t>
      </w:r>
      <w:proofErr w:type="spellEnd"/>
      <w:r w:rsidRPr="00A77C50">
        <w:rPr>
          <w:lang w:val="en-US"/>
        </w:rPr>
        <w:t xml:space="preserve"> Engine</w:t>
      </w:r>
      <w:r w:rsidR="000C113B" w:rsidRPr="00A77C50">
        <w:rPr>
          <w:lang w:val="en-US"/>
        </w:rPr>
        <w:t xml:space="preserve"> </w:t>
      </w:r>
      <w:r>
        <w:rPr>
          <w:lang w:val="en-US"/>
        </w:rPr>
        <w:t xml:space="preserve">-&gt; this is the part running the model and able to make </w:t>
      </w:r>
      <w:proofErr w:type="spellStart"/>
      <w:r>
        <w:rPr>
          <w:lang w:val="en-US"/>
        </w:rPr>
        <w:t>Poosl</w:t>
      </w:r>
      <w:proofErr w:type="spellEnd"/>
      <w:r>
        <w:rPr>
          <w:lang w:val="en-US"/>
        </w:rPr>
        <w:t xml:space="preserve"> socket API calls</w:t>
      </w:r>
    </w:p>
    <w:p w:rsidR="00AE209E" w:rsidRDefault="00A77C50" w:rsidP="00AE209E">
      <w:pPr>
        <w:pStyle w:val="ListParagraph"/>
        <w:numPr>
          <w:ilvl w:val="0"/>
          <w:numId w:val="3"/>
        </w:numPr>
        <w:rPr>
          <w:lang w:val="en-US"/>
        </w:rPr>
      </w:pPr>
      <w:proofErr w:type="spellStart"/>
      <w:r>
        <w:rPr>
          <w:lang w:val="en-US"/>
        </w:rPr>
        <w:t>PDO_Socket</w:t>
      </w:r>
      <w:proofErr w:type="spellEnd"/>
      <w:r>
        <w:rPr>
          <w:lang w:val="en-US"/>
        </w:rPr>
        <w:t xml:space="preserve"> -&gt; this is </w:t>
      </w:r>
      <w:r w:rsidR="00802AA5">
        <w:rPr>
          <w:lang w:val="en-US"/>
        </w:rPr>
        <w:t xml:space="preserve">the internal socket class that </w:t>
      </w:r>
      <w:proofErr w:type="spellStart"/>
      <w:r w:rsidR="00802AA5">
        <w:rPr>
          <w:lang w:val="en-US"/>
        </w:rPr>
        <w:t>R</w:t>
      </w:r>
      <w:r>
        <w:rPr>
          <w:lang w:val="en-US"/>
        </w:rPr>
        <w:t>otalumis</w:t>
      </w:r>
      <w:proofErr w:type="spellEnd"/>
      <w:r>
        <w:rPr>
          <w:lang w:val="en-US"/>
        </w:rPr>
        <w:t xml:space="preserve"> uses to handle </w:t>
      </w:r>
      <w:proofErr w:type="spellStart"/>
      <w:r>
        <w:rPr>
          <w:lang w:val="en-US"/>
        </w:rPr>
        <w:t>Poosl</w:t>
      </w:r>
      <w:proofErr w:type="spellEnd"/>
      <w:r>
        <w:rPr>
          <w:lang w:val="en-US"/>
        </w:rPr>
        <w:t xml:space="preserve"> </w:t>
      </w:r>
      <w:proofErr w:type="spellStart"/>
      <w:r>
        <w:rPr>
          <w:lang w:val="en-US"/>
        </w:rPr>
        <w:t>sockets.</w:t>
      </w:r>
      <w:proofErr w:type="spellEnd"/>
    </w:p>
    <w:p w:rsidR="00AE209E" w:rsidRPr="00AE209E" w:rsidRDefault="00A77C50" w:rsidP="00AE209E">
      <w:pPr>
        <w:pStyle w:val="ListParagraph"/>
        <w:numPr>
          <w:ilvl w:val="0"/>
          <w:numId w:val="3"/>
        </w:numPr>
        <w:rPr>
          <w:lang w:val="en-US"/>
        </w:rPr>
      </w:pPr>
      <w:proofErr w:type="spellStart"/>
      <w:r w:rsidRPr="00AE209E">
        <w:rPr>
          <w:lang w:val="en-US"/>
        </w:rPr>
        <w:t>Io_service</w:t>
      </w:r>
      <w:proofErr w:type="spellEnd"/>
      <w:r w:rsidRPr="00AE209E">
        <w:rPr>
          <w:lang w:val="en-US"/>
        </w:rPr>
        <w:t xml:space="preserve"> -&gt; this is a thread running from the boost library to support all </w:t>
      </w:r>
      <w:proofErr w:type="spellStart"/>
      <w:r w:rsidRPr="00AE209E">
        <w:rPr>
          <w:lang w:val="en-US"/>
        </w:rPr>
        <w:t>async</w:t>
      </w:r>
      <w:proofErr w:type="spellEnd"/>
      <w:r w:rsidRPr="00AE209E">
        <w:rPr>
          <w:lang w:val="en-US"/>
        </w:rPr>
        <w:t xml:space="preserve"> socket calls.</w:t>
      </w:r>
    </w:p>
    <w:p w:rsidR="00AE209E" w:rsidRDefault="00AE209E">
      <w:pPr>
        <w:rPr>
          <w:rFonts w:asciiTheme="majorHAnsi" w:eastAsiaTheme="majorEastAsia" w:hAnsiTheme="majorHAnsi" w:cstheme="majorBidi"/>
          <w:b/>
          <w:bCs/>
          <w:color w:val="4F81BD" w:themeColor="accent1"/>
          <w:lang w:val="en-US"/>
        </w:rPr>
      </w:pPr>
      <w:r>
        <w:rPr>
          <w:lang w:val="en-US"/>
        </w:rPr>
        <w:br w:type="page"/>
      </w:r>
    </w:p>
    <w:p w:rsidR="00A77C50" w:rsidRDefault="00AE209E" w:rsidP="00A77C50">
      <w:pPr>
        <w:pStyle w:val="Heading3"/>
        <w:rPr>
          <w:lang w:val="en-US"/>
        </w:rPr>
      </w:pPr>
      <w:r>
        <w:rPr>
          <w:lang w:val="en-US"/>
        </w:rPr>
        <w:lastRenderedPageBreak/>
        <w:t>Client</w:t>
      </w:r>
      <w:r w:rsidR="00A77C50">
        <w:rPr>
          <w:lang w:val="en-US"/>
        </w:rPr>
        <w:t xml:space="preserve"> diagram without error</w:t>
      </w:r>
    </w:p>
    <w:p w:rsidR="00A77C50" w:rsidRDefault="00A77C50" w:rsidP="00A77C50">
      <w:r>
        <w:object w:dxaOrig="9513" w:dyaOrig="9197">
          <v:shape id="_x0000_i1031" type="#_x0000_t75" style="width:453pt;height:330.75pt" o:ole="">
            <v:imagedata r:id="rId10" o:title="" croptop="14027f" cropbottom="2020f"/>
          </v:shape>
          <o:OLEObject Type="Embed" ProgID="Visio.Drawing.11" ShapeID="_x0000_i1031" DrawAspect="Content" ObjectID="_1440844108" r:id="rId11"/>
        </w:object>
      </w:r>
    </w:p>
    <w:p w:rsidR="00A77C50" w:rsidRDefault="00AE209E" w:rsidP="00A77C50">
      <w:pPr>
        <w:pStyle w:val="Heading3"/>
        <w:rPr>
          <w:lang w:val="en-US"/>
        </w:rPr>
      </w:pPr>
      <w:r>
        <w:rPr>
          <w:lang w:val="en-US"/>
        </w:rPr>
        <w:t>Client</w:t>
      </w:r>
      <w:r w:rsidR="00A77C50">
        <w:rPr>
          <w:lang w:val="en-US"/>
        </w:rPr>
        <w:t xml:space="preserve"> diagram with error</w:t>
      </w:r>
    </w:p>
    <w:p w:rsidR="00A77C50" w:rsidRDefault="00A77C50" w:rsidP="00A77C50">
      <w:r>
        <w:object w:dxaOrig="9677" w:dyaOrig="6928">
          <v:shape id="_x0000_i1026" type="#_x0000_t75" style="width:453pt;height:222.75pt" o:ole="">
            <v:imagedata r:id="rId12" o:title="" croptop="18465f" cropbottom="2119f"/>
          </v:shape>
          <o:OLEObject Type="Embed" ProgID="Visio.Drawing.11" ShapeID="_x0000_i1026" DrawAspect="Content" ObjectID="_1440844109" r:id="rId13"/>
        </w:object>
      </w:r>
    </w:p>
    <w:p w:rsidR="00A77C50" w:rsidRDefault="00AE209E" w:rsidP="00A77C50">
      <w:pPr>
        <w:pStyle w:val="Heading3"/>
        <w:rPr>
          <w:lang w:val="en-US"/>
        </w:rPr>
      </w:pPr>
      <w:r>
        <w:rPr>
          <w:lang w:val="en-US"/>
        </w:rPr>
        <w:lastRenderedPageBreak/>
        <w:t>Server</w:t>
      </w:r>
      <w:r w:rsidR="00A77C50">
        <w:rPr>
          <w:lang w:val="en-US"/>
        </w:rPr>
        <w:t xml:space="preserve"> diagram without error</w:t>
      </w:r>
    </w:p>
    <w:p w:rsidR="00A77C50" w:rsidRDefault="00A77C50" w:rsidP="00A77C50">
      <w:r>
        <w:object w:dxaOrig="9653" w:dyaOrig="9367">
          <v:shape id="_x0000_i1027" type="#_x0000_t75" style="width:453pt;height:332.25pt" o:ole="">
            <v:imagedata r:id="rId14" o:title="" croptop="14539f" cropbottom="1454f"/>
          </v:shape>
          <o:OLEObject Type="Embed" ProgID="Visio.Drawing.11" ShapeID="_x0000_i1027" DrawAspect="Content" ObjectID="_1440844110" r:id="rId15"/>
        </w:object>
      </w:r>
    </w:p>
    <w:p w:rsidR="00A77C50" w:rsidRDefault="00A77C50"/>
    <w:p w:rsidR="00A77C50" w:rsidRDefault="00AE209E" w:rsidP="00A77C50">
      <w:pPr>
        <w:pStyle w:val="Heading3"/>
        <w:rPr>
          <w:lang w:val="en-US"/>
        </w:rPr>
      </w:pPr>
      <w:r>
        <w:rPr>
          <w:lang w:val="en-US"/>
        </w:rPr>
        <w:t>Server</w:t>
      </w:r>
      <w:r w:rsidR="00A77C50">
        <w:rPr>
          <w:lang w:val="en-US"/>
        </w:rPr>
        <w:t xml:space="preserve"> diagram with error</w:t>
      </w:r>
    </w:p>
    <w:p w:rsidR="00A77C50" w:rsidRDefault="00A77C50" w:rsidP="00A77C50">
      <w:r>
        <w:object w:dxaOrig="9677" w:dyaOrig="6928">
          <v:shape id="_x0000_i1028" type="#_x0000_t75" style="width:453pt;height:227.25pt" o:ole="">
            <v:imagedata r:id="rId16" o:title="" croptop="17557f" cropbottom="2119f"/>
          </v:shape>
          <o:OLEObject Type="Embed" ProgID="Visio.Drawing.11" ShapeID="_x0000_i1028" DrawAspect="Content" ObjectID="_1440844111" r:id="rId17"/>
        </w:object>
      </w:r>
    </w:p>
    <w:p w:rsidR="00A77C50" w:rsidRDefault="00AE209E" w:rsidP="00A77C50">
      <w:pPr>
        <w:pStyle w:val="Heading3"/>
        <w:rPr>
          <w:lang w:val="en-US"/>
        </w:rPr>
      </w:pPr>
      <w:r>
        <w:rPr>
          <w:lang w:val="en-US"/>
        </w:rPr>
        <w:lastRenderedPageBreak/>
        <w:t>Write</w:t>
      </w:r>
      <w:r w:rsidR="00A77C50">
        <w:rPr>
          <w:lang w:val="en-US"/>
        </w:rPr>
        <w:t xml:space="preserve"> diagram with and without error</w:t>
      </w:r>
    </w:p>
    <w:p w:rsidR="00A77C50" w:rsidRPr="00A77C50" w:rsidRDefault="00A77C50" w:rsidP="00A77C50">
      <w:pPr>
        <w:pStyle w:val="Heading3"/>
        <w:rPr>
          <w:lang w:val="en-US"/>
        </w:rPr>
      </w:pPr>
      <w:r>
        <w:object w:dxaOrig="11059" w:dyaOrig="7836">
          <v:shape id="_x0000_i1029" type="#_x0000_t75" style="width:453.75pt;height:231pt" o:ole="">
            <v:imagedata r:id="rId18" o:title="" croptop="16537f" cropbottom="1837f"/>
          </v:shape>
          <o:OLEObject Type="Embed" ProgID="Visio.Drawing.11" ShapeID="_x0000_i1029" DrawAspect="Content" ObjectID="_1440844112" r:id="rId19"/>
        </w:object>
      </w:r>
      <w:r w:rsidR="003F006F">
        <w:rPr>
          <w:lang w:val="en-US"/>
        </w:rPr>
        <w:t>R</w:t>
      </w:r>
      <w:bookmarkStart w:id="0" w:name="_GoBack"/>
      <w:bookmarkEnd w:id="0"/>
      <w:r w:rsidRPr="00A77C50">
        <w:rPr>
          <w:lang w:val="en-US"/>
        </w:rPr>
        <w:t xml:space="preserve">ead diagram </w:t>
      </w:r>
      <w:r>
        <w:rPr>
          <w:lang w:val="en-US"/>
        </w:rPr>
        <w:t>wit</w:t>
      </w:r>
      <w:r w:rsidRPr="00A77C50">
        <w:rPr>
          <w:lang w:val="en-US"/>
        </w:rPr>
        <w:t>h</w:t>
      </w:r>
      <w:r>
        <w:rPr>
          <w:lang w:val="en-US"/>
        </w:rPr>
        <w:t xml:space="preserve"> </w:t>
      </w:r>
      <w:r w:rsidRPr="00A77C50">
        <w:rPr>
          <w:lang w:val="en-US"/>
        </w:rPr>
        <w:t>and without error</w:t>
      </w:r>
    </w:p>
    <w:p w:rsidR="00A77C50" w:rsidRDefault="00A77C50" w:rsidP="003F006F">
      <w:r>
        <w:object w:dxaOrig="11100" w:dyaOrig="11861">
          <v:shape id="_x0000_i1030" type="#_x0000_t75" style="width:453.75pt;height:395.25pt" o:ole="">
            <v:imagedata r:id="rId20" o:title="" croptop="11058f" cropbottom="1014f"/>
          </v:shape>
          <o:OLEObject Type="Embed" ProgID="Visio.Drawing.11" ShapeID="_x0000_i1030" DrawAspect="Content" ObjectID="_1440844113" r:id="rId21"/>
        </w:object>
      </w:r>
    </w:p>
    <w:p w:rsidR="003F006F" w:rsidRPr="003F006F" w:rsidRDefault="003F006F" w:rsidP="003F006F">
      <w:pPr>
        <w:pStyle w:val="Heading3"/>
        <w:rPr>
          <w:lang w:val="en-US"/>
        </w:rPr>
      </w:pPr>
      <w:r w:rsidRPr="003F006F">
        <w:rPr>
          <w:lang w:val="en-US"/>
        </w:rPr>
        <w:lastRenderedPageBreak/>
        <w:t>Read diagram while buffer is full</w:t>
      </w:r>
    </w:p>
    <w:p w:rsidR="003F006F" w:rsidRPr="003F006F" w:rsidRDefault="003F006F" w:rsidP="003F006F">
      <w:pPr>
        <w:rPr>
          <w:lang w:val="en-US"/>
        </w:rPr>
      </w:pPr>
      <w:r>
        <w:object w:dxaOrig="11167" w:dyaOrig="8160">
          <v:shape id="_x0000_i1032" type="#_x0000_t75" style="width:453.75pt;height:250.5pt" o:ole="">
            <v:imagedata r:id="rId22" o:title="" croptop="16013f"/>
          </v:shape>
          <o:OLEObject Type="Embed" ProgID="Visio.Drawing.11" ShapeID="_x0000_i1032" DrawAspect="Content" ObjectID="_1440844114" r:id="rId23"/>
        </w:object>
      </w:r>
    </w:p>
    <w:sectPr w:rsidR="003F006F" w:rsidRPr="003F006F" w:rsidSect="007505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9109C"/>
    <w:multiLevelType w:val="hybridMultilevel"/>
    <w:tmpl w:val="CB8651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1C24F42"/>
    <w:multiLevelType w:val="hybridMultilevel"/>
    <w:tmpl w:val="F1D2CEDA"/>
    <w:lvl w:ilvl="0" w:tplc="04130001">
      <w:start w:val="1"/>
      <w:numFmt w:val="bullet"/>
      <w:lvlText w:val=""/>
      <w:lvlJc w:val="left"/>
      <w:pPr>
        <w:ind w:left="3600" w:hanging="360"/>
      </w:pPr>
      <w:rPr>
        <w:rFonts w:ascii="Symbol" w:hAnsi="Symbol" w:hint="default"/>
      </w:rPr>
    </w:lvl>
    <w:lvl w:ilvl="1" w:tplc="04130003">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nsid w:val="79E64478"/>
    <w:multiLevelType w:val="hybridMultilevel"/>
    <w:tmpl w:val="FA36AE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3A2"/>
    <w:rsid w:val="000C113B"/>
    <w:rsid w:val="00194F7A"/>
    <w:rsid w:val="001E41ED"/>
    <w:rsid w:val="003F006F"/>
    <w:rsid w:val="004616C0"/>
    <w:rsid w:val="00490889"/>
    <w:rsid w:val="004B10B9"/>
    <w:rsid w:val="004C2B54"/>
    <w:rsid w:val="00554856"/>
    <w:rsid w:val="00651107"/>
    <w:rsid w:val="00704DCC"/>
    <w:rsid w:val="00723025"/>
    <w:rsid w:val="007505D7"/>
    <w:rsid w:val="007A034B"/>
    <w:rsid w:val="007F5D72"/>
    <w:rsid w:val="00802AA5"/>
    <w:rsid w:val="008F6321"/>
    <w:rsid w:val="009B43A2"/>
    <w:rsid w:val="00A16233"/>
    <w:rsid w:val="00A77C50"/>
    <w:rsid w:val="00A83444"/>
    <w:rsid w:val="00AE209E"/>
    <w:rsid w:val="00B40177"/>
    <w:rsid w:val="00BA37BB"/>
    <w:rsid w:val="00BB4F27"/>
    <w:rsid w:val="00BF00F6"/>
    <w:rsid w:val="00CF26A0"/>
    <w:rsid w:val="00D94973"/>
    <w:rsid w:val="00DA2D43"/>
    <w:rsid w:val="00E26FC1"/>
    <w:rsid w:val="00E728C8"/>
    <w:rsid w:val="00EB2C29"/>
    <w:rsid w:val="00F3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3A2"/>
  </w:style>
  <w:style w:type="paragraph" w:styleId="Heading1">
    <w:name w:val="heading 1"/>
    <w:basedOn w:val="Normal"/>
    <w:next w:val="Normal"/>
    <w:link w:val="Heading1Char"/>
    <w:uiPriority w:val="9"/>
    <w:qFormat/>
    <w:rsid w:val="009B43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1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7C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3A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B4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728C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728C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1">
    <w:name w:val="Light Shading Accent 1"/>
    <w:basedOn w:val="TableNormal"/>
    <w:uiPriority w:val="60"/>
    <w:rsid w:val="00E728C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E728C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4C2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B54"/>
    <w:rPr>
      <w:rFonts w:ascii="Tahoma" w:hAnsi="Tahoma" w:cs="Tahoma"/>
      <w:sz w:val="16"/>
      <w:szCs w:val="16"/>
    </w:rPr>
  </w:style>
  <w:style w:type="paragraph" w:styleId="ListParagraph">
    <w:name w:val="List Paragraph"/>
    <w:basedOn w:val="Normal"/>
    <w:uiPriority w:val="34"/>
    <w:qFormat/>
    <w:rsid w:val="00E26FC1"/>
    <w:pPr>
      <w:ind w:left="720"/>
      <w:contextualSpacing/>
    </w:pPr>
  </w:style>
  <w:style w:type="character" w:customStyle="1" w:styleId="Heading2Char">
    <w:name w:val="Heading 2 Char"/>
    <w:basedOn w:val="DefaultParagraphFont"/>
    <w:link w:val="Heading2"/>
    <w:uiPriority w:val="9"/>
    <w:rsid w:val="006511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7C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94F7A"/>
    <w:rPr>
      <w:color w:val="0000FF" w:themeColor="hyperlink"/>
      <w:u w:val="single"/>
    </w:rPr>
  </w:style>
  <w:style w:type="character" w:styleId="FollowedHyperlink">
    <w:name w:val="FollowedHyperlink"/>
    <w:basedOn w:val="DefaultParagraphFont"/>
    <w:uiPriority w:val="99"/>
    <w:semiHidden/>
    <w:unhideWhenUsed/>
    <w:rsid w:val="008F632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3A2"/>
  </w:style>
  <w:style w:type="paragraph" w:styleId="Heading1">
    <w:name w:val="heading 1"/>
    <w:basedOn w:val="Normal"/>
    <w:next w:val="Normal"/>
    <w:link w:val="Heading1Char"/>
    <w:uiPriority w:val="9"/>
    <w:qFormat/>
    <w:rsid w:val="009B43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1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7C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3A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B4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728C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728C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1">
    <w:name w:val="Light Shading Accent 1"/>
    <w:basedOn w:val="TableNormal"/>
    <w:uiPriority w:val="60"/>
    <w:rsid w:val="00E728C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E728C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4C2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B54"/>
    <w:rPr>
      <w:rFonts w:ascii="Tahoma" w:hAnsi="Tahoma" w:cs="Tahoma"/>
      <w:sz w:val="16"/>
      <w:szCs w:val="16"/>
    </w:rPr>
  </w:style>
  <w:style w:type="paragraph" w:styleId="ListParagraph">
    <w:name w:val="List Paragraph"/>
    <w:basedOn w:val="Normal"/>
    <w:uiPriority w:val="34"/>
    <w:qFormat/>
    <w:rsid w:val="00E26FC1"/>
    <w:pPr>
      <w:ind w:left="720"/>
      <w:contextualSpacing/>
    </w:pPr>
  </w:style>
  <w:style w:type="character" w:customStyle="1" w:styleId="Heading2Char">
    <w:name w:val="Heading 2 Char"/>
    <w:basedOn w:val="DefaultParagraphFont"/>
    <w:link w:val="Heading2"/>
    <w:uiPriority w:val="9"/>
    <w:rsid w:val="006511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7C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94F7A"/>
    <w:rPr>
      <w:color w:val="0000FF" w:themeColor="hyperlink"/>
      <w:u w:val="single"/>
    </w:rPr>
  </w:style>
  <w:style w:type="character" w:styleId="FollowedHyperlink">
    <w:name w:val="FollowedHyperlink"/>
    <w:basedOn w:val="DefaultParagraphFont"/>
    <w:uiPriority w:val="99"/>
    <w:semiHidden/>
    <w:unhideWhenUsed/>
    <w:rsid w:val="008F63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hyperlink" Target="http://www.boost.org/doc/libs/1_54_0/libs/circular_buffer/doc/circular_buffer.html" TargetMode="Externa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hyperlink" Target="http://www.boost.org/doc/libs/1_54_0/doc/html/boost_asio/reference/ip__tcp/socket.html" TargetMode="Externa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903</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van Schelven</dc:creator>
  <cp:lastModifiedBy>J. van Schelven</cp:lastModifiedBy>
  <cp:revision>2</cp:revision>
  <cp:lastPrinted>2013-09-13T13:24:00Z</cp:lastPrinted>
  <dcterms:created xsi:type="dcterms:W3CDTF">2013-09-16T11:42:00Z</dcterms:created>
  <dcterms:modified xsi:type="dcterms:W3CDTF">2013-09-16T11:42:00Z</dcterms:modified>
</cp:coreProperties>
</file>