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316341330"/>
        <w:docPartObj>
          <w:docPartGallery w:val="Table of Contents"/>
          <w:docPartUnique/>
        </w:docPartObj>
      </w:sdtPr>
      <w:sdtEndPr>
        <w:rPr>
          <w:b/>
          <w:bCs/>
        </w:rPr>
      </w:sdtEndPr>
      <w:sdtContent>
        <w:p w:rsidR="00C262D2" w:rsidRDefault="00C262D2">
          <w:pPr>
            <w:pStyle w:val="Inhaltsverzeichnisberschrift"/>
          </w:pPr>
          <w:r>
            <w:t>Inhaltsverzeichnis</w:t>
          </w:r>
        </w:p>
        <w:p w:rsidR="00C262D2" w:rsidRDefault="00C262D2" w:rsidP="00C262D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091918" w:history="1">
            <w:r w:rsidRPr="0011091E">
              <w:rPr>
                <w:rStyle w:val="Hyperlink"/>
                <w:noProof/>
              </w:rPr>
              <w:t>1.2 Projektumfeld</w:t>
            </w:r>
            <w:r>
              <w:rPr>
                <w:noProof/>
                <w:webHidden/>
              </w:rPr>
              <w:tab/>
            </w:r>
            <w:r>
              <w:rPr>
                <w:noProof/>
                <w:webHidden/>
              </w:rPr>
              <w:fldChar w:fldCharType="begin"/>
            </w:r>
            <w:r>
              <w:rPr>
                <w:noProof/>
                <w:webHidden/>
              </w:rPr>
              <w:instrText xml:space="preserve"> PAGEREF _Toc531091918 \h </w:instrText>
            </w:r>
            <w:r>
              <w:rPr>
                <w:noProof/>
                <w:webHidden/>
              </w:rPr>
            </w:r>
            <w:r>
              <w:rPr>
                <w:noProof/>
                <w:webHidden/>
              </w:rPr>
              <w:fldChar w:fldCharType="separate"/>
            </w:r>
            <w:r>
              <w:rPr>
                <w:noProof/>
                <w:webHidden/>
              </w:rPr>
              <w:t>3</w:t>
            </w:r>
            <w:r>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19" w:history="1">
            <w:r w:rsidR="00C262D2" w:rsidRPr="0011091E">
              <w:rPr>
                <w:rStyle w:val="Hyperlink"/>
                <w:noProof/>
              </w:rPr>
              <w:t>1.3 Projektstrukturierung</w:t>
            </w:r>
            <w:r w:rsidR="00C262D2">
              <w:rPr>
                <w:noProof/>
                <w:webHidden/>
              </w:rPr>
              <w:tab/>
            </w:r>
            <w:r w:rsidR="00C262D2">
              <w:rPr>
                <w:noProof/>
                <w:webHidden/>
              </w:rPr>
              <w:fldChar w:fldCharType="begin"/>
            </w:r>
            <w:r w:rsidR="00C262D2">
              <w:rPr>
                <w:noProof/>
                <w:webHidden/>
              </w:rPr>
              <w:instrText xml:space="preserve"> PAGEREF _Toc531091919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1"/>
            <w:tabs>
              <w:tab w:val="right" w:leader="dot" w:pos="9062"/>
            </w:tabs>
            <w:rPr>
              <w:rFonts w:eastAsiaTheme="minorEastAsia"/>
              <w:noProof/>
              <w:lang w:eastAsia="de-DE"/>
            </w:rPr>
          </w:pPr>
          <w:hyperlink w:anchor="_Toc531091920" w:history="1">
            <w:r w:rsidR="00C262D2" w:rsidRPr="0011091E">
              <w:rPr>
                <w:rStyle w:val="Hyperlink"/>
                <w:noProof/>
              </w:rPr>
              <w:t>2 Projektdefinition</w:t>
            </w:r>
            <w:r w:rsidR="00C262D2">
              <w:rPr>
                <w:noProof/>
                <w:webHidden/>
              </w:rPr>
              <w:tab/>
            </w:r>
            <w:r w:rsidR="00C262D2">
              <w:rPr>
                <w:noProof/>
                <w:webHidden/>
              </w:rPr>
              <w:fldChar w:fldCharType="begin"/>
            </w:r>
            <w:r w:rsidR="00C262D2">
              <w:rPr>
                <w:noProof/>
                <w:webHidden/>
              </w:rPr>
              <w:instrText xml:space="preserve"> PAGEREF _Toc531091920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21" w:history="1">
            <w:r w:rsidR="00C262D2" w:rsidRPr="0011091E">
              <w:rPr>
                <w:rStyle w:val="Hyperlink"/>
                <w:noProof/>
              </w:rPr>
              <w:t>2.1 Ausgangssituation</w:t>
            </w:r>
            <w:r w:rsidR="00C262D2">
              <w:rPr>
                <w:noProof/>
                <w:webHidden/>
              </w:rPr>
              <w:tab/>
            </w:r>
            <w:r w:rsidR="00C262D2">
              <w:rPr>
                <w:noProof/>
                <w:webHidden/>
              </w:rPr>
              <w:fldChar w:fldCharType="begin"/>
            </w:r>
            <w:r w:rsidR="00C262D2">
              <w:rPr>
                <w:noProof/>
                <w:webHidden/>
              </w:rPr>
              <w:instrText xml:space="preserve"> PAGEREF _Toc531091921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22" w:history="1">
            <w:r w:rsidR="00C262D2" w:rsidRPr="0011091E">
              <w:rPr>
                <w:rStyle w:val="Hyperlink"/>
                <w:noProof/>
              </w:rPr>
              <w:t>2.2 Projektziel</w:t>
            </w:r>
            <w:r w:rsidR="00C262D2">
              <w:rPr>
                <w:noProof/>
                <w:webHidden/>
              </w:rPr>
              <w:tab/>
            </w:r>
            <w:r w:rsidR="00C262D2">
              <w:rPr>
                <w:noProof/>
                <w:webHidden/>
              </w:rPr>
              <w:fldChar w:fldCharType="begin"/>
            </w:r>
            <w:r w:rsidR="00C262D2">
              <w:rPr>
                <w:noProof/>
                <w:webHidden/>
              </w:rPr>
              <w:instrText xml:space="preserve"> PAGEREF _Toc531091922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23" w:history="1">
            <w:r w:rsidR="00C262D2" w:rsidRPr="0011091E">
              <w:rPr>
                <w:rStyle w:val="Hyperlink"/>
                <w:noProof/>
              </w:rPr>
              <w:t>2.3 Projektschnittstellen</w:t>
            </w:r>
            <w:r w:rsidR="00C262D2">
              <w:rPr>
                <w:noProof/>
                <w:webHidden/>
              </w:rPr>
              <w:tab/>
            </w:r>
            <w:r w:rsidR="00C262D2">
              <w:rPr>
                <w:noProof/>
                <w:webHidden/>
              </w:rPr>
              <w:fldChar w:fldCharType="begin"/>
            </w:r>
            <w:r w:rsidR="00C262D2">
              <w:rPr>
                <w:noProof/>
                <w:webHidden/>
              </w:rPr>
              <w:instrText xml:space="preserve"> PAGEREF _Toc531091923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24" w:history="1">
            <w:r w:rsidR="00C262D2" w:rsidRPr="0011091E">
              <w:rPr>
                <w:rStyle w:val="Hyperlink"/>
                <w:noProof/>
              </w:rPr>
              <w:t>2.4 IST-Analyse</w:t>
            </w:r>
            <w:r w:rsidR="00C262D2">
              <w:rPr>
                <w:noProof/>
                <w:webHidden/>
              </w:rPr>
              <w:tab/>
            </w:r>
            <w:r w:rsidR="00C262D2">
              <w:rPr>
                <w:noProof/>
                <w:webHidden/>
              </w:rPr>
              <w:fldChar w:fldCharType="begin"/>
            </w:r>
            <w:r w:rsidR="00C262D2">
              <w:rPr>
                <w:noProof/>
                <w:webHidden/>
              </w:rPr>
              <w:instrText xml:space="preserve"> PAGEREF _Toc531091924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25" w:history="1">
            <w:r w:rsidR="00C262D2" w:rsidRPr="0011091E">
              <w:rPr>
                <w:rStyle w:val="Hyperlink"/>
                <w:noProof/>
              </w:rPr>
              <w:t>2.5 SOLL-Analyse</w:t>
            </w:r>
            <w:r w:rsidR="00C262D2">
              <w:rPr>
                <w:noProof/>
                <w:webHidden/>
              </w:rPr>
              <w:tab/>
            </w:r>
            <w:r w:rsidR="00C262D2">
              <w:rPr>
                <w:noProof/>
                <w:webHidden/>
              </w:rPr>
              <w:fldChar w:fldCharType="begin"/>
            </w:r>
            <w:r w:rsidR="00C262D2">
              <w:rPr>
                <w:noProof/>
                <w:webHidden/>
              </w:rPr>
              <w:instrText xml:space="preserve"> PAGEREF _Toc531091925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1"/>
            <w:tabs>
              <w:tab w:val="right" w:leader="dot" w:pos="9062"/>
            </w:tabs>
            <w:rPr>
              <w:rFonts w:eastAsiaTheme="minorEastAsia"/>
              <w:noProof/>
              <w:lang w:eastAsia="de-DE"/>
            </w:rPr>
          </w:pPr>
          <w:hyperlink w:anchor="_Toc531091926" w:history="1">
            <w:r w:rsidR="00C262D2" w:rsidRPr="0011091E">
              <w:rPr>
                <w:rStyle w:val="Hyperlink"/>
                <w:noProof/>
              </w:rPr>
              <w:t>3 Projektplanung</w:t>
            </w:r>
            <w:r w:rsidR="00C262D2">
              <w:rPr>
                <w:noProof/>
                <w:webHidden/>
              </w:rPr>
              <w:tab/>
            </w:r>
            <w:r w:rsidR="00C262D2">
              <w:rPr>
                <w:noProof/>
                <w:webHidden/>
              </w:rPr>
              <w:fldChar w:fldCharType="begin"/>
            </w:r>
            <w:r w:rsidR="00C262D2">
              <w:rPr>
                <w:noProof/>
                <w:webHidden/>
              </w:rPr>
              <w:instrText xml:space="preserve"> PAGEREF _Toc531091926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27" w:history="1">
            <w:r w:rsidR="00C262D2" w:rsidRPr="0011091E">
              <w:rPr>
                <w:rStyle w:val="Hyperlink"/>
                <w:noProof/>
              </w:rPr>
              <w:t>3.1 Analyse der infrage kommenden Produkte</w:t>
            </w:r>
            <w:r w:rsidR="00C262D2">
              <w:rPr>
                <w:noProof/>
                <w:webHidden/>
              </w:rPr>
              <w:tab/>
            </w:r>
            <w:r w:rsidR="00C262D2">
              <w:rPr>
                <w:noProof/>
                <w:webHidden/>
              </w:rPr>
              <w:fldChar w:fldCharType="begin"/>
            </w:r>
            <w:r w:rsidR="00C262D2">
              <w:rPr>
                <w:noProof/>
                <w:webHidden/>
              </w:rPr>
              <w:instrText xml:space="preserve"> PAGEREF _Toc531091927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3"/>
            <w:tabs>
              <w:tab w:val="right" w:leader="dot" w:pos="9062"/>
            </w:tabs>
            <w:rPr>
              <w:rFonts w:eastAsiaTheme="minorEastAsia"/>
              <w:noProof/>
              <w:lang w:eastAsia="de-DE"/>
            </w:rPr>
          </w:pPr>
          <w:hyperlink w:anchor="_Toc531091928" w:history="1">
            <w:r w:rsidR="00C262D2" w:rsidRPr="0011091E">
              <w:rPr>
                <w:rStyle w:val="Hyperlink"/>
                <w:noProof/>
              </w:rPr>
              <w:t>3.1.1 3CX</w:t>
            </w:r>
            <w:r w:rsidR="00C262D2">
              <w:rPr>
                <w:noProof/>
                <w:webHidden/>
              </w:rPr>
              <w:tab/>
            </w:r>
            <w:r w:rsidR="00C262D2">
              <w:rPr>
                <w:noProof/>
                <w:webHidden/>
              </w:rPr>
              <w:fldChar w:fldCharType="begin"/>
            </w:r>
            <w:r w:rsidR="00C262D2">
              <w:rPr>
                <w:noProof/>
                <w:webHidden/>
              </w:rPr>
              <w:instrText xml:space="preserve"> PAGEREF _Toc531091928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3"/>
            <w:tabs>
              <w:tab w:val="right" w:leader="dot" w:pos="9062"/>
            </w:tabs>
            <w:rPr>
              <w:rFonts w:eastAsiaTheme="minorEastAsia"/>
              <w:noProof/>
              <w:lang w:eastAsia="de-DE"/>
            </w:rPr>
          </w:pPr>
          <w:hyperlink w:anchor="_Toc531091929" w:history="1">
            <w:r w:rsidR="00C262D2" w:rsidRPr="0011091E">
              <w:rPr>
                <w:rStyle w:val="Hyperlink"/>
                <w:noProof/>
              </w:rPr>
              <w:t>3.1.2 Asterisk</w:t>
            </w:r>
            <w:r w:rsidR="00C262D2">
              <w:rPr>
                <w:noProof/>
                <w:webHidden/>
              </w:rPr>
              <w:tab/>
            </w:r>
            <w:r w:rsidR="00C262D2">
              <w:rPr>
                <w:noProof/>
                <w:webHidden/>
              </w:rPr>
              <w:fldChar w:fldCharType="begin"/>
            </w:r>
            <w:r w:rsidR="00C262D2">
              <w:rPr>
                <w:noProof/>
                <w:webHidden/>
              </w:rPr>
              <w:instrText xml:space="preserve"> PAGEREF _Toc531091929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3"/>
            <w:tabs>
              <w:tab w:val="right" w:leader="dot" w:pos="9062"/>
            </w:tabs>
            <w:rPr>
              <w:rFonts w:eastAsiaTheme="minorEastAsia"/>
              <w:noProof/>
              <w:lang w:eastAsia="de-DE"/>
            </w:rPr>
          </w:pPr>
          <w:hyperlink w:anchor="_Toc531091930" w:history="1">
            <w:r w:rsidR="00C262D2" w:rsidRPr="0011091E">
              <w:rPr>
                <w:rStyle w:val="Hyperlink"/>
                <w:noProof/>
              </w:rPr>
              <w:t>3.1.3 Cisco</w:t>
            </w:r>
            <w:r w:rsidR="00C262D2">
              <w:rPr>
                <w:noProof/>
                <w:webHidden/>
              </w:rPr>
              <w:tab/>
            </w:r>
            <w:r w:rsidR="00C262D2">
              <w:rPr>
                <w:noProof/>
                <w:webHidden/>
              </w:rPr>
              <w:fldChar w:fldCharType="begin"/>
            </w:r>
            <w:r w:rsidR="00C262D2">
              <w:rPr>
                <w:noProof/>
                <w:webHidden/>
              </w:rPr>
              <w:instrText xml:space="preserve"> PAGEREF _Toc531091930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31" w:history="1">
            <w:r w:rsidR="00C262D2" w:rsidRPr="0011091E">
              <w:rPr>
                <w:rStyle w:val="Hyperlink"/>
                <w:noProof/>
              </w:rPr>
              <w:t>3.2 Entscheidung für ein Produkt anhand der Nutzwertanalyse</w:t>
            </w:r>
            <w:r w:rsidR="00C262D2">
              <w:rPr>
                <w:noProof/>
                <w:webHidden/>
              </w:rPr>
              <w:tab/>
            </w:r>
            <w:r w:rsidR="00C262D2">
              <w:rPr>
                <w:noProof/>
                <w:webHidden/>
              </w:rPr>
              <w:fldChar w:fldCharType="begin"/>
            </w:r>
            <w:r w:rsidR="00C262D2">
              <w:rPr>
                <w:noProof/>
                <w:webHidden/>
              </w:rPr>
              <w:instrText xml:space="preserve"> PAGEREF _Toc531091931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32" w:history="1">
            <w:r w:rsidR="00C262D2" w:rsidRPr="0011091E">
              <w:rPr>
                <w:rStyle w:val="Hyperlink"/>
                <w:noProof/>
              </w:rPr>
              <w:t>3.3 Planung der Umsetzung</w:t>
            </w:r>
            <w:r w:rsidR="00C262D2">
              <w:rPr>
                <w:noProof/>
                <w:webHidden/>
              </w:rPr>
              <w:tab/>
            </w:r>
            <w:r w:rsidR="00C262D2">
              <w:rPr>
                <w:noProof/>
                <w:webHidden/>
              </w:rPr>
              <w:fldChar w:fldCharType="begin"/>
            </w:r>
            <w:r w:rsidR="00C262D2">
              <w:rPr>
                <w:noProof/>
                <w:webHidden/>
              </w:rPr>
              <w:instrText xml:space="preserve"> PAGEREF _Toc531091932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3"/>
            <w:tabs>
              <w:tab w:val="right" w:leader="dot" w:pos="9062"/>
            </w:tabs>
            <w:rPr>
              <w:rFonts w:eastAsiaTheme="minorEastAsia"/>
              <w:noProof/>
              <w:lang w:eastAsia="de-DE"/>
            </w:rPr>
          </w:pPr>
          <w:hyperlink w:anchor="_Toc531091933" w:history="1">
            <w:r w:rsidR="00C262D2" w:rsidRPr="0011091E">
              <w:rPr>
                <w:rStyle w:val="Hyperlink"/>
                <w:noProof/>
              </w:rPr>
              <w:t>3.3.1 Rahmenbedingungen</w:t>
            </w:r>
            <w:r w:rsidR="00C262D2">
              <w:rPr>
                <w:noProof/>
                <w:webHidden/>
              </w:rPr>
              <w:tab/>
            </w:r>
            <w:r w:rsidR="00C262D2">
              <w:rPr>
                <w:noProof/>
                <w:webHidden/>
              </w:rPr>
              <w:fldChar w:fldCharType="begin"/>
            </w:r>
            <w:r w:rsidR="00C262D2">
              <w:rPr>
                <w:noProof/>
                <w:webHidden/>
              </w:rPr>
              <w:instrText xml:space="preserve"> PAGEREF _Toc531091933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34" w:history="1">
            <w:r w:rsidR="00C262D2" w:rsidRPr="0011091E">
              <w:rPr>
                <w:rStyle w:val="Hyperlink"/>
                <w:noProof/>
              </w:rPr>
              <w:t>3.4 Erstellung eines Testfallkataloges</w:t>
            </w:r>
            <w:r w:rsidR="00C262D2">
              <w:rPr>
                <w:noProof/>
                <w:webHidden/>
              </w:rPr>
              <w:tab/>
            </w:r>
            <w:r w:rsidR="00C262D2">
              <w:rPr>
                <w:noProof/>
                <w:webHidden/>
              </w:rPr>
              <w:fldChar w:fldCharType="begin"/>
            </w:r>
            <w:r w:rsidR="00C262D2">
              <w:rPr>
                <w:noProof/>
                <w:webHidden/>
              </w:rPr>
              <w:instrText xml:space="preserve"> PAGEREF _Toc531091934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35" w:history="1">
            <w:r w:rsidR="00C262D2" w:rsidRPr="0011091E">
              <w:rPr>
                <w:rStyle w:val="Hyperlink"/>
                <w:noProof/>
              </w:rPr>
              <w:t>3.5 Erstellung einer Risikoanalyse</w:t>
            </w:r>
            <w:r w:rsidR="00C262D2">
              <w:rPr>
                <w:noProof/>
                <w:webHidden/>
              </w:rPr>
              <w:tab/>
            </w:r>
            <w:r w:rsidR="00C262D2">
              <w:rPr>
                <w:noProof/>
                <w:webHidden/>
              </w:rPr>
              <w:fldChar w:fldCharType="begin"/>
            </w:r>
            <w:r w:rsidR="00C262D2">
              <w:rPr>
                <w:noProof/>
                <w:webHidden/>
              </w:rPr>
              <w:instrText xml:space="preserve"> PAGEREF _Toc531091935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1"/>
            <w:tabs>
              <w:tab w:val="right" w:leader="dot" w:pos="9062"/>
            </w:tabs>
            <w:rPr>
              <w:rFonts w:eastAsiaTheme="minorEastAsia"/>
              <w:noProof/>
              <w:lang w:eastAsia="de-DE"/>
            </w:rPr>
          </w:pPr>
          <w:hyperlink w:anchor="_Toc531091936" w:history="1">
            <w:r w:rsidR="00C262D2" w:rsidRPr="0011091E">
              <w:rPr>
                <w:rStyle w:val="Hyperlink"/>
                <w:noProof/>
              </w:rPr>
              <w:t>4 Projektdurchführung</w:t>
            </w:r>
            <w:r w:rsidR="00C262D2">
              <w:rPr>
                <w:noProof/>
                <w:webHidden/>
              </w:rPr>
              <w:tab/>
            </w:r>
            <w:r w:rsidR="00C262D2">
              <w:rPr>
                <w:noProof/>
                <w:webHidden/>
              </w:rPr>
              <w:fldChar w:fldCharType="begin"/>
            </w:r>
            <w:r w:rsidR="00C262D2">
              <w:rPr>
                <w:noProof/>
                <w:webHidden/>
              </w:rPr>
              <w:instrText xml:space="preserve"> PAGEREF _Toc531091936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37" w:history="1">
            <w:r w:rsidR="00C262D2" w:rsidRPr="0011091E">
              <w:rPr>
                <w:rStyle w:val="Hyperlink"/>
                <w:noProof/>
              </w:rPr>
              <w:t>4.1 Abgabe der benötigten Voraussetzungen</w:t>
            </w:r>
            <w:r w:rsidR="00C262D2">
              <w:rPr>
                <w:noProof/>
                <w:webHidden/>
              </w:rPr>
              <w:tab/>
            </w:r>
            <w:r w:rsidR="00C262D2">
              <w:rPr>
                <w:noProof/>
                <w:webHidden/>
              </w:rPr>
              <w:fldChar w:fldCharType="begin"/>
            </w:r>
            <w:r w:rsidR="00C262D2">
              <w:rPr>
                <w:noProof/>
                <w:webHidden/>
              </w:rPr>
              <w:instrText xml:space="preserve"> PAGEREF _Toc531091937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38" w:history="1">
            <w:r w:rsidR="00C262D2" w:rsidRPr="0011091E">
              <w:rPr>
                <w:rStyle w:val="Hyperlink"/>
                <w:noProof/>
              </w:rPr>
              <w:t>4.2 Installation des Betriebssystems</w:t>
            </w:r>
            <w:r w:rsidR="00C262D2">
              <w:rPr>
                <w:noProof/>
                <w:webHidden/>
              </w:rPr>
              <w:tab/>
            </w:r>
            <w:r w:rsidR="00C262D2">
              <w:rPr>
                <w:noProof/>
                <w:webHidden/>
              </w:rPr>
              <w:fldChar w:fldCharType="begin"/>
            </w:r>
            <w:r w:rsidR="00C262D2">
              <w:rPr>
                <w:noProof/>
                <w:webHidden/>
              </w:rPr>
              <w:instrText xml:space="preserve"> PAGEREF _Toc531091938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39" w:history="1">
            <w:r w:rsidR="00C262D2" w:rsidRPr="0011091E">
              <w:rPr>
                <w:rStyle w:val="Hyperlink"/>
                <w:noProof/>
              </w:rPr>
              <w:t>4.3 Konfiguration der Virtuellen Maschine</w:t>
            </w:r>
            <w:r w:rsidR="00C262D2">
              <w:rPr>
                <w:noProof/>
                <w:webHidden/>
              </w:rPr>
              <w:tab/>
            </w:r>
            <w:r w:rsidR="00C262D2">
              <w:rPr>
                <w:noProof/>
                <w:webHidden/>
              </w:rPr>
              <w:fldChar w:fldCharType="begin"/>
            </w:r>
            <w:r w:rsidR="00C262D2">
              <w:rPr>
                <w:noProof/>
                <w:webHidden/>
              </w:rPr>
              <w:instrText xml:space="preserve"> PAGEREF _Toc531091939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40" w:history="1">
            <w:r w:rsidR="00C262D2" w:rsidRPr="0011091E">
              <w:rPr>
                <w:rStyle w:val="Hyperlink"/>
                <w:noProof/>
              </w:rPr>
              <w:t>4.4 Installation und Konfiguration der Lösung</w:t>
            </w:r>
            <w:r w:rsidR="00C262D2">
              <w:rPr>
                <w:noProof/>
                <w:webHidden/>
              </w:rPr>
              <w:tab/>
            </w:r>
            <w:r w:rsidR="00C262D2">
              <w:rPr>
                <w:noProof/>
                <w:webHidden/>
              </w:rPr>
              <w:fldChar w:fldCharType="begin"/>
            </w:r>
            <w:r w:rsidR="00C262D2">
              <w:rPr>
                <w:noProof/>
                <w:webHidden/>
              </w:rPr>
              <w:instrText xml:space="preserve"> PAGEREF _Toc531091940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41" w:history="1">
            <w:r w:rsidR="00C262D2" w:rsidRPr="0011091E">
              <w:rPr>
                <w:rStyle w:val="Hyperlink"/>
                <w:noProof/>
              </w:rPr>
              <w:t>4.5 Testen des Produktes 5 Abschluss</w:t>
            </w:r>
            <w:r w:rsidR="00C262D2">
              <w:rPr>
                <w:noProof/>
                <w:webHidden/>
              </w:rPr>
              <w:tab/>
            </w:r>
            <w:r w:rsidR="00C262D2">
              <w:rPr>
                <w:noProof/>
                <w:webHidden/>
              </w:rPr>
              <w:fldChar w:fldCharType="begin"/>
            </w:r>
            <w:r w:rsidR="00C262D2">
              <w:rPr>
                <w:noProof/>
                <w:webHidden/>
              </w:rPr>
              <w:instrText xml:space="preserve"> PAGEREF _Toc531091941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1"/>
            <w:tabs>
              <w:tab w:val="right" w:leader="dot" w:pos="9062"/>
            </w:tabs>
            <w:rPr>
              <w:rFonts w:eastAsiaTheme="minorEastAsia"/>
              <w:noProof/>
              <w:lang w:eastAsia="de-DE"/>
            </w:rPr>
          </w:pPr>
          <w:hyperlink w:anchor="_Toc531091942" w:history="1">
            <w:r w:rsidR="00C262D2" w:rsidRPr="0011091E">
              <w:rPr>
                <w:rStyle w:val="Hyperlink"/>
                <w:noProof/>
              </w:rPr>
              <w:t>5 Abschluss</w:t>
            </w:r>
            <w:r w:rsidR="00C262D2">
              <w:rPr>
                <w:noProof/>
                <w:webHidden/>
              </w:rPr>
              <w:tab/>
            </w:r>
            <w:r w:rsidR="00C262D2">
              <w:rPr>
                <w:noProof/>
                <w:webHidden/>
              </w:rPr>
              <w:fldChar w:fldCharType="begin"/>
            </w:r>
            <w:r w:rsidR="00C262D2">
              <w:rPr>
                <w:noProof/>
                <w:webHidden/>
              </w:rPr>
              <w:instrText xml:space="preserve"> PAGEREF _Toc531091942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43" w:history="1">
            <w:r w:rsidR="00C262D2" w:rsidRPr="0011091E">
              <w:rPr>
                <w:rStyle w:val="Hyperlink"/>
                <w:noProof/>
              </w:rPr>
              <w:t>5.1 Qualitätssicherung des Prozesses</w:t>
            </w:r>
            <w:r w:rsidR="00C262D2">
              <w:rPr>
                <w:noProof/>
                <w:webHidden/>
              </w:rPr>
              <w:tab/>
            </w:r>
            <w:r w:rsidR="00C262D2">
              <w:rPr>
                <w:noProof/>
                <w:webHidden/>
              </w:rPr>
              <w:fldChar w:fldCharType="begin"/>
            </w:r>
            <w:r w:rsidR="00C262D2">
              <w:rPr>
                <w:noProof/>
                <w:webHidden/>
              </w:rPr>
              <w:instrText xml:space="preserve"> PAGEREF _Toc531091943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3"/>
            <w:tabs>
              <w:tab w:val="right" w:leader="dot" w:pos="9062"/>
            </w:tabs>
            <w:rPr>
              <w:rFonts w:eastAsiaTheme="minorEastAsia"/>
              <w:noProof/>
              <w:lang w:eastAsia="de-DE"/>
            </w:rPr>
          </w:pPr>
          <w:hyperlink w:anchor="_Toc531091944" w:history="1">
            <w:r w:rsidR="00C262D2" w:rsidRPr="0011091E">
              <w:rPr>
                <w:rStyle w:val="Hyperlink"/>
                <w:noProof/>
              </w:rPr>
              <w:t>5.1.1 Reflektion der Zeitplanung</w:t>
            </w:r>
            <w:r w:rsidR="00C262D2">
              <w:rPr>
                <w:noProof/>
                <w:webHidden/>
              </w:rPr>
              <w:tab/>
            </w:r>
            <w:r w:rsidR="00C262D2">
              <w:rPr>
                <w:noProof/>
                <w:webHidden/>
              </w:rPr>
              <w:fldChar w:fldCharType="begin"/>
            </w:r>
            <w:r w:rsidR="00C262D2">
              <w:rPr>
                <w:noProof/>
                <w:webHidden/>
              </w:rPr>
              <w:instrText xml:space="preserve"> PAGEREF _Toc531091944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3"/>
            <w:tabs>
              <w:tab w:val="right" w:leader="dot" w:pos="9062"/>
            </w:tabs>
            <w:rPr>
              <w:rFonts w:eastAsiaTheme="minorEastAsia"/>
              <w:noProof/>
              <w:lang w:eastAsia="de-DE"/>
            </w:rPr>
          </w:pPr>
          <w:hyperlink w:anchor="_Toc531091945" w:history="1">
            <w:r w:rsidR="00C262D2" w:rsidRPr="0011091E">
              <w:rPr>
                <w:rStyle w:val="Hyperlink"/>
                <w:noProof/>
              </w:rPr>
              <w:t>5.1.2 Dokumentationen</w:t>
            </w:r>
            <w:r w:rsidR="00C262D2">
              <w:rPr>
                <w:noProof/>
                <w:webHidden/>
              </w:rPr>
              <w:tab/>
            </w:r>
            <w:r w:rsidR="00C262D2">
              <w:rPr>
                <w:noProof/>
                <w:webHidden/>
              </w:rPr>
              <w:fldChar w:fldCharType="begin"/>
            </w:r>
            <w:r w:rsidR="00C262D2">
              <w:rPr>
                <w:noProof/>
                <w:webHidden/>
              </w:rPr>
              <w:instrText xml:space="preserve"> PAGEREF _Toc531091945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46" w:history="1">
            <w:r w:rsidR="00C262D2" w:rsidRPr="0011091E">
              <w:rPr>
                <w:rStyle w:val="Hyperlink"/>
                <w:noProof/>
              </w:rPr>
              <w:t>5.2 Qualitätssicherung des Produktes</w:t>
            </w:r>
            <w:r w:rsidR="00C262D2">
              <w:rPr>
                <w:noProof/>
                <w:webHidden/>
              </w:rPr>
              <w:tab/>
            </w:r>
            <w:r w:rsidR="00C262D2">
              <w:rPr>
                <w:noProof/>
                <w:webHidden/>
              </w:rPr>
              <w:fldChar w:fldCharType="begin"/>
            </w:r>
            <w:r w:rsidR="00C262D2">
              <w:rPr>
                <w:noProof/>
                <w:webHidden/>
              </w:rPr>
              <w:instrText xml:space="preserve"> PAGEREF _Toc531091946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47" w:history="1">
            <w:r w:rsidR="00C262D2" w:rsidRPr="0011091E">
              <w:rPr>
                <w:rStyle w:val="Hyperlink"/>
                <w:noProof/>
              </w:rPr>
              <w:t>5.3 Wirtschaftlichkeitsanalyse (Kosten / Nutzen)</w:t>
            </w:r>
            <w:r w:rsidR="00C262D2">
              <w:rPr>
                <w:noProof/>
                <w:webHidden/>
              </w:rPr>
              <w:tab/>
            </w:r>
            <w:r w:rsidR="00C262D2">
              <w:rPr>
                <w:noProof/>
                <w:webHidden/>
              </w:rPr>
              <w:fldChar w:fldCharType="begin"/>
            </w:r>
            <w:r w:rsidR="00C262D2">
              <w:rPr>
                <w:noProof/>
                <w:webHidden/>
              </w:rPr>
              <w:instrText xml:space="preserve"> PAGEREF _Toc531091947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48" w:history="1">
            <w:r w:rsidR="00C262D2" w:rsidRPr="0011091E">
              <w:rPr>
                <w:rStyle w:val="Hyperlink"/>
                <w:noProof/>
              </w:rPr>
              <w:t>5.4 Abnahme</w:t>
            </w:r>
            <w:r w:rsidR="00C262D2">
              <w:rPr>
                <w:noProof/>
                <w:webHidden/>
              </w:rPr>
              <w:tab/>
            </w:r>
            <w:r w:rsidR="00C262D2">
              <w:rPr>
                <w:noProof/>
                <w:webHidden/>
              </w:rPr>
              <w:fldChar w:fldCharType="begin"/>
            </w:r>
            <w:r w:rsidR="00C262D2">
              <w:rPr>
                <w:noProof/>
                <w:webHidden/>
              </w:rPr>
              <w:instrText xml:space="preserve"> PAGEREF _Toc531091948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49" w:history="1">
            <w:r w:rsidR="00C262D2" w:rsidRPr="0011091E">
              <w:rPr>
                <w:rStyle w:val="Hyperlink"/>
                <w:noProof/>
              </w:rPr>
              <w:t>5.5 Fazit</w:t>
            </w:r>
            <w:r w:rsidR="00C262D2">
              <w:rPr>
                <w:noProof/>
                <w:webHidden/>
              </w:rPr>
              <w:tab/>
            </w:r>
            <w:r w:rsidR="00C262D2">
              <w:rPr>
                <w:noProof/>
                <w:webHidden/>
              </w:rPr>
              <w:fldChar w:fldCharType="begin"/>
            </w:r>
            <w:r w:rsidR="00C262D2">
              <w:rPr>
                <w:noProof/>
                <w:webHidden/>
              </w:rPr>
              <w:instrText xml:space="preserve"> PAGEREF _Toc531091949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1"/>
            <w:tabs>
              <w:tab w:val="right" w:leader="dot" w:pos="9062"/>
            </w:tabs>
            <w:rPr>
              <w:rFonts w:eastAsiaTheme="minorEastAsia"/>
              <w:noProof/>
              <w:lang w:eastAsia="de-DE"/>
            </w:rPr>
          </w:pPr>
          <w:hyperlink w:anchor="_Toc531091950" w:history="1">
            <w:r w:rsidR="00C262D2" w:rsidRPr="0011091E">
              <w:rPr>
                <w:rStyle w:val="Hyperlink"/>
                <w:noProof/>
              </w:rPr>
              <w:t>6 Anhang</w:t>
            </w:r>
            <w:r w:rsidR="00C262D2">
              <w:rPr>
                <w:noProof/>
                <w:webHidden/>
              </w:rPr>
              <w:tab/>
            </w:r>
            <w:r w:rsidR="00C262D2">
              <w:rPr>
                <w:noProof/>
                <w:webHidden/>
              </w:rPr>
              <w:fldChar w:fldCharType="begin"/>
            </w:r>
            <w:r w:rsidR="00C262D2">
              <w:rPr>
                <w:noProof/>
                <w:webHidden/>
              </w:rPr>
              <w:instrText xml:space="preserve"> PAGEREF _Toc531091950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51" w:history="1">
            <w:r w:rsidR="00C262D2" w:rsidRPr="0011091E">
              <w:rPr>
                <w:rStyle w:val="Hyperlink"/>
                <w:noProof/>
              </w:rPr>
              <w:t>6.1 Tabelle 1: Glossar</w:t>
            </w:r>
            <w:r w:rsidR="00C262D2">
              <w:rPr>
                <w:noProof/>
                <w:webHidden/>
              </w:rPr>
              <w:tab/>
            </w:r>
            <w:r w:rsidR="00C262D2">
              <w:rPr>
                <w:noProof/>
                <w:webHidden/>
              </w:rPr>
              <w:fldChar w:fldCharType="begin"/>
            </w:r>
            <w:r w:rsidR="00C262D2">
              <w:rPr>
                <w:noProof/>
                <w:webHidden/>
              </w:rPr>
              <w:instrText xml:space="preserve"> PAGEREF _Toc531091951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52" w:history="1">
            <w:r w:rsidR="00C262D2" w:rsidRPr="0011091E">
              <w:rPr>
                <w:rStyle w:val="Hyperlink"/>
                <w:noProof/>
              </w:rPr>
              <w:t>6.2 Tabelle 2: Nutzwertanalyse</w:t>
            </w:r>
            <w:r w:rsidR="00C262D2">
              <w:rPr>
                <w:noProof/>
                <w:webHidden/>
              </w:rPr>
              <w:tab/>
            </w:r>
            <w:r w:rsidR="00C262D2">
              <w:rPr>
                <w:noProof/>
                <w:webHidden/>
              </w:rPr>
              <w:fldChar w:fldCharType="begin"/>
            </w:r>
            <w:r w:rsidR="00C262D2">
              <w:rPr>
                <w:noProof/>
                <w:webHidden/>
              </w:rPr>
              <w:instrText xml:space="preserve"> PAGEREF _Toc531091952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53" w:history="1">
            <w:r w:rsidR="00C262D2" w:rsidRPr="0011091E">
              <w:rPr>
                <w:rStyle w:val="Hyperlink"/>
                <w:noProof/>
              </w:rPr>
              <w:t>6.3 Tabelle 3: Risikoanalyse</w:t>
            </w:r>
            <w:r w:rsidR="00C262D2">
              <w:rPr>
                <w:noProof/>
                <w:webHidden/>
              </w:rPr>
              <w:tab/>
            </w:r>
            <w:r w:rsidR="00C262D2">
              <w:rPr>
                <w:noProof/>
                <w:webHidden/>
              </w:rPr>
              <w:fldChar w:fldCharType="begin"/>
            </w:r>
            <w:r w:rsidR="00C262D2">
              <w:rPr>
                <w:noProof/>
                <w:webHidden/>
              </w:rPr>
              <w:instrText xml:space="preserve"> PAGEREF _Toc531091953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54" w:history="1">
            <w:r w:rsidR="00C262D2" w:rsidRPr="0011091E">
              <w:rPr>
                <w:rStyle w:val="Hyperlink"/>
                <w:noProof/>
              </w:rPr>
              <w:t>6.4 Tabelle 4: Stundensatz Auszubildender &amp; Mitarbeiter</w:t>
            </w:r>
            <w:r w:rsidR="00C262D2">
              <w:rPr>
                <w:noProof/>
                <w:webHidden/>
              </w:rPr>
              <w:tab/>
            </w:r>
            <w:r w:rsidR="00C262D2">
              <w:rPr>
                <w:noProof/>
                <w:webHidden/>
              </w:rPr>
              <w:fldChar w:fldCharType="begin"/>
            </w:r>
            <w:r w:rsidR="00C262D2">
              <w:rPr>
                <w:noProof/>
                <w:webHidden/>
              </w:rPr>
              <w:instrText xml:space="preserve"> PAGEREF _Toc531091954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55" w:history="1">
            <w:r w:rsidR="00C262D2" w:rsidRPr="0011091E">
              <w:rPr>
                <w:rStyle w:val="Hyperlink"/>
                <w:noProof/>
              </w:rPr>
              <w:t>6.5 Tabelle 5: Gesamtkosten</w:t>
            </w:r>
            <w:r w:rsidR="00C262D2">
              <w:rPr>
                <w:noProof/>
                <w:webHidden/>
              </w:rPr>
              <w:tab/>
            </w:r>
            <w:r w:rsidR="00C262D2">
              <w:rPr>
                <w:noProof/>
                <w:webHidden/>
              </w:rPr>
              <w:fldChar w:fldCharType="begin"/>
            </w:r>
            <w:r w:rsidR="00C262D2">
              <w:rPr>
                <w:noProof/>
                <w:webHidden/>
              </w:rPr>
              <w:instrText xml:space="preserve"> PAGEREF _Toc531091955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56" w:history="1">
            <w:r w:rsidR="00C262D2" w:rsidRPr="0011091E">
              <w:rPr>
                <w:rStyle w:val="Hyperlink"/>
                <w:noProof/>
              </w:rPr>
              <w:t>6.6 Tabelle 6: Testfallkatalog</w:t>
            </w:r>
            <w:r w:rsidR="00C262D2">
              <w:rPr>
                <w:noProof/>
                <w:webHidden/>
              </w:rPr>
              <w:tab/>
            </w:r>
            <w:r w:rsidR="00C262D2">
              <w:rPr>
                <w:noProof/>
                <w:webHidden/>
              </w:rPr>
              <w:fldChar w:fldCharType="begin"/>
            </w:r>
            <w:r w:rsidR="00C262D2">
              <w:rPr>
                <w:noProof/>
                <w:webHidden/>
              </w:rPr>
              <w:instrText xml:space="preserve"> PAGEREF _Toc531091956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57" w:history="1">
            <w:r w:rsidR="00C262D2" w:rsidRPr="0011091E">
              <w:rPr>
                <w:rStyle w:val="Hyperlink"/>
                <w:noProof/>
              </w:rPr>
              <w:t>6.7 Tabelle 7: Reflektion der Zeitplanung</w:t>
            </w:r>
            <w:r w:rsidR="00C262D2">
              <w:rPr>
                <w:noProof/>
                <w:webHidden/>
              </w:rPr>
              <w:tab/>
            </w:r>
            <w:r w:rsidR="00C262D2">
              <w:rPr>
                <w:noProof/>
                <w:webHidden/>
              </w:rPr>
              <w:fldChar w:fldCharType="begin"/>
            </w:r>
            <w:r w:rsidR="00C262D2">
              <w:rPr>
                <w:noProof/>
                <w:webHidden/>
              </w:rPr>
              <w:instrText xml:space="preserve"> PAGEREF _Toc531091957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58" w:history="1">
            <w:r w:rsidR="00C262D2" w:rsidRPr="0011091E">
              <w:rPr>
                <w:rStyle w:val="Hyperlink"/>
                <w:noProof/>
              </w:rPr>
              <w:t>6.8 Tabelle 8: SOLL / IST Vergleich (Zeit)</w:t>
            </w:r>
            <w:r w:rsidR="00C262D2">
              <w:rPr>
                <w:noProof/>
                <w:webHidden/>
              </w:rPr>
              <w:tab/>
            </w:r>
            <w:r w:rsidR="00C262D2">
              <w:rPr>
                <w:noProof/>
                <w:webHidden/>
              </w:rPr>
              <w:fldChar w:fldCharType="begin"/>
            </w:r>
            <w:r w:rsidR="00C262D2">
              <w:rPr>
                <w:noProof/>
                <w:webHidden/>
              </w:rPr>
              <w:instrText xml:space="preserve"> PAGEREF _Toc531091958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59" w:history="1">
            <w:r w:rsidR="00C262D2" w:rsidRPr="0011091E">
              <w:rPr>
                <w:rStyle w:val="Hyperlink"/>
                <w:noProof/>
              </w:rPr>
              <w:t>6.9. Abbildung 9:</w:t>
            </w:r>
            <w:r w:rsidR="00C262D2">
              <w:rPr>
                <w:noProof/>
                <w:webHidden/>
              </w:rPr>
              <w:tab/>
            </w:r>
            <w:r w:rsidR="00C262D2">
              <w:rPr>
                <w:noProof/>
                <w:webHidden/>
              </w:rPr>
              <w:fldChar w:fldCharType="begin"/>
            </w:r>
            <w:r w:rsidR="00C262D2">
              <w:rPr>
                <w:noProof/>
                <w:webHidden/>
              </w:rPr>
              <w:instrText xml:space="preserve"> PAGEREF _Toc531091959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A02BC">
          <w:pPr>
            <w:pStyle w:val="Verzeichnis2"/>
            <w:tabs>
              <w:tab w:val="right" w:leader="dot" w:pos="9062"/>
            </w:tabs>
            <w:rPr>
              <w:rFonts w:eastAsiaTheme="minorEastAsia"/>
              <w:noProof/>
              <w:lang w:eastAsia="de-DE"/>
            </w:rPr>
          </w:pPr>
          <w:hyperlink w:anchor="_Toc531091960" w:history="1">
            <w:r w:rsidR="00C262D2" w:rsidRPr="0011091E">
              <w:rPr>
                <w:rStyle w:val="Hyperlink"/>
                <w:noProof/>
              </w:rPr>
              <w:t>6.17 Quellen</w:t>
            </w:r>
            <w:r w:rsidR="00C262D2">
              <w:rPr>
                <w:noProof/>
                <w:webHidden/>
              </w:rPr>
              <w:tab/>
            </w:r>
            <w:r w:rsidR="00C262D2">
              <w:rPr>
                <w:noProof/>
                <w:webHidden/>
              </w:rPr>
              <w:fldChar w:fldCharType="begin"/>
            </w:r>
            <w:r w:rsidR="00C262D2">
              <w:rPr>
                <w:noProof/>
                <w:webHidden/>
              </w:rPr>
              <w:instrText xml:space="preserve"> PAGEREF _Toc531091960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262D2">
          <w:pPr>
            <w:rPr>
              <w:b/>
              <w:bCs/>
            </w:rPr>
          </w:pPr>
          <w:r>
            <w:rPr>
              <w:b/>
              <w:bCs/>
            </w:rPr>
            <w:fldChar w:fldCharType="end"/>
          </w:r>
        </w:p>
      </w:sdtContent>
    </w:sdt>
    <w:p w:rsidR="00C262D2" w:rsidRDefault="00C262D2">
      <w:r>
        <w:br w:type="page"/>
      </w:r>
    </w:p>
    <w:p w:rsidR="00C262D2" w:rsidRPr="00C262D2" w:rsidRDefault="0018350A" w:rsidP="00C262D2">
      <w:pPr>
        <w:pStyle w:val="berschrift1"/>
      </w:pPr>
      <w:bookmarkStart w:id="0" w:name="_Toc531091916"/>
      <w:r>
        <w:lastRenderedPageBreak/>
        <w:t>1 Einleitung</w:t>
      </w:r>
      <w:bookmarkEnd w:id="0"/>
      <w:r>
        <w:t xml:space="preserve"> </w:t>
      </w:r>
    </w:p>
    <w:p w:rsidR="00C262D2" w:rsidRDefault="0018350A" w:rsidP="00C262D2">
      <w:pPr>
        <w:pStyle w:val="berschrift2"/>
        <w:numPr>
          <w:ilvl w:val="1"/>
          <w:numId w:val="1"/>
        </w:numPr>
      </w:pPr>
      <w:bookmarkStart w:id="1" w:name="_Toc531091917"/>
      <w:r>
        <w:t>Vorwort</w:t>
      </w:r>
      <w:bookmarkEnd w:id="1"/>
      <w:r>
        <w:t xml:space="preserve"> </w:t>
      </w:r>
    </w:p>
    <w:p w:rsidR="00FA22B1" w:rsidRDefault="00FA22B1" w:rsidP="00FA22B1">
      <w:r>
        <w:t>In der Projektarbeit, die im Rahmen des Oberstufenprojektes der Ausbildung zum Fachinformatiker für Systemintegration durchgeführt wird, geht es um die Evaluierung und Implementierung einer IP-Telefonie Lösung für die Georg-Simon-Ohm Schule</w:t>
      </w:r>
      <w:r w:rsidR="00A03C12">
        <w:t xml:space="preserve"> (im weiteren Verlauf GSO)</w:t>
      </w:r>
      <w:r>
        <w:t>. Das Projekt fand im Zeitraum zwischen dem 20.11.2018 und dem 26.11.2018 über eine Dauer von 30 Stunden pro Person in der Klasse Fis6b statt.</w:t>
      </w:r>
    </w:p>
    <w:p w:rsidR="00FA22B1" w:rsidRPr="00FA22B1" w:rsidRDefault="00FA22B1" w:rsidP="00FA22B1">
      <w:r>
        <w:t>Detaillierte Abbildungen, Begriffserklärungen sowie Kalkulationen sind entsprechend gekennzeichnet und im Anhang zu finden.</w:t>
      </w:r>
    </w:p>
    <w:p w:rsidR="0018350A" w:rsidRDefault="0018350A" w:rsidP="000A7C9B">
      <w:pPr>
        <w:pStyle w:val="berschrift2"/>
        <w:numPr>
          <w:ilvl w:val="1"/>
          <w:numId w:val="1"/>
        </w:numPr>
      </w:pPr>
      <w:bookmarkStart w:id="2" w:name="_Toc531091918"/>
      <w:r>
        <w:t>Projektumfeld</w:t>
      </w:r>
      <w:bookmarkEnd w:id="2"/>
      <w:r>
        <w:t xml:space="preserve"> </w:t>
      </w:r>
    </w:p>
    <w:p w:rsidR="000A7C9B" w:rsidRPr="000A7C9B" w:rsidRDefault="00A03C12" w:rsidP="000A7C9B">
      <w:r>
        <w:t>Die</w:t>
      </w:r>
      <w:r w:rsidR="000A7C9B">
        <w:t xml:space="preserve"> </w:t>
      </w:r>
      <w:r>
        <w:t>GSO</w:t>
      </w:r>
      <w:r w:rsidR="000A7C9B">
        <w:t xml:space="preserve"> ist eine Berufsschule für </w:t>
      </w:r>
      <w:r w:rsidR="00FA22B1">
        <w:t xml:space="preserve">Medien- und Technikberufe. Die Schule umfasst dabei eine Schülerzahl von ca. XY Schülern. Das </w:t>
      </w:r>
      <w:proofErr w:type="spellStart"/>
      <w:r w:rsidR="00FA22B1">
        <w:t>Lehrersprektrum</w:t>
      </w:r>
      <w:proofErr w:type="spellEnd"/>
      <w:r w:rsidR="00FA22B1">
        <w:t xml:space="preserve"> umfasst derzeit um die 80 Lehrer. </w:t>
      </w:r>
    </w:p>
    <w:p w:rsidR="0018350A" w:rsidRDefault="0018350A" w:rsidP="0018350A">
      <w:pPr>
        <w:pStyle w:val="berschrift2"/>
      </w:pPr>
      <w:bookmarkStart w:id="3" w:name="_Toc531091919"/>
      <w:r>
        <w:t>1.3 Projektstrukturierung</w:t>
      </w:r>
      <w:bookmarkEnd w:id="3"/>
      <w:r>
        <w:t xml:space="preserve"> </w:t>
      </w:r>
    </w:p>
    <w:p w:rsidR="0018350A" w:rsidRDefault="0018350A" w:rsidP="0018350A">
      <w:pPr>
        <w:pStyle w:val="berschrift1"/>
      </w:pPr>
      <w:bookmarkStart w:id="4" w:name="_Toc531091920"/>
      <w:r>
        <w:t>2 Projektdefinition</w:t>
      </w:r>
      <w:bookmarkEnd w:id="4"/>
      <w:r>
        <w:t xml:space="preserve"> </w:t>
      </w:r>
    </w:p>
    <w:p w:rsidR="0018350A" w:rsidRDefault="0018350A" w:rsidP="0018350A">
      <w:pPr>
        <w:pStyle w:val="berschrift2"/>
        <w:rPr>
          <w:rFonts w:ascii="Calibri" w:hAnsi="Calibri" w:cs="Calibri"/>
        </w:rPr>
      </w:pPr>
      <w:bookmarkStart w:id="5" w:name="_Toc531091921"/>
      <w:r>
        <w:t>2.1 Ausgangssituation</w:t>
      </w:r>
      <w:bookmarkEnd w:id="5"/>
      <w:r>
        <w:t xml:space="preserve"> </w:t>
      </w:r>
      <w:r>
        <w:rPr>
          <w:rFonts w:ascii="Calibri" w:hAnsi="Calibri" w:cs="Calibri"/>
        </w:rPr>
        <w:t xml:space="preserve"> </w:t>
      </w:r>
    </w:p>
    <w:p w:rsidR="0018350A" w:rsidRDefault="0018350A" w:rsidP="0018350A">
      <w:pPr>
        <w:pStyle w:val="berschrift2"/>
      </w:pPr>
      <w:bookmarkStart w:id="6" w:name="_Toc531091922"/>
      <w:r>
        <w:t>2.2 Projektziel</w:t>
      </w:r>
      <w:bookmarkEnd w:id="6"/>
      <w:r>
        <w:t xml:space="preserve"> </w:t>
      </w:r>
    </w:p>
    <w:p w:rsidR="000A7C9B" w:rsidRPr="000A7C9B" w:rsidRDefault="00A03C12" w:rsidP="000A7C9B">
      <w:r>
        <w:t>Die</w:t>
      </w:r>
      <w:r w:rsidR="000A7C9B" w:rsidRPr="000A7C9B">
        <w:t xml:space="preserve"> </w:t>
      </w:r>
      <w:r>
        <w:t>GSO</w:t>
      </w:r>
      <w:r w:rsidR="000A7C9B" w:rsidRPr="000A7C9B">
        <w:t xml:space="preserve"> verfügt nicht über ausreichende telefonische Zugänge in den einzelnen Räumen. Um dieses Problem zu lösen entwickelt die Gruppe ein Konzept für eine schulweite VoIP-Anbindung und setzt dazu ein Testsystem auf, um die Umsetzung technisch darzustellen.</w:t>
      </w:r>
      <w:r w:rsidR="000A7C9B" w:rsidRPr="000A7C9B">
        <w:br/>
        <w:t>Für die VoIP-Anbindung wird eine virtuelle Maschine (im Folgenden VM genannt) aufgesetzt. Auf der VM wird die zentrale Software installiert werden. Mobile Clients sowie Desktop-Clients auf den Endgeräten werden den mobilen sowie den Standort gebundenen Gebrauch möglich machen.</w:t>
      </w:r>
    </w:p>
    <w:p w:rsidR="00D4023E" w:rsidRPr="00D4023E" w:rsidRDefault="0018350A" w:rsidP="00D4023E">
      <w:pPr>
        <w:pStyle w:val="berschrift2"/>
      </w:pPr>
      <w:bookmarkStart w:id="7" w:name="_Toc531091923"/>
      <w:r>
        <w:t>2.3 Projektschnittstellen</w:t>
      </w:r>
      <w:bookmarkEnd w:id="7"/>
      <w:r>
        <w:t xml:space="preserve"> </w:t>
      </w:r>
    </w:p>
    <w:p w:rsidR="0018350A" w:rsidRDefault="0018350A" w:rsidP="0018350A">
      <w:pPr>
        <w:pStyle w:val="berschrift2"/>
        <w:rPr>
          <w:rFonts w:ascii="Calibri" w:hAnsi="Calibri" w:cs="Calibri"/>
        </w:rPr>
      </w:pPr>
      <w:bookmarkStart w:id="8" w:name="_Toc531091924"/>
      <w:r>
        <w:t>2.4 IST-Analyse</w:t>
      </w:r>
      <w:bookmarkEnd w:id="8"/>
      <w:r>
        <w:t xml:space="preserve"> </w:t>
      </w:r>
    </w:p>
    <w:p w:rsidR="0018350A" w:rsidRDefault="0018350A" w:rsidP="0018350A">
      <w:pPr>
        <w:pStyle w:val="berschrift2"/>
        <w:rPr>
          <w:rFonts w:ascii="Calibri" w:hAnsi="Calibri" w:cs="Calibri"/>
        </w:rPr>
      </w:pPr>
      <w:bookmarkStart w:id="9" w:name="_Toc531091925"/>
      <w:r>
        <w:t>2.5 SOLL-Analyse</w:t>
      </w:r>
      <w:bookmarkEnd w:id="9"/>
      <w:r>
        <w:t xml:space="preserve"> </w:t>
      </w:r>
    </w:p>
    <w:p w:rsidR="00C262D2" w:rsidRPr="00C262D2" w:rsidRDefault="0018350A" w:rsidP="00C262D2">
      <w:pPr>
        <w:pStyle w:val="berschrift1"/>
      </w:pPr>
      <w:bookmarkStart w:id="10" w:name="_Toc531091926"/>
      <w:r w:rsidRPr="00B34C26">
        <w:rPr>
          <w:highlight w:val="yellow"/>
        </w:rPr>
        <w:t>3 Projektplanung</w:t>
      </w:r>
      <w:bookmarkEnd w:id="10"/>
      <w:r>
        <w:t xml:space="preserve"> </w:t>
      </w:r>
    </w:p>
    <w:p w:rsidR="00C262D2" w:rsidRDefault="0018350A" w:rsidP="00C262D2">
      <w:pPr>
        <w:pStyle w:val="berschrift2"/>
      </w:pPr>
      <w:bookmarkStart w:id="11" w:name="_Toc531091927"/>
      <w:r w:rsidRPr="00374F02">
        <w:rPr>
          <w:highlight w:val="yellow"/>
        </w:rPr>
        <w:t>3.1 Analyse der infrage kommenden Produkte</w:t>
      </w:r>
      <w:bookmarkEnd w:id="11"/>
      <w:r>
        <w:t xml:space="preserve"> </w:t>
      </w:r>
    </w:p>
    <w:p w:rsidR="008271D2" w:rsidRPr="008271D2" w:rsidRDefault="008271D2" w:rsidP="008271D2">
      <w:r>
        <w:t>Infrage kam für uns Software welche mindestens 80 Clients unterstützt, mobil einsetzbar ist, möglichst wenig kostet und einfach administrierbar sowie bedienbar ist.</w:t>
      </w:r>
    </w:p>
    <w:p w:rsidR="0018350A" w:rsidRDefault="0018350A" w:rsidP="0018350A">
      <w:pPr>
        <w:pStyle w:val="berschrift3"/>
      </w:pPr>
      <w:bookmarkStart w:id="12" w:name="_Toc531091928"/>
      <w:r w:rsidRPr="00374F02">
        <w:rPr>
          <w:highlight w:val="yellow"/>
        </w:rPr>
        <w:t>3.1.1 3CX</w:t>
      </w:r>
      <w:bookmarkEnd w:id="12"/>
    </w:p>
    <w:p w:rsidR="00F02208" w:rsidRPr="00F02208" w:rsidRDefault="00F02208" w:rsidP="00F02208">
      <w:r>
        <w:t>3CX ist eine VoIP-Softwar</w:t>
      </w:r>
      <w:bookmarkStart w:id="13" w:name="_GoBack"/>
      <w:bookmarkEnd w:id="13"/>
      <w:r>
        <w:t>e, die sowohl die Server</w:t>
      </w:r>
      <w:r w:rsidR="00B10D63">
        <w:t xml:space="preserve">anbindung als auch die </w:t>
      </w:r>
      <w:proofErr w:type="spellStart"/>
      <w:r w:rsidR="00374F02">
        <w:t>Softphones</w:t>
      </w:r>
      <w:proofErr w:type="spellEnd"/>
      <w:r w:rsidR="00374F02">
        <w:t xml:space="preserve"> </w:t>
      </w:r>
      <w:r w:rsidR="00B10D63">
        <w:t>bereitstellt.</w:t>
      </w:r>
      <w:r w:rsidR="00B10D63">
        <w:br/>
        <w:t>Von ihr gibt es eine kostenlose Version, diese ist allerdings nicht mit unseren Anforderungen kompatibel. Um unsere Anforderungen erfüllen zu können, müssen wir Lizenzgebühren zahlen. Diese errechnen sich über die maximale Anzahl der simultanen Anrufe.</w:t>
      </w:r>
      <w:r w:rsidR="004C3DC8">
        <w:t xml:space="preserve"> Die Anzahl der Clients ist hier theoretisch unbegrenzt.</w:t>
      </w:r>
    </w:p>
    <w:p w:rsidR="0018350A" w:rsidRDefault="0018350A" w:rsidP="0018350A">
      <w:pPr>
        <w:pStyle w:val="berschrift3"/>
      </w:pPr>
      <w:bookmarkStart w:id="14" w:name="_Toc531091929"/>
      <w:r w:rsidRPr="00374F02">
        <w:rPr>
          <w:highlight w:val="yellow"/>
        </w:rPr>
        <w:t>3.1.2 Asterisk</w:t>
      </w:r>
      <w:bookmarkEnd w:id="14"/>
      <w:r>
        <w:t xml:space="preserve"> </w:t>
      </w:r>
    </w:p>
    <w:p w:rsidR="00B10D63" w:rsidRPr="00374F02" w:rsidRDefault="00B10D63" w:rsidP="00B10D63">
      <w:r w:rsidRPr="00374F02">
        <w:rPr>
          <w:lang w:val="en-US"/>
        </w:rPr>
        <w:t xml:space="preserve">Asterisk </w:t>
      </w:r>
      <w:proofErr w:type="spellStart"/>
      <w:r w:rsidRPr="00374F02">
        <w:rPr>
          <w:lang w:val="en-US"/>
        </w:rPr>
        <w:t>ist</w:t>
      </w:r>
      <w:proofErr w:type="spellEnd"/>
      <w:r w:rsidRPr="00374F02">
        <w:rPr>
          <w:lang w:val="en-US"/>
        </w:rPr>
        <w:t xml:space="preserve"> </w:t>
      </w:r>
      <w:proofErr w:type="spellStart"/>
      <w:r w:rsidRPr="00374F02">
        <w:rPr>
          <w:lang w:val="en-US"/>
        </w:rPr>
        <w:t>eine</w:t>
      </w:r>
      <w:proofErr w:type="spellEnd"/>
      <w:r w:rsidRPr="00374F02">
        <w:rPr>
          <w:lang w:val="en-US"/>
        </w:rPr>
        <w:t xml:space="preserve"> </w:t>
      </w:r>
      <w:proofErr w:type="spellStart"/>
      <w:r w:rsidRPr="00374F02">
        <w:rPr>
          <w:lang w:val="en-US"/>
        </w:rPr>
        <w:t>kostenlose</w:t>
      </w:r>
      <w:proofErr w:type="spellEnd"/>
      <w:r w:rsidRPr="00374F02">
        <w:rPr>
          <w:lang w:val="en-US"/>
        </w:rPr>
        <w:t xml:space="preserve"> Open-Source VoIP-Software</w:t>
      </w:r>
      <w:r w:rsidR="00374F02" w:rsidRPr="00374F02">
        <w:rPr>
          <w:lang w:val="en-US"/>
        </w:rPr>
        <w:t xml:space="preserve">. </w:t>
      </w:r>
      <w:r w:rsidR="00374F02" w:rsidRPr="00374F02">
        <w:t xml:space="preserve">Sie stellt </w:t>
      </w:r>
      <w:r w:rsidR="00374F02">
        <w:t xml:space="preserve">nur eine Serveranbindung bereit, ist allerdings mit den meisten Open-Source </w:t>
      </w:r>
      <w:proofErr w:type="spellStart"/>
      <w:r w:rsidR="00374F02">
        <w:t>Softphones</w:t>
      </w:r>
      <w:proofErr w:type="spellEnd"/>
      <w:r w:rsidR="00374F02">
        <w:t xml:space="preserve"> kompatibel</w:t>
      </w:r>
      <w:r w:rsidR="004C3DC8">
        <w:t xml:space="preserve">. Bei dieser Software arbeitet man also mit verschiedenen </w:t>
      </w:r>
      <w:proofErr w:type="spellStart"/>
      <w:r w:rsidR="004C3DC8">
        <w:t>Softphones</w:t>
      </w:r>
      <w:proofErr w:type="spellEnd"/>
      <w:r w:rsidR="004C3DC8">
        <w:t xml:space="preserve"> mit verschiedenen Oberflächen. Die Anzahl der Clients ist hier theoretisch unbegrenzt.</w:t>
      </w:r>
    </w:p>
    <w:p w:rsidR="0018350A" w:rsidRDefault="0018350A" w:rsidP="0018350A">
      <w:pPr>
        <w:pStyle w:val="berschrift3"/>
      </w:pPr>
      <w:bookmarkStart w:id="15" w:name="_Toc531091930"/>
      <w:r w:rsidRPr="00B34C26">
        <w:rPr>
          <w:highlight w:val="yellow"/>
        </w:rPr>
        <w:lastRenderedPageBreak/>
        <w:t>3.1.3 Cisco</w:t>
      </w:r>
      <w:bookmarkEnd w:id="15"/>
    </w:p>
    <w:p w:rsidR="004C3DC8" w:rsidRPr="004C3DC8" w:rsidRDefault="004C3DC8" w:rsidP="004C3DC8">
      <w:r>
        <w:t xml:space="preserve">Cisco bietet eine sehr gute ausgearbeitete VoIP-Software an, die allerdings sehr teuer ist. Cisco stellt sowohl die Serveranbindung als auch </w:t>
      </w:r>
      <w:proofErr w:type="spellStart"/>
      <w:r>
        <w:t>Softphones</w:t>
      </w:r>
      <w:proofErr w:type="spellEnd"/>
      <w:r>
        <w:t xml:space="preserve"> an, diese müssen allerdings Lizensiert werden. Für die Software gibt es allerdings vollen Support und kann auch über einen zusätzlichen Vertrag vollständig von einem Cisco-Mitarbeiter administriert werden. Die Anzahl der Clients ist theoretisch unbegrenzt, man zahlt jedoch für jeden Client Lizenzgebühren.</w:t>
      </w:r>
    </w:p>
    <w:p w:rsidR="0018350A" w:rsidRDefault="0018350A" w:rsidP="0018350A">
      <w:pPr>
        <w:pStyle w:val="berschrift2"/>
      </w:pPr>
      <w:bookmarkStart w:id="16" w:name="_Toc531091931"/>
      <w:r>
        <w:t>3.2 Entscheidung für ein Produkt anhand der Nutzwertanalyse</w:t>
      </w:r>
      <w:bookmarkEnd w:id="16"/>
      <w:r>
        <w:t xml:space="preserve"> </w:t>
      </w:r>
    </w:p>
    <w:p w:rsidR="0018350A" w:rsidRDefault="0018350A" w:rsidP="0018350A">
      <w:pPr>
        <w:pStyle w:val="berschrift2"/>
      </w:pPr>
      <w:bookmarkStart w:id="17" w:name="_Toc531091932"/>
      <w:r>
        <w:t>3.3 Planung der Umsetzung</w:t>
      </w:r>
      <w:bookmarkEnd w:id="17"/>
      <w:r>
        <w:t xml:space="preserve"> </w:t>
      </w:r>
    </w:p>
    <w:p w:rsidR="0018350A" w:rsidRDefault="0018350A" w:rsidP="0018350A">
      <w:pPr>
        <w:pStyle w:val="berschrift3"/>
      </w:pPr>
      <w:bookmarkStart w:id="18" w:name="_Toc531091933"/>
      <w:r>
        <w:t>3.3.1 Rahmenbedingungen</w:t>
      </w:r>
      <w:bookmarkEnd w:id="18"/>
      <w:r>
        <w:t xml:space="preserve"> </w:t>
      </w:r>
    </w:p>
    <w:p w:rsidR="0018350A" w:rsidRDefault="0018350A" w:rsidP="0018350A">
      <w:pPr>
        <w:pStyle w:val="berschrift4"/>
        <w:rPr>
          <w:rFonts w:ascii="Calibri" w:hAnsi="Calibri" w:cs="Calibri"/>
        </w:rPr>
      </w:pPr>
      <w:r>
        <w:t>3.3.1.1 Annahme</w:t>
      </w:r>
      <w:r>
        <w:rPr>
          <w:rFonts w:ascii="Calibri" w:hAnsi="Calibri" w:cs="Calibri"/>
        </w:rPr>
        <w:t xml:space="preserve"> </w:t>
      </w:r>
    </w:p>
    <w:p w:rsidR="0018350A" w:rsidRDefault="0018350A" w:rsidP="0018350A">
      <w:pPr>
        <w:pStyle w:val="berschrift4"/>
      </w:pPr>
      <w:r>
        <w:t xml:space="preserve">3.3.1.2 Abgrenzung </w:t>
      </w:r>
    </w:p>
    <w:p w:rsidR="0018350A" w:rsidRDefault="0018350A" w:rsidP="0018350A">
      <w:pPr>
        <w:pStyle w:val="berschrift4"/>
      </w:pPr>
      <w:r>
        <w:t xml:space="preserve">3.3.1.3 Abhängigkeiten </w:t>
      </w:r>
    </w:p>
    <w:p w:rsidR="0018350A" w:rsidRDefault="0018350A" w:rsidP="0018350A">
      <w:pPr>
        <w:pStyle w:val="berschrift2"/>
        <w:rPr>
          <w:rFonts w:ascii="Calibri" w:hAnsi="Calibri" w:cs="Calibri"/>
        </w:rPr>
      </w:pPr>
      <w:bookmarkStart w:id="19" w:name="_Toc531091934"/>
      <w:r>
        <w:t>3.4 Erstellung eines Testfallkataloges</w:t>
      </w:r>
      <w:bookmarkEnd w:id="19"/>
      <w:r>
        <w:t xml:space="preserve"> </w:t>
      </w:r>
    </w:p>
    <w:p w:rsidR="0018350A" w:rsidRDefault="0018350A" w:rsidP="0018350A">
      <w:pPr>
        <w:pStyle w:val="berschrift2"/>
      </w:pPr>
      <w:bookmarkStart w:id="20" w:name="_Toc531091935"/>
      <w:r>
        <w:t>3.5 Erstellung einer Risikoanalyse</w:t>
      </w:r>
      <w:bookmarkEnd w:id="20"/>
      <w:r>
        <w:t xml:space="preserve"> </w:t>
      </w:r>
    </w:p>
    <w:p w:rsidR="0018350A" w:rsidRPr="0018350A" w:rsidRDefault="0018350A" w:rsidP="0018350A">
      <w:pPr>
        <w:pStyle w:val="berschrift1"/>
      </w:pPr>
      <w:bookmarkStart w:id="21" w:name="_Toc531091936"/>
      <w:r w:rsidRPr="0018350A">
        <w:t>4 Projektdurchführung</w:t>
      </w:r>
      <w:bookmarkEnd w:id="21"/>
    </w:p>
    <w:p w:rsidR="0018350A" w:rsidRDefault="0018350A" w:rsidP="0018350A">
      <w:pPr>
        <w:pStyle w:val="berschrift2"/>
      </w:pPr>
      <w:bookmarkStart w:id="22" w:name="_Toc531091937"/>
      <w:r>
        <w:t>4.1 Abgabe der benötigten Voraussetzungen</w:t>
      </w:r>
      <w:bookmarkEnd w:id="22"/>
      <w:r>
        <w:t xml:space="preserve"> </w:t>
      </w:r>
    </w:p>
    <w:p w:rsidR="0018350A" w:rsidRDefault="0018350A" w:rsidP="0018350A">
      <w:pPr>
        <w:pStyle w:val="berschrift2"/>
      </w:pPr>
      <w:bookmarkStart w:id="23" w:name="_Toc531091938"/>
      <w:r>
        <w:t>4.2 Installation des Betriebssystems</w:t>
      </w:r>
      <w:bookmarkEnd w:id="23"/>
      <w:r>
        <w:t xml:space="preserve"> </w:t>
      </w:r>
    </w:p>
    <w:p w:rsidR="0018350A" w:rsidRDefault="0018350A" w:rsidP="0018350A">
      <w:pPr>
        <w:pStyle w:val="berschrift2"/>
      </w:pPr>
      <w:bookmarkStart w:id="24" w:name="_Toc531091939"/>
      <w:r>
        <w:t>4.3 Konfiguration der Virtuellen Maschine</w:t>
      </w:r>
      <w:bookmarkEnd w:id="24"/>
      <w:r>
        <w:t xml:space="preserve"> </w:t>
      </w:r>
    </w:p>
    <w:p w:rsidR="0018350A" w:rsidRPr="0018350A" w:rsidRDefault="0018350A" w:rsidP="0018350A">
      <w:pPr>
        <w:pStyle w:val="berschrift2"/>
        <w:rPr>
          <w:rFonts w:ascii="Arial" w:hAnsi="Arial" w:cs="Arial"/>
        </w:rPr>
      </w:pPr>
      <w:bookmarkStart w:id="25" w:name="_Toc531091940"/>
      <w:r>
        <w:t>4.4 Installation und Konfiguration der Lösung</w:t>
      </w:r>
      <w:bookmarkEnd w:id="25"/>
      <w:r>
        <w:t xml:space="preserve"> </w:t>
      </w:r>
    </w:p>
    <w:p w:rsidR="0018350A" w:rsidRDefault="0018350A" w:rsidP="0018350A">
      <w:pPr>
        <w:pStyle w:val="berschrift2"/>
      </w:pPr>
      <w:bookmarkStart w:id="26" w:name="_Toc531091941"/>
      <w:r>
        <w:t xml:space="preserve">4.5 Testen des Produktes </w:t>
      </w:r>
      <w:r w:rsidRPr="0018350A">
        <w:t>5 Abschluss</w:t>
      </w:r>
      <w:bookmarkEnd w:id="26"/>
      <w:r w:rsidRPr="0018350A">
        <w:t xml:space="preserve"> </w:t>
      </w:r>
    </w:p>
    <w:p w:rsidR="0018350A" w:rsidRPr="0018350A" w:rsidRDefault="0018350A" w:rsidP="0018350A">
      <w:pPr>
        <w:pStyle w:val="berschrift1"/>
        <w:rPr>
          <w:rFonts w:ascii="Arial" w:hAnsi="Arial" w:cs="Arial"/>
        </w:rPr>
      </w:pPr>
      <w:bookmarkStart w:id="27" w:name="_Toc531091942"/>
      <w:r w:rsidRPr="0018350A">
        <w:t>5 Abschluss</w:t>
      </w:r>
      <w:bookmarkEnd w:id="27"/>
    </w:p>
    <w:p w:rsidR="0018350A" w:rsidRDefault="0018350A" w:rsidP="0018350A">
      <w:pPr>
        <w:pStyle w:val="berschrift2"/>
      </w:pPr>
      <w:bookmarkStart w:id="28" w:name="_Toc531091943"/>
      <w:r>
        <w:t>5.1 Qualitätssicherung des Prozesses</w:t>
      </w:r>
      <w:bookmarkEnd w:id="28"/>
      <w:r>
        <w:t xml:space="preserve"> </w:t>
      </w:r>
    </w:p>
    <w:p w:rsidR="0018350A" w:rsidRDefault="0018350A" w:rsidP="0018350A">
      <w:pPr>
        <w:pStyle w:val="berschrift3"/>
      </w:pPr>
      <w:bookmarkStart w:id="29" w:name="_Toc531091944"/>
      <w:r>
        <w:t>5.1.1 Reflektion der Zeitplanung</w:t>
      </w:r>
      <w:bookmarkEnd w:id="29"/>
      <w:r>
        <w:t xml:space="preserve"> </w:t>
      </w:r>
    </w:p>
    <w:p w:rsidR="0018350A" w:rsidRDefault="0018350A" w:rsidP="0018350A">
      <w:pPr>
        <w:pStyle w:val="berschrift3"/>
      </w:pPr>
      <w:bookmarkStart w:id="30" w:name="_Toc531091945"/>
      <w:r>
        <w:t>5.1.2 Dokumentationen</w:t>
      </w:r>
      <w:bookmarkEnd w:id="30"/>
      <w:r>
        <w:t xml:space="preserve"> </w:t>
      </w:r>
    </w:p>
    <w:p w:rsidR="0018350A" w:rsidRDefault="0018350A" w:rsidP="0018350A">
      <w:pPr>
        <w:pStyle w:val="berschrift2"/>
      </w:pPr>
      <w:bookmarkStart w:id="31" w:name="_Toc531091946"/>
      <w:r>
        <w:t>5.2 Qualitätssicherung des Produktes</w:t>
      </w:r>
      <w:bookmarkEnd w:id="31"/>
      <w:r>
        <w:t xml:space="preserve"> </w:t>
      </w:r>
    </w:p>
    <w:p w:rsidR="0018350A" w:rsidRDefault="0018350A" w:rsidP="0018350A">
      <w:pPr>
        <w:pStyle w:val="berschrift2"/>
      </w:pPr>
      <w:bookmarkStart w:id="32" w:name="_Toc531091947"/>
      <w:r>
        <w:t>5.3 Wirtschaftlichkeitsanalyse (Kosten / Nutzen)</w:t>
      </w:r>
      <w:bookmarkEnd w:id="32"/>
    </w:p>
    <w:p w:rsidR="005B4D01" w:rsidRPr="005B4D01" w:rsidRDefault="005B4D01" w:rsidP="005B4D01"/>
    <w:p w:rsidR="0018350A" w:rsidRPr="0018350A" w:rsidRDefault="0018350A" w:rsidP="0018350A">
      <w:pPr>
        <w:pStyle w:val="berschrift2"/>
        <w:rPr>
          <w:rFonts w:ascii="Arial" w:hAnsi="Arial" w:cs="Arial"/>
        </w:rPr>
      </w:pPr>
      <w:bookmarkStart w:id="33" w:name="_Toc531091948"/>
      <w:r>
        <w:lastRenderedPageBreak/>
        <w:t>5.4 Abnahme</w:t>
      </w:r>
      <w:bookmarkEnd w:id="33"/>
    </w:p>
    <w:p w:rsidR="0018350A" w:rsidRPr="0018350A" w:rsidRDefault="0018350A" w:rsidP="0018350A">
      <w:pPr>
        <w:pStyle w:val="berschrift2"/>
        <w:rPr>
          <w:rFonts w:ascii="Arial" w:hAnsi="Arial" w:cs="Arial"/>
        </w:rPr>
      </w:pPr>
      <w:bookmarkStart w:id="34" w:name="_Toc531091949"/>
      <w:r>
        <w:t>5.5 Fazit</w:t>
      </w:r>
      <w:bookmarkEnd w:id="34"/>
      <w:r w:rsidRPr="0018350A">
        <w:rPr>
          <w:rFonts w:ascii="Arial" w:hAnsi="Arial" w:cs="Arial"/>
        </w:rPr>
        <w:t xml:space="preserve"> </w:t>
      </w:r>
    </w:p>
    <w:p w:rsidR="0018350A" w:rsidRPr="0018350A" w:rsidRDefault="0018350A" w:rsidP="0018350A">
      <w:pPr>
        <w:pStyle w:val="berschrift1"/>
      </w:pPr>
      <w:bookmarkStart w:id="35" w:name="_Toc531091950"/>
      <w:r w:rsidRPr="0018350A">
        <w:t>6 Anhang</w:t>
      </w:r>
      <w:bookmarkEnd w:id="35"/>
      <w:r w:rsidRPr="0018350A">
        <w:t xml:space="preserve"> </w:t>
      </w:r>
    </w:p>
    <w:p w:rsidR="0018350A" w:rsidRDefault="0018350A" w:rsidP="0018350A">
      <w:pPr>
        <w:pStyle w:val="berschrift2"/>
        <w:rPr>
          <w:rFonts w:ascii="Calibri" w:hAnsi="Calibri" w:cs="Calibri"/>
        </w:rPr>
      </w:pPr>
      <w:bookmarkStart w:id="36" w:name="_Toc531091951"/>
      <w:r>
        <w:t>6.1 Tabelle 1: Glossar</w:t>
      </w:r>
      <w:bookmarkEnd w:id="36"/>
      <w:r>
        <w:t xml:space="preserve"> </w:t>
      </w:r>
    </w:p>
    <w:p w:rsidR="0018350A" w:rsidRDefault="0018350A" w:rsidP="0018350A">
      <w:pPr>
        <w:pStyle w:val="berschrift2"/>
        <w:rPr>
          <w:rFonts w:ascii="Calibri" w:hAnsi="Calibri" w:cs="Calibri"/>
        </w:rPr>
      </w:pPr>
      <w:bookmarkStart w:id="37" w:name="_Toc531091952"/>
      <w:r>
        <w:t>6.2 Tabelle 2: Nutzwertanalyse</w:t>
      </w:r>
      <w:bookmarkEnd w:id="37"/>
      <w:r>
        <w:t xml:space="preserve"> </w:t>
      </w:r>
    </w:p>
    <w:p w:rsidR="0018350A" w:rsidRDefault="0018350A" w:rsidP="0018350A">
      <w:pPr>
        <w:pStyle w:val="berschrift2"/>
      </w:pPr>
      <w:bookmarkStart w:id="38" w:name="_Toc531091953"/>
      <w:r>
        <w:t>6.3 Tabelle 3: Risikoanalyse</w:t>
      </w:r>
      <w:bookmarkEnd w:id="38"/>
      <w:r>
        <w:t xml:space="preserve"> </w:t>
      </w:r>
    </w:p>
    <w:p w:rsidR="0018350A" w:rsidRDefault="0018350A" w:rsidP="0018350A">
      <w:pPr>
        <w:pStyle w:val="berschrift2"/>
      </w:pPr>
      <w:bookmarkStart w:id="39" w:name="_Toc531091954"/>
      <w:r>
        <w:t>6.4 Tabelle 4: Stundensatz Auszubildender &amp; Mitarbeiter</w:t>
      </w:r>
      <w:bookmarkEnd w:id="39"/>
      <w:r>
        <w:t xml:space="preserve"> </w:t>
      </w:r>
    </w:p>
    <w:p w:rsidR="0018350A" w:rsidRDefault="0018350A" w:rsidP="0018350A">
      <w:pPr>
        <w:pStyle w:val="berschrift2"/>
        <w:rPr>
          <w:rFonts w:ascii="Calibri" w:hAnsi="Calibri" w:cs="Calibri"/>
        </w:rPr>
      </w:pPr>
      <w:bookmarkStart w:id="40" w:name="_Toc531091955"/>
      <w:r>
        <w:t>6.5 Tabelle 5: Gesamtkosten</w:t>
      </w:r>
      <w:bookmarkEnd w:id="40"/>
      <w:r>
        <w:t xml:space="preserve"> </w:t>
      </w:r>
    </w:p>
    <w:p w:rsidR="0018350A" w:rsidRDefault="0018350A" w:rsidP="0018350A">
      <w:pPr>
        <w:pStyle w:val="berschrift2"/>
      </w:pPr>
      <w:bookmarkStart w:id="41" w:name="_Toc531091956"/>
      <w:r>
        <w:t>6.6 Tabelle 6: Testfallkatalog</w:t>
      </w:r>
      <w:bookmarkEnd w:id="41"/>
      <w:r>
        <w:t xml:space="preserve"> </w:t>
      </w:r>
    </w:p>
    <w:p w:rsidR="0018350A" w:rsidRDefault="0018350A" w:rsidP="0018350A">
      <w:pPr>
        <w:pStyle w:val="berschrift2"/>
      </w:pPr>
      <w:bookmarkStart w:id="42" w:name="_Toc531091957"/>
      <w:r>
        <w:t>6.7 Tabelle 7: Reflektion der Zeitplanung</w:t>
      </w:r>
      <w:bookmarkEnd w:id="42"/>
      <w:r>
        <w:t xml:space="preserve"> </w:t>
      </w:r>
    </w:p>
    <w:p w:rsidR="0018350A" w:rsidRDefault="0018350A" w:rsidP="0018350A">
      <w:pPr>
        <w:pStyle w:val="berschrift2"/>
      </w:pPr>
      <w:bookmarkStart w:id="43" w:name="_Toc531091958"/>
      <w:r>
        <w:t>6.8 Tabelle 8: SOLL / IST Vergleich (Zeit)</w:t>
      </w:r>
      <w:bookmarkEnd w:id="43"/>
      <w:r>
        <w:t xml:space="preserve"> </w:t>
      </w:r>
    </w:p>
    <w:p w:rsidR="0018350A" w:rsidRDefault="0018350A" w:rsidP="0018350A">
      <w:pPr>
        <w:pStyle w:val="berschrift2"/>
        <w:rPr>
          <w:rFonts w:ascii="Calibri" w:hAnsi="Calibri" w:cs="Calibri"/>
        </w:rPr>
      </w:pPr>
      <w:bookmarkStart w:id="44" w:name="_Toc531091959"/>
      <w:r>
        <w:t>6.9. Abbildung 9:</w:t>
      </w:r>
      <w:bookmarkEnd w:id="44"/>
    </w:p>
    <w:p w:rsidR="0018350A" w:rsidRPr="0018350A" w:rsidRDefault="0018350A" w:rsidP="0018350A">
      <w:pPr>
        <w:pStyle w:val="berschrift2"/>
      </w:pPr>
      <w:bookmarkStart w:id="45" w:name="_Toc531091960"/>
      <w:r w:rsidRPr="0018350A">
        <w:t>6.17 Quellen</w:t>
      </w:r>
      <w:bookmarkEnd w:id="45"/>
    </w:p>
    <w:p w:rsidR="0018350A" w:rsidRDefault="0018350A" w:rsidP="0018350A"/>
    <w:sectPr w:rsidR="0018350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2BC" w:rsidRDefault="00CA02BC" w:rsidP="00C262D2">
      <w:pPr>
        <w:spacing w:after="0" w:line="240" w:lineRule="auto"/>
      </w:pPr>
      <w:r>
        <w:separator/>
      </w:r>
    </w:p>
  </w:endnote>
  <w:endnote w:type="continuationSeparator" w:id="0">
    <w:p w:rsidR="00CA02BC" w:rsidRDefault="00CA02BC"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2BC" w:rsidRDefault="00CA02BC" w:rsidP="00C262D2">
      <w:pPr>
        <w:spacing w:after="0" w:line="240" w:lineRule="auto"/>
      </w:pPr>
      <w:r>
        <w:separator/>
      </w:r>
    </w:p>
  </w:footnote>
  <w:footnote w:type="continuationSeparator" w:id="0">
    <w:p w:rsidR="00CA02BC" w:rsidRDefault="00CA02BC"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0A"/>
    <w:rsid w:val="000A7C9B"/>
    <w:rsid w:val="0018350A"/>
    <w:rsid w:val="00374F02"/>
    <w:rsid w:val="003C5FB4"/>
    <w:rsid w:val="004577F3"/>
    <w:rsid w:val="004C3DC8"/>
    <w:rsid w:val="005B4D01"/>
    <w:rsid w:val="008271D2"/>
    <w:rsid w:val="00A03C12"/>
    <w:rsid w:val="00A14CED"/>
    <w:rsid w:val="00B10D63"/>
    <w:rsid w:val="00B34C26"/>
    <w:rsid w:val="00C02932"/>
    <w:rsid w:val="00C262D2"/>
    <w:rsid w:val="00CA02BC"/>
    <w:rsid w:val="00D4023E"/>
    <w:rsid w:val="00F02208"/>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CE6E"/>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9C485-95A7-42F8-8284-F238E958E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1091</Words>
  <Characters>6876</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Kay Federwisch</cp:lastModifiedBy>
  <cp:revision>4</cp:revision>
  <dcterms:created xsi:type="dcterms:W3CDTF">2018-11-27T15:48:00Z</dcterms:created>
  <dcterms:modified xsi:type="dcterms:W3CDTF">2018-11-27T16:52:00Z</dcterms:modified>
</cp:coreProperties>
</file>