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C7" w:rsidRDefault="005F65C7">
      <w:pPr>
        <w:rPr>
          <w:b/>
          <w:sz w:val="28"/>
          <w:szCs w:val="28"/>
          <w:u w:val="single"/>
        </w:rPr>
      </w:pPr>
      <w:r w:rsidRPr="005F65C7">
        <w:rPr>
          <w:b/>
          <w:sz w:val="28"/>
          <w:szCs w:val="28"/>
          <w:u w:val="single"/>
        </w:rPr>
        <w:t>Soll / ist vergleich Funktionalität</w:t>
      </w:r>
      <w:r>
        <w:rPr>
          <w:b/>
          <w:sz w:val="28"/>
          <w:szCs w:val="28"/>
          <w:u w:val="single"/>
        </w:rPr>
        <w:t xml:space="preserve"> VOIP</w:t>
      </w:r>
    </w:p>
    <w:tbl>
      <w:tblPr>
        <w:tblStyle w:val="Tabellenraster"/>
        <w:tblpPr w:leftFromText="141" w:rightFromText="141" w:vertAnchor="page" w:horzAnchor="margin" w:tblpY="211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5C7" w:rsidTr="005F65C7">
        <w:tc>
          <w:tcPr>
            <w:tcW w:w="4531" w:type="dxa"/>
          </w:tcPr>
          <w:p w:rsidR="005F65C7" w:rsidRPr="005F65C7" w:rsidRDefault="005F65C7" w:rsidP="005F65C7">
            <w:pPr>
              <w:jc w:val="center"/>
              <w:rPr>
                <w:sz w:val="32"/>
                <w:szCs w:val="32"/>
              </w:rPr>
            </w:pPr>
            <w:r w:rsidRPr="005F65C7">
              <w:rPr>
                <w:sz w:val="32"/>
                <w:szCs w:val="32"/>
              </w:rPr>
              <w:t>Funktion</w:t>
            </w:r>
          </w:p>
        </w:tc>
        <w:tc>
          <w:tcPr>
            <w:tcW w:w="4531" w:type="dxa"/>
          </w:tcPr>
          <w:p w:rsidR="005F65C7" w:rsidRPr="005F65C7" w:rsidRDefault="005F65C7" w:rsidP="005F65C7">
            <w:pPr>
              <w:jc w:val="center"/>
              <w:rPr>
                <w:sz w:val="32"/>
                <w:szCs w:val="32"/>
              </w:rPr>
            </w:pPr>
            <w:r w:rsidRPr="005F65C7">
              <w:rPr>
                <w:sz w:val="32"/>
                <w:szCs w:val="32"/>
              </w:rPr>
              <w:t>Status</w:t>
            </w:r>
          </w:p>
        </w:tc>
      </w:tr>
      <w:tr w:rsidR="005F65C7" w:rsidTr="005F65C7">
        <w:tc>
          <w:tcPr>
            <w:tcW w:w="4531" w:type="dxa"/>
          </w:tcPr>
          <w:p w:rsidR="005F65C7" w:rsidRPr="005F65C7" w:rsidRDefault="005F65C7" w:rsidP="005F65C7">
            <w:pPr>
              <w:rPr>
                <w:b/>
                <w:sz w:val="24"/>
                <w:szCs w:val="24"/>
              </w:rPr>
            </w:pPr>
            <w:r w:rsidRPr="005F65C7">
              <w:rPr>
                <w:b/>
                <w:sz w:val="24"/>
                <w:szCs w:val="24"/>
              </w:rPr>
              <w:t>Muss-Kriterien:</w:t>
            </w:r>
          </w:p>
        </w:tc>
        <w:tc>
          <w:tcPr>
            <w:tcW w:w="4531" w:type="dxa"/>
          </w:tcPr>
          <w:p w:rsidR="005F65C7" w:rsidRDefault="005F65C7" w:rsidP="005F65C7"/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bookmarkStart w:id="0" w:name="_GoBack"/>
            <w:bookmarkEnd w:id="0"/>
            <w:r w:rsidRPr="005F65C7">
              <w:t xml:space="preserve">Es muss die Möglichkeit gegeben sein, mit Hilfe von </w:t>
            </w:r>
            <w:proofErr w:type="spellStart"/>
            <w:r w:rsidRPr="005F65C7">
              <w:t>Softphones</w:t>
            </w:r>
            <w:proofErr w:type="spellEnd"/>
            <w:r w:rsidRPr="005F65C7">
              <w:t xml:space="preserve"> über PC mit Headset und über Smartphone telefonieren zu können.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t xml:space="preserve">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müssen mindestens 80 Endgeräte unterstützt werden.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die Möglichkeit vorhanden sein, einen Anruf weiterzuleiten.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die Möglichkeit vorhanden sein, einen Anruf zu halten.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  <w:r w:rsidRPr="00E43270">
              <w:rPr>
                <w:color w:val="70AD47" w:themeColor="accent6"/>
                <w:sz w:val="72"/>
                <w:szCs w:val="72"/>
              </w:rPr>
              <w:t xml:space="preserve">                    </w:t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die Option bestehen, anklopfen einzuschalten.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möglich sein, Konferenzen mit mindestens drei Teilnehmern führen zu können.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Bei einem Anrufbeantworter muss eine Mail an den Empfänger geschickt werden.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Die Umsetzung muss möglichst kostengünstig umgesetzt werden.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ein Telefonbuch vorhanden sein.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  <w:r w:rsidRPr="00E43270">
              <w:rPr>
                <w:color w:val="70AD47" w:themeColor="accent6"/>
                <w:sz w:val="72"/>
                <w:szCs w:val="72"/>
              </w:rPr>
              <w:t xml:space="preserve"> </w:t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ein passwortgeschützter Zugriff der Endgeräte auf der Telefonanlage eingerichtet werden.</w:t>
            </w:r>
          </w:p>
        </w:tc>
        <w:tc>
          <w:tcPr>
            <w:tcW w:w="4531" w:type="dxa"/>
          </w:tcPr>
          <w:p w:rsidR="005F65C7" w:rsidRPr="00E43270" w:rsidRDefault="0084792F" w:rsidP="005F65C7">
            <w:pPr>
              <w:rPr>
                <w:color w:val="70AD47" w:themeColor="accent6"/>
                <w:sz w:val="72"/>
                <w:szCs w:val="72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5F65C7" w:rsidRPr="005F65C7" w:rsidTr="005F65C7">
        <w:tc>
          <w:tcPr>
            <w:tcW w:w="4531" w:type="dxa"/>
          </w:tcPr>
          <w:p w:rsidR="005F65C7" w:rsidRPr="005F65C7" w:rsidRDefault="005F65C7" w:rsidP="005F65C7">
            <w:pPr>
              <w:pStyle w:val="Listenabsatz"/>
              <w:numPr>
                <w:ilvl w:val="0"/>
                <w:numId w:val="1"/>
              </w:numPr>
            </w:pPr>
            <w:r w:rsidRPr="005F65C7">
              <w:t>Es muss eine Externe Telefonie möglich sein.</w:t>
            </w:r>
          </w:p>
        </w:tc>
        <w:tc>
          <w:tcPr>
            <w:tcW w:w="4531" w:type="dxa"/>
          </w:tcPr>
          <w:p w:rsidR="005F65C7" w:rsidRPr="00E43270" w:rsidRDefault="002B2142" w:rsidP="005F65C7">
            <w:pPr>
              <w:rPr>
                <w:color w:val="70AD47" w:themeColor="accent6"/>
                <w:sz w:val="72"/>
                <w:szCs w:val="72"/>
              </w:rPr>
            </w:pPr>
            <w:r w:rsidRPr="00E43270">
              <w:rPr>
                <w:color w:val="70AD47" w:themeColor="accent6"/>
                <w:sz w:val="72"/>
                <w:szCs w:val="72"/>
              </w:rPr>
              <w:t xml:space="preserve">        </w:t>
            </w:r>
            <w:r w:rsidR="00E43270">
              <w:rPr>
                <w:color w:val="70AD47" w:themeColor="accent6"/>
                <w:sz w:val="72"/>
                <w:szCs w:val="72"/>
              </w:rPr>
              <w:t xml:space="preserve">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FB31E0" w:rsidRPr="005F65C7" w:rsidTr="005F65C7">
        <w:tc>
          <w:tcPr>
            <w:tcW w:w="4531" w:type="dxa"/>
          </w:tcPr>
          <w:p w:rsidR="00FB31E0" w:rsidRPr="005F65C7" w:rsidRDefault="00FB31E0" w:rsidP="005F65C7">
            <w:pPr>
              <w:pStyle w:val="Listenabsatz"/>
              <w:numPr>
                <w:ilvl w:val="0"/>
                <w:numId w:val="1"/>
              </w:numPr>
            </w:pPr>
            <w:r>
              <w:t xml:space="preserve">Die Gespräche dürfen nicht </w:t>
            </w:r>
            <w:proofErr w:type="spellStart"/>
            <w:r>
              <w:t>abhörbar</w:t>
            </w:r>
            <w:proofErr w:type="spellEnd"/>
            <w:r>
              <w:t xml:space="preserve"> sein</w:t>
            </w:r>
          </w:p>
        </w:tc>
        <w:tc>
          <w:tcPr>
            <w:tcW w:w="4531" w:type="dxa"/>
          </w:tcPr>
          <w:p w:rsidR="00FB31E0" w:rsidRPr="00E43270" w:rsidRDefault="00FB31E0" w:rsidP="005F65C7">
            <w:pPr>
              <w:rPr>
                <w:color w:val="70AD47" w:themeColor="accent6"/>
                <w:sz w:val="72"/>
                <w:szCs w:val="72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</w:t>
            </w:r>
            <w:r w:rsidRPr="00FB31E0">
              <w:rPr>
                <w:color w:val="70AD47" w:themeColor="accent6"/>
                <w:sz w:val="32"/>
                <w:szCs w:val="32"/>
              </w:rPr>
              <w:t>Zum Teil, Metadaten abrufbar (Dass Telefonie stattfand)</w:t>
            </w:r>
          </w:p>
        </w:tc>
      </w:tr>
      <w:tr w:rsidR="005F65C7" w:rsidTr="005F65C7">
        <w:tc>
          <w:tcPr>
            <w:tcW w:w="4531" w:type="dxa"/>
          </w:tcPr>
          <w:p w:rsidR="005F65C7" w:rsidRDefault="005F65C7" w:rsidP="009F7AAE">
            <w:pPr>
              <w:pStyle w:val="Listenabsatz"/>
              <w:numPr>
                <w:ilvl w:val="0"/>
                <w:numId w:val="1"/>
              </w:numPr>
            </w:pPr>
            <w:r>
              <w:t>Gute Sprachqualität</w:t>
            </w:r>
          </w:p>
          <w:p w:rsidR="009F7AAE" w:rsidRDefault="009F7AAE" w:rsidP="009F7AAE">
            <w:pPr>
              <w:pStyle w:val="Listenabsatz"/>
              <w:numPr>
                <w:ilvl w:val="1"/>
                <w:numId w:val="1"/>
              </w:numPr>
            </w:pPr>
            <w:r>
              <w:t>Latenz:</w:t>
            </w:r>
            <w:r>
              <w:tab/>
            </w:r>
            <w:r>
              <w:tab/>
              <w:t>&lt;150ms</w:t>
            </w:r>
          </w:p>
          <w:p w:rsidR="009F7AAE" w:rsidRDefault="009F7AAE" w:rsidP="009F7AAE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Jitter</w:t>
            </w:r>
            <w:proofErr w:type="spellEnd"/>
            <w:r>
              <w:t>:</w:t>
            </w:r>
            <w:r>
              <w:tab/>
            </w:r>
            <w:r>
              <w:tab/>
              <w:t>&lt;50ms</w:t>
            </w:r>
          </w:p>
          <w:p w:rsidR="009F7AAE" w:rsidRDefault="009F7AAE" w:rsidP="009F7AAE">
            <w:pPr>
              <w:pStyle w:val="Listenabsatz"/>
              <w:numPr>
                <w:ilvl w:val="1"/>
                <w:numId w:val="1"/>
              </w:numPr>
            </w:pPr>
            <w:r>
              <w:lastRenderedPageBreak/>
              <w:t>Paketverlust:</w:t>
            </w:r>
            <w:r>
              <w:tab/>
              <w:t>&lt;5%</w:t>
            </w:r>
          </w:p>
          <w:p w:rsidR="009F7AAE" w:rsidRPr="005F65C7" w:rsidRDefault="009F7AAE" w:rsidP="009F7AAE">
            <w:pPr>
              <w:pStyle w:val="Listenabsatz"/>
              <w:numPr>
                <w:ilvl w:val="1"/>
                <w:numId w:val="1"/>
              </w:numPr>
            </w:pPr>
            <w:r>
              <w:t>Bandbreite:</w:t>
            </w:r>
            <w:r>
              <w:tab/>
              <w:t>&gt;100kb/s zu Verfügung pro Sprachkanal</w:t>
            </w:r>
          </w:p>
        </w:tc>
        <w:tc>
          <w:tcPr>
            <w:tcW w:w="4531" w:type="dxa"/>
          </w:tcPr>
          <w:p w:rsidR="009F7AAE" w:rsidRDefault="009F7AAE" w:rsidP="009F7AAE">
            <w:pPr>
              <w:jc w:val="center"/>
              <w:rPr>
                <w:color w:val="70AD47" w:themeColor="accent6"/>
                <w:sz w:val="32"/>
                <w:szCs w:val="32"/>
              </w:rPr>
            </w:pPr>
          </w:p>
          <w:p w:rsidR="009F7AAE" w:rsidRDefault="009F7AAE" w:rsidP="009F7AAE">
            <w:pPr>
              <w:jc w:val="center"/>
              <w:rPr>
                <w:color w:val="70AD47" w:themeColor="accent6"/>
                <w:sz w:val="32"/>
                <w:szCs w:val="32"/>
              </w:rPr>
            </w:pPr>
          </w:p>
          <w:p w:rsidR="009F7AAE" w:rsidRPr="009F7AAE" w:rsidRDefault="009F7AAE" w:rsidP="009F7AAE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9F7AAE">
              <w:rPr>
                <w:color w:val="70AD47" w:themeColor="accent6"/>
                <w:sz w:val="32"/>
                <w:szCs w:val="32"/>
              </w:rPr>
              <w:lastRenderedPageBreak/>
              <w:t>Alles bis auf Paketverlust</w:t>
            </w:r>
          </w:p>
          <w:p w:rsidR="005F65C7" w:rsidRDefault="000810EF" w:rsidP="000810EF">
            <w:r>
              <w:rPr>
                <w:color w:val="70AD47" w:themeColor="accent6"/>
                <w:sz w:val="72"/>
                <w:szCs w:val="72"/>
              </w:rPr>
              <w:t xml:space="preserve"> </w:t>
            </w:r>
          </w:p>
        </w:tc>
      </w:tr>
    </w:tbl>
    <w:p w:rsidR="005F65C7" w:rsidRDefault="005F65C7">
      <w:pPr>
        <w:rPr>
          <w:b/>
          <w:sz w:val="28"/>
          <w:szCs w:val="2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3270" w:rsidTr="00E43270">
        <w:tc>
          <w:tcPr>
            <w:tcW w:w="4531" w:type="dxa"/>
          </w:tcPr>
          <w:p w:rsidR="00E43270" w:rsidRPr="005F65C7" w:rsidRDefault="00E43270" w:rsidP="00E43270">
            <w:pPr>
              <w:jc w:val="center"/>
              <w:rPr>
                <w:sz w:val="32"/>
                <w:szCs w:val="32"/>
              </w:rPr>
            </w:pPr>
            <w:r w:rsidRPr="005F65C7">
              <w:rPr>
                <w:sz w:val="32"/>
                <w:szCs w:val="32"/>
              </w:rPr>
              <w:t>Funktion</w:t>
            </w:r>
          </w:p>
        </w:tc>
        <w:tc>
          <w:tcPr>
            <w:tcW w:w="4531" w:type="dxa"/>
          </w:tcPr>
          <w:p w:rsidR="00E43270" w:rsidRPr="005F65C7" w:rsidRDefault="00E43270" w:rsidP="00E43270">
            <w:pPr>
              <w:jc w:val="center"/>
              <w:rPr>
                <w:sz w:val="32"/>
                <w:szCs w:val="32"/>
              </w:rPr>
            </w:pPr>
            <w:r w:rsidRPr="005F65C7">
              <w:rPr>
                <w:sz w:val="32"/>
                <w:szCs w:val="32"/>
              </w:rPr>
              <w:t>Status</w:t>
            </w:r>
          </w:p>
        </w:tc>
      </w:tr>
      <w:tr w:rsidR="00E43270" w:rsidTr="00E43270">
        <w:tc>
          <w:tcPr>
            <w:tcW w:w="4531" w:type="dxa"/>
          </w:tcPr>
          <w:p w:rsidR="00E43270" w:rsidRPr="005F65C7" w:rsidRDefault="00E43270" w:rsidP="00E432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Wunsch</w:t>
            </w:r>
            <w:r w:rsidRPr="005F65C7">
              <w:rPr>
                <w:b/>
                <w:sz w:val="24"/>
                <w:szCs w:val="24"/>
              </w:rPr>
              <w:t>-Kriterien:</w:t>
            </w:r>
          </w:p>
        </w:tc>
        <w:tc>
          <w:tcPr>
            <w:tcW w:w="4531" w:type="dxa"/>
          </w:tcPr>
          <w:p w:rsidR="00E43270" w:rsidRDefault="00E43270" w:rsidP="00E43270"/>
        </w:tc>
      </w:tr>
      <w:tr w:rsidR="00E43270" w:rsidTr="00E43270">
        <w:tc>
          <w:tcPr>
            <w:tcW w:w="4531" w:type="dxa"/>
          </w:tcPr>
          <w:p w:rsidR="00E43270" w:rsidRPr="00E43270" w:rsidRDefault="00E43270" w:rsidP="00E43270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E43270">
              <w:rPr>
                <w:color w:val="000000" w:themeColor="text1"/>
                <w:sz w:val="24"/>
                <w:szCs w:val="24"/>
              </w:rPr>
              <w:t>Mindestens 10 Teilnehmer in einer Konferenz möglich.</w:t>
            </w:r>
          </w:p>
        </w:tc>
        <w:tc>
          <w:tcPr>
            <w:tcW w:w="4531" w:type="dxa"/>
          </w:tcPr>
          <w:p w:rsidR="00E43270" w:rsidRDefault="00E43270" w:rsidP="00E4327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43270" w:rsidTr="00E43270">
        <w:tc>
          <w:tcPr>
            <w:tcW w:w="4531" w:type="dxa"/>
          </w:tcPr>
          <w:p w:rsidR="00E43270" w:rsidRPr="00E43270" w:rsidRDefault="00E43270" w:rsidP="00E43270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E43270">
              <w:rPr>
                <w:color w:val="000000" w:themeColor="text1"/>
                <w:sz w:val="24"/>
                <w:szCs w:val="24"/>
              </w:rPr>
              <w:t>Die Zusendung der Aufnahme des Anrufbeantworters per Mail ist gewünscht.</w:t>
            </w:r>
          </w:p>
        </w:tc>
        <w:tc>
          <w:tcPr>
            <w:tcW w:w="4531" w:type="dxa"/>
          </w:tcPr>
          <w:p w:rsidR="00E43270" w:rsidRDefault="00E43270" w:rsidP="00E4327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43270" w:rsidTr="00E43270">
        <w:tc>
          <w:tcPr>
            <w:tcW w:w="4531" w:type="dxa"/>
          </w:tcPr>
          <w:p w:rsidR="00E43270" w:rsidRPr="00E43270" w:rsidRDefault="00E43270" w:rsidP="00E43270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E43270">
              <w:rPr>
                <w:color w:val="000000" w:themeColor="text1"/>
                <w:sz w:val="24"/>
                <w:szCs w:val="24"/>
              </w:rPr>
              <w:t>Es sollte ein individueller Anrufbeantworter schaltbar sein.</w:t>
            </w:r>
          </w:p>
        </w:tc>
        <w:tc>
          <w:tcPr>
            <w:tcW w:w="4531" w:type="dxa"/>
          </w:tcPr>
          <w:p w:rsidR="00E43270" w:rsidRDefault="00E43270" w:rsidP="00E4327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 </w:t>
            </w:r>
            <w:r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43270" w:rsidTr="00E43270">
        <w:tc>
          <w:tcPr>
            <w:tcW w:w="4531" w:type="dxa"/>
          </w:tcPr>
          <w:p w:rsidR="00E43270" w:rsidRPr="00E43270" w:rsidRDefault="00E43270" w:rsidP="00E43270">
            <w:pPr>
              <w:pStyle w:val="Listenabsatz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r w:rsidRPr="00E43270">
              <w:rPr>
                <w:color w:val="000000" w:themeColor="text1"/>
                <w:sz w:val="24"/>
                <w:szCs w:val="24"/>
              </w:rPr>
              <w:t>Der Anruf der Lehrer mit Hilfe von Kürzeln sollte möglich sein.</w:t>
            </w:r>
          </w:p>
        </w:tc>
        <w:tc>
          <w:tcPr>
            <w:tcW w:w="4531" w:type="dxa"/>
          </w:tcPr>
          <w:p w:rsidR="00E43270" w:rsidRDefault="002D6728" w:rsidP="00E4327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</w:t>
            </w:r>
            <w:r w:rsidR="009F7AAE">
              <w:rPr>
                <w:color w:val="70AD47" w:themeColor="accent6"/>
                <w:sz w:val="72"/>
                <w:szCs w:val="72"/>
              </w:rPr>
              <w:t xml:space="preserve"> </w:t>
            </w:r>
            <w:r w:rsidR="000810EF" w:rsidRPr="00E43270"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</w:tbl>
    <w:p w:rsidR="00E43270" w:rsidRPr="005F65C7" w:rsidRDefault="00E43270">
      <w:pPr>
        <w:rPr>
          <w:b/>
          <w:sz w:val="28"/>
          <w:szCs w:val="28"/>
          <w:u w:val="single"/>
        </w:rPr>
      </w:pPr>
    </w:p>
    <w:sectPr w:rsidR="00E43270" w:rsidRPr="005F65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8">
      <wne:acd wne:acdName="acd0"/>
    </wne:keymap>
  </wne:keymaps>
  <wne:toolbars>
    <wne:acdManifest>
      <wne:acdEntry wne:acdName="acd0"/>
    </wne:acdManifest>
  </wne:toolbars>
  <wne:acds>
    <wne:acd wne:argValue="/PBXAGkAbgBnAGQAaQBuAGcAcwA=" wne:acdName="acd0" wne:fciBasedOn="Symbol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BFA"/>
    <w:multiLevelType w:val="hybridMultilevel"/>
    <w:tmpl w:val="D33A16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0775C"/>
    <w:multiLevelType w:val="hybridMultilevel"/>
    <w:tmpl w:val="7526A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94563"/>
    <w:multiLevelType w:val="hybridMultilevel"/>
    <w:tmpl w:val="65E456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C7"/>
    <w:rsid w:val="000435B1"/>
    <w:rsid w:val="000810EF"/>
    <w:rsid w:val="002B2142"/>
    <w:rsid w:val="002D6728"/>
    <w:rsid w:val="005F65C7"/>
    <w:rsid w:val="007D6619"/>
    <w:rsid w:val="0084792F"/>
    <w:rsid w:val="009F7AAE"/>
    <w:rsid w:val="00A57FA1"/>
    <w:rsid w:val="00D50DA5"/>
    <w:rsid w:val="00E43270"/>
    <w:rsid w:val="00FB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CF2D"/>
  <w15:chartTrackingRefBased/>
  <w15:docId w15:val="{14E0FCA0-AEB1-405A-9C52-5AFC0A75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6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65C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Woll, Tim [CBC]</dc:creator>
  <cp:keywords/>
  <dc:description/>
  <cp:lastModifiedBy>Woll, Tim [CBC]</cp:lastModifiedBy>
  <cp:revision>7</cp:revision>
  <cp:lastPrinted>2018-11-23T09:04:00Z</cp:lastPrinted>
  <dcterms:created xsi:type="dcterms:W3CDTF">2018-11-23T08:51:00Z</dcterms:created>
  <dcterms:modified xsi:type="dcterms:W3CDTF">2018-11-28T11:51:00Z</dcterms:modified>
</cp:coreProperties>
</file>