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5C7" w:rsidRDefault="005F65C7">
      <w:pPr>
        <w:rPr>
          <w:b/>
          <w:sz w:val="28"/>
          <w:szCs w:val="28"/>
          <w:u w:val="single"/>
        </w:rPr>
      </w:pPr>
      <w:r w:rsidRPr="005F65C7">
        <w:rPr>
          <w:b/>
          <w:sz w:val="28"/>
          <w:szCs w:val="28"/>
          <w:u w:val="single"/>
        </w:rPr>
        <w:t>Soll / ist vergleich Funktionalität</w:t>
      </w:r>
      <w:r>
        <w:rPr>
          <w:b/>
          <w:sz w:val="28"/>
          <w:szCs w:val="28"/>
          <w:u w:val="single"/>
        </w:rPr>
        <w:t xml:space="preserve"> VOIP</w:t>
      </w:r>
    </w:p>
    <w:tbl>
      <w:tblPr>
        <w:tblStyle w:val="Tabellenraster"/>
        <w:tblpPr w:leftFromText="141" w:rightFromText="141" w:vertAnchor="page" w:horzAnchor="margin" w:tblpY="211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65C7" w:rsidTr="005F65C7">
        <w:tc>
          <w:tcPr>
            <w:tcW w:w="4531" w:type="dxa"/>
          </w:tcPr>
          <w:p w:rsidR="005F65C7" w:rsidRPr="005F65C7" w:rsidRDefault="005F65C7" w:rsidP="005F65C7">
            <w:pPr>
              <w:jc w:val="center"/>
              <w:rPr>
                <w:sz w:val="32"/>
                <w:szCs w:val="32"/>
              </w:rPr>
            </w:pPr>
            <w:r w:rsidRPr="005F65C7">
              <w:rPr>
                <w:sz w:val="32"/>
                <w:szCs w:val="32"/>
              </w:rPr>
              <w:t>Funktion</w:t>
            </w:r>
          </w:p>
        </w:tc>
        <w:tc>
          <w:tcPr>
            <w:tcW w:w="4531" w:type="dxa"/>
          </w:tcPr>
          <w:p w:rsidR="005F65C7" w:rsidRPr="005F65C7" w:rsidRDefault="005F65C7" w:rsidP="005F65C7">
            <w:pPr>
              <w:jc w:val="center"/>
              <w:rPr>
                <w:sz w:val="32"/>
                <w:szCs w:val="32"/>
              </w:rPr>
            </w:pPr>
            <w:r w:rsidRPr="005F65C7">
              <w:rPr>
                <w:sz w:val="32"/>
                <w:szCs w:val="32"/>
              </w:rPr>
              <w:t>Status</w:t>
            </w:r>
          </w:p>
        </w:tc>
      </w:tr>
      <w:tr w:rsidR="005F65C7" w:rsidTr="005F65C7">
        <w:tc>
          <w:tcPr>
            <w:tcW w:w="4531" w:type="dxa"/>
          </w:tcPr>
          <w:p w:rsidR="005F65C7" w:rsidRPr="005F65C7" w:rsidRDefault="005F65C7" w:rsidP="005F65C7">
            <w:pPr>
              <w:rPr>
                <w:b/>
                <w:sz w:val="24"/>
                <w:szCs w:val="24"/>
              </w:rPr>
            </w:pPr>
            <w:r w:rsidRPr="005F65C7">
              <w:rPr>
                <w:b/>
                <w:sz w:val="24"/>
                <w:szCs w:val="24"/>
              </w:rPr>
              <w:t>Muss-Kriterien:</w:t>
            </w:r>
          </w:p>
        </w:tc>
        <w:tc>
          <w:tcPr>
            <w:tcW w:w="4531" w:type="dxa"/>
          </w:tcPr>
          <w:p w:rsidR="005F65C7" w:rsidRDefault="005F65C7" w:rsidP="005F65C7"/>
        </w:tc>
      </w:tr>
      <w:tr w:rsidR="005F65C7" w:rsidRPr="005F65C7" w:rsidTr="005F65C7">
        <w:tc>
          <w:tcPr>
            <w:tcW w:w="4531" w:type="dxa"/>
          </w:tcPr>
          <w:p w:rsidR="005F65C7" w:rsidRPr="005F65C7" w:rsidRDefault="005F65C7" w:rsidP="005F65C7">
            <w:pPr>
              <w:pStyle w:val="Listenabsatz"/>
              <w:numPr>
                <w:ilvl w:val="0"/>
                <w:numId w:val="1"/>
              </w:numPr>
            </w:pPr>
            <w:r w:rsidRPr="005F65C7">
              <w:t xml:space="preserve">Es muss die Möglichkeit gegeben sein, mit Hilfe von </w:t>
            </w:r>
            <w:proofErr w:type="spellStart"/>
            <w:r w:rsidRPr="005F65C7">
              <w:t>Softphones</w:t>
            </w:r>
            <w:proofErr w:type="spellEnd"/>
            <w:r w:rsidRPr="005F65C7">
              <w:t xml:space="preserve"> über PC mit Headset und über Smartphone telefonieren zu können.</w:t>
            </w:r>
          </w:p>
        </w:tc>
        <w:tc>
          <w:tcPr>
            <w:tcW w:w="4531" w:type="dxa"/>
          </w:tcPr>
          <w:p w:rsidR="005F65C7" w:rsidRPr="00E43270" w:rsidRDefault="002B2142" w:rsidP="005F65C7">
            <w:pPr>
              <w:rPr>
                <w:sz w:val="72"/>
                <w:szCs w:val="72"/>
              </w:rPr>
            </w:pPr>
            <w:r w:rsidRPr="00E43270">
              <w:rPr>
                <w:color w:val="70AD47" w:themeColor="accent6"/>
                <w:sz w:val="72"/>
                <w:szCs w:val="72"/>
              </w:rPr>
              <w:t xml:space="preserve">       </w:t>
            </w:r>
            <w:r w:rsidR="00E43270">
              <w:rPr>
                <w:color w:val="70AD47" w:themeColor="accent6"/>
                <w:sz w:val="72"/>
                <w:szCs w:val="72"/>
              </w:rPr>
              <w:t xml:space="preserve">  </w:t>
            </w:r>
            <w:r w:rsidRPr="00E43270">
              <w:rPr>
                <w:color w:val="70AD47" w:themeColor="accent6"/>
                <w:sz w:val="72"/>
                <w:szCs w:val="72"/>
              </w:rPr>
              <w:t xml:space="preserve"> </w:t>
            </w:r>
            <w:r w:rsidRPr="00E43270">
              <w:rPr>
                <w:color w:val="70AD47" w:themeColor="accent6"/>
                <w:sz w:val="72"/>
                <w:szCs w:val="72"/>
              </w:rPr>
              <w:sym w:font="Wingdings" w:char="F0FC"/>
            </w:r>
          </w:p>
        </w:tc>
      </w:tr>
      <w:tr w:rsidR="005F65C7" w:rsidRPr="005F65C7" w:rsidTr="005F65C7">
        <w:tc>
          <w:tcPr>
            <w:tcW w:w="4531" w:type="dxa"/>
          </w:tcPr>
          <w:p w:rsidR="005F65C7" w:rsidRPr="005F65C7" w:rsidRDefault="005F65C7" w:rsidP="005F65C7">
            <w:pPr>
              <w:pStyle w:val="Listenabsatz"/>
              <w:numPr>
                <w:ilvl w:val="0"/>
                <w:numId w:val="1"/>
              </w:numPr>
            </w:pPr>
            <w:r w:rsidRPr="005F65C7">
              <w:t>Es müssen mindestens 80 Endgeräte unterstützt werden.</w:t>
            </w:r>
          </w:p>
        </w:tc>
        <w:tc>
          <w:tcPr>
            <w:tcW w:w="4531" w:type="dxa"/>
          </w:tcPr>
          <w:p w:rsidR="005F65C7" w:rsidRPr="00E43270" w:rsidRDefault="002B2142" w:rsidP="005F65C7">
            <w:pPr>
              <w:rPr>
                <w:sz w:val="72"/>
                <w:szCs w:val="72"/>
              </w:rPr>
            </w:pPr>
            <w:r w:rsidRPr="00E43270">
              <w:rPr>
                <w:color w:val="70AD47" w:themeColor="accent6"/>
                <w:sz w:val="72"/>
                <w:szCs w:val="72"/>
              </w:rPr>
              <w:t xml:space="preserve">        </w:t>
            </w:r>
            <w:r w:rsidR="00E43270">
              <w:rPr>
                <w:color w:val="70AD47" w:themeColor="accent6"/>
                <w:sz w:val="72"/>
                <w:szCs w:val="72"/>
              </w:rPr>
              <w:t xml:space="preserve">  </w:t>
            </w:r>
            <w:r w:rsidRPr="00E43270">
              <w:rPr>
                <w:color w:val="70AD47" w:themeColor="accent6"/>
                <w:sz w:val="72"/>
                <w:szCs w:val="72"/>
              </w:rPr>
              <w:sym w:font="Wingdings" w:char="F0FC"/>
            </w:r>
          </w:p>
        </w:tc>
      </w:tr>
      <w:tr w:rsidR="005F65C7" w:rsidRPr="005F65C7" w:rsidTr="005F65C7">
        <w:tc>
          <w:tcPr>
            <w:tcW w:w="4531" w:type="dxa"/>
          </w:tcPr>
          <w:p w:rsidR="005F65C7" w:rsidRPr="005F65C7" w:rsidRDefault="005F65C7" w:rsidP="005F65C7">
            <w:pPr>
              <w:pStyle w:val="Listenabsatz"/>
              <w:numPr>
                <w:ilvl w:val="0"/>
                <w:numId w:val="1"/>
              </w:numPr>
            </w:pPr>
            <w:r w:rsidRPr="005F65C7">
              <w:t>Es muss die Möglichkeit vorhanden sein, einen Anruf weiterzuleiten.</w:t>
            </w:r>
          </w:p>
        </w:tc>
        <w:tc>
          <w:tcPr>
            <w:tcW w:w="4531" w:type="dxa"/>
          </w:tcPr>
          <w:p w:rsidR="005F65C7" w:rsidRPr="00E43270" w:rsidRDefault="002B2142" w:rsidP="005F65C7">
            <w:pPr>
              <w:rPr>
                <w:color w:val="70AD47" w:themeColor="accent6"/>
                <w:sz w:val="72"/>
                <w:szCs w:val="72"/>
              </w:rPr>
            </w:pPr>
            <w:r w:rsidRPr="00E43270">
              <w:rPr>
                <w:color w:val="70AD47" w:themeColor="accent6"/>
                <w:sz w:val="72"/>
                <w:szCs w:val="72"/>
              </w:rPr>
              <w:t xml:space="preserve">        </w:t>
            </w:r>
            <w:r w:rsidR="00E43270">
              <w:rPr>
                <w:color w:val="70AD47" w:themeColor="accent6"/>
                <w:sz w:val="72"/>
                <w:szCs w:val="72"/>
              </w:rPr>
              <w:t xml:space="preserve">  </w:t>
            </w:r>
            <w:r w:rsidRPr="00E43270">
              <w:rPr>
                <w:color w:val="70AD47" w:themeColor="accent6"/>
                <w:sz w:val="72"/>
                <w:szCs w:val="72"/>
              </w:rPr>
              <w:sym w:font="Wingdings" w:char="F0FC"/>
            </w:r>
          </w:p>
        </w:tc>
      </w:tr>
      <w:tr w:rsidR="005F65C7" w:rsidRPr="005F65C7" w:rsidTr="005F65C7">
        <w:tc>
          <w:tcPr>
            <w:tcW w:w="4531" w:type="dxa"/>
          </w:tcPr>
          <w:p w:rsidR="005F65C7" w:rsidRPr="005F65C7" w:rsidRDefault="005F65C7" w:rsidP="005F65C7">
            <w:pPr>
              <w:pStyle w:val="Listenabsatz"/>
              <w:numPr>
                <w:ilvl w:val="0"/>
                <w:numId w:val="1"/>
              </w:numPr>
            </w:pPr>
            <w:r w:rsidRPr="005F65C7">
              <w:t>Es muss die Möglichkeit vorhanden sein, einen Anruf zu halten.</w:t>
            </w:r>
          </w:p>
        </w:tc>
        <w:tc>
          <w:tcPr>
            <w:tcW w:w="4531" w:type="dxa"/>
          </w:tcPr>
          <w:p w:rsidR="005F65C7" w:rsidRPr="00E43270" w:rsidRDefault="002B2142" w:rsidP="005F65C7">
            <w:pPr>
              <w:rPr>
                <w:color w:val="70AD47" w:themeColor="accent6"/>
                <w:sz w:val="72"/>
                <w:szCs w:val="72"/>
              </w:rPr>
            </w:pPr>
            <w:r w:rsidRPr="00E43270">
              <w:rPr>
                <w:color w:val="70AD47" w:themeColor="accent6"/>
                <w:sz w:val="72"/>
                <w:szCs w:val="72"/>
              </w:rPr>
              <w:t xml:space="preserve">         </w:t>
            </w:r>
            <w:r w:rsidR="00E43270">
              <w:rPr>
                <w:color w:val="70AD47" w:themeColor="accent6"/>
                <w:sz w:val="72"/>
                <w:szCs w:val="72"/>
              </w:rPr>
              <w:t xml:space="preserve"> </w:t>
            </w:r>
            <w:r w:rsidRPr="00E43270">
              <w:rPr>
                <w:color w:val="70AD47" w:themeColor="accent6"/>
                <w:sz w:val="72"/>
                <w:szCs w:val="72"/>
              </w:rPr>
              <w:sym w:font="Wingdings" w:char="F0FC"/>
            </w:r>
            <w:r w:rsidRPr="00E43270">
              <w:rPr>
                <w:color w:val="70AD47" w:themeColor="accent6"/>
                <w:sz w:val="72"/>
                <w:szCs w:val="72"/>
              </w:rPr>
              <w:t xml:space="preserve">                    </w:t>
            </w:r>
          </w:p>
        </w:tc>
      </w:tr>
      <w:tr w:rsidR="005F65C7" w:rsidRPr="005F65C7" w:rsidTr="005F65C7">
        <w:tc>
          <w:tcPr>
            <w:tcW w:w="4531" w:type="dxa"/>
          </w:tcPr>
          <w:p w:rsidR="005F65C7" w:rsidRPr="005F65C7" w:rsidRDefault="005F65C7" w:rsidP="005F65C7">
            <w:pPr>
              <w:pStyle w:val="Listenabsatz"/>
              <w:numPr>
                <w:ilvl w:val="0"/>
                <w:numId w:val="1"/>
              </w:numPr>
            </w:pPr>
            <w:r w:rsidRPr="005F65C7">
              <w:t>Es muss die Option bestehen, anklopfen einzuschalten.</w:t>
            </w:r>
          </w:p>
        </w:tc>
        <w:tc>
          <w:tcPr>
            <w:tcW w:w="4531" w:type="dxa"/>
          </w:tcPr>
          <w:p w:rsidR="005F65C7" w:rsidRPr="00E43270" w:rsidRDefault="002B2142" w:rsidP="005F65C7">
            <w:pPr>
              <w:rPr>
                <w:color w:val="70AD47" w:themeColor="accent6"/>
                <w:sz w:val="72"/>
                <w:szCs w:val="72"/>
              </w:rPr>
            </w:pPr>
            <w:r w:rsidRPr="00E43270">
              <w:rPr>
                <w:color w:val="70AD47" w:themeColor="accent6"/>
                <w:sz w:val="72"/>
                <w:szCs w:val="72"/>
              </w:rPr>
              <w:t xml:space="preserve">        </w:t>
            </w:r>
            <w:r w:rsidR="00E43270">
              <w:rPr>
                <w:color w:val="70AD47" w:themeColor="accent6"/>
                <w:sz w:val="72"/>
                <w:szCs w:val="72"/>
              </w:rPr>
              <w:t xml:space="preserve">  </w:t>
            </w:r>
            <w:r w:rsidRPr="00E43270">
              <w:rPr>
                <w:color w:val="70AD47" w:themeColor="accent6"/>
                <w:sz w:val="72"/>
                <w:szCs w:val="72"/>
              </w:rPr>
              <w:sym w:font="Wingdings" w:char="F0FC"/>
            </w:r>
          </w:p>
        </w:tc>
      </w:tr>
      <w:tr w:rsidR="005F65C7" w:rsidRPr="005F65C7" w:rsidTr="005F65C7">
        <w:tc>
          <w:tcPr>
            <w:tcW w:w="4531" w:type="dxa"/>
          </w:tcPr>
          <w:p w:rsidR="005F65C7" w:rsidRPr="005F65C7" w:rsidRDefault="005F65C7" w:rsidP="005F65C7">
            <w:pPr>
              <w:pStyle w:val="Listenabsatz"/>
              <w:numPr>
                <w:ilvl w:val="0"/>
                <w:numId w:val="1"/>
              </w:numPr>
            </w:pPr>
            <w:r w:rsidRPr="005F65C7">
              <w:t>Es muss möglich sein, Konferenzen mit mindestens drei Teilnehmern führen zu können.</w:t>
            </w:r>
          </w:p>
        </w:tc>
        <w:tc>
          <w:tcPr>
            <w:tcW w:w="4531" w:type="dxa"/>
          </w:tcPr>
          <w:p w:rsidR="005F65C7" w:rsidRPr="00E43270" w:rsidRDefault="002B2142" w:rsidP="005F65C7">
            <w:pPr>
              <w:rPr>
                <w:color w:val="70AD47" w:themeColor="accent6"/>
                <w:sz w:val="72"/>
                <w:szCs w:val="72"/>
              </w:rPr>
            </w:pPr>
            <w:r w:rsidRPr="00E43270">
              <w:rPr>
                <w:color w:val="70AD47" w:themeColor="accent6"/>
                <w:sz w:val="72"/>
                <w:szCs w:val="72"/>
              </w:rPr>
              <w:t xml:space="preserve">        </w:t>
            </w:r>
            <w:r w:rsidR="00E43270">
              <w:rPr>
                <w:color w:val="70AD47" w:themeColor="accent6"/>
                <w:sz w:val="72"/>
                <w:szCs w:val="72"/>
              </w:rPr>
              <w:t xml:space="preserve">  </w:t>
            </w:r>
            <w:r w:rsidRPr="00E43270">
              <w:rPr>
                <w:color w:val="70AD47" w:themeColor="accent6"/>
                <w:sz w:val="72"/>
                <w:szCs w:val="72"/>
              </w:rPr>
              <w:sym w:font="Wingdings" w:char="F0FC"/>
            </w:r>
          </w:p>
        </w:tc>
      </w:tr>
      <w:tr w:rsidR="005F65C7" w:rsidRPr="005F65C7" w:rsidTr="005F65C7">
        <w:tc>
          <w:tcPr>
            <w:tcW w:w="4531" w:type="dxa"/>
          </w:tcPr>
          <w:p w:rsidR="005F65C7" w:rsidRPr="005F65C7" w:rsidRDefault="005F65C7" w:rsidP="005F65C7">
            <w:pPr>
              <w:pStyle w:val="Listenabsatz"/>
              <w:numPr>
                <w:ilvl w:val="0"/>
                <w:numId w:val="1"/>
              </w:numPr>
            </w:pPr>
            <w:r w:rsidRPr="005F65C7">
              <w:t>Bei einem Anrufbeantworter muss eine Mail an den Empfänger geschickt werden.</w:t>
            </w:r>
          </w:p>
        </w:tc>
        <w:tc>
          <w:tcPr>
            <w:tcW w:w="4531" w:type="dxa"/>
          </w:tcPr>
          <w:p w:rsidR="005F65C7" w:rsidRPr="00E43270" w:rsidRDefault="002B2142" w:rsidP="005F65C7">
            <w:pPr>
              <w:rPr>
                <w:color w:val="70AD47" w:themeColor="accent6"/>
                <w:sz w:val="72"/>
                <w:szCs w:val="72"/>
              </w:rPr>
            </w:pPr>
            <w:r w:rsidRPr="00E43270">
              <w:rPr>
                <w:color w:val="70AD47" w:themeColor="accent6"/>
                <w:sz w:val="72"/>
                <w:szCs w:val="72"/>
              </w:rPr>
              <w:t xml:space="preserve">        </w:t>
            </w:r>
            <w:r w:rsidR="00E43270">
              <w:rPr>
                <w:color w:val="70AD47" w:themeColor="accent6"/>
                <w:sz w:val="72"/>
                <w:szCs w:val="72"/>
              </w:rPr>
              <w:t xml:space="preserve">  </w:t>
            </w:r>
            <w:r w:rsidRPr="00E43270">
              <w:rPr>
                <w:color w:val="70AD47" w:themeColor="accent6"/>
                <w:sz w:val="72"/>
                <w:szCs w:val="72"/>
              </w:rPr>
              <w:sym w:font="Wingdings" w:char="F0FC"/>
            </w:r>
          </w:p>
        </w:tc>
      </w:tr>
      <w:tr w:rsidR="005F65C7" w:rsidRPr="005F65C7" w:rsidTr="005F65C7">
        <w:tc>
          <w:tcPr>
            <w:tcW w:w="4531" w:type="dxa"/>
          </w:tcPr>
          <w:p w:rsidR="005F65C7" w:rsidRPr="005F65C7" w:rsidRDefault="005F65C7" w:rsidP="005F65C7">
            <w:pPr>
              <w:pStyle w:val="Listenabsatz"/>
              <w:numPr>
                <w:ilvl w:val="0"/>
                <w:numId w:val="1"/>
              </w:numPr>
            </w:pPr>
            <w:r w:rsidRPr="005F65C7">
              <w:t>Die Umsetzung muss möglichst kostengünstig umgesetzt werden.</w:t>
            </w:r>
          </w:p>
        </w:tc>
        <w:tc>
          <w:tcPr>
            <w:tcW w:w="4531" w:type="dxa"/>
          </w:tcPr>
          <w:p w:rsidR="005F65C7" w:rsidRPr="00E43270" w:rsidRDefault="002B2142" w:rsidP="005F65C7">
            <w:pPr>
              <w:rPr>
                <w:color w:val="70AD47" w:themeColor="accent6"/>
                <w:sz w:val="72"/>
                <w:szCs w:val="72"/>
              </w:rPr>
            </w:pPr>
            <w:r w:rsidRPr="00E43270">
              <w:rPr>
                <w:color w:val="70AD47" w:themeColor="accent6"/>
                <w:sz w:val="72"/>
                <w:szCs w:val="72"/>
              </w:rPr>
              <w:t xml:space="preserve">        </w:t>
            </w:r>
            <w:r w:rsidR="00E43270">
              <w:rPr>
                <w:color w:val="70AD47" w:themeColor="accent6"/>
                <w:sz w:val="72"/>
                <w:szCs w:val="72"/>
              </w:rPr>
              <w:t xml:space="preserve">  </w:t>
            </w:r>
            <w:r w:rsidRPr="00E43270">
              <w:rPr>
                <w:color w:val="70AD47" w:themeColor="accent6"/>
                <w:sz w:val="72"/>
                <w:szCs w:val="72"/>
              </w:rPr>
              <w:sym w:font="Wingdings" w:char="F0FC"/>
            </w:r>
          </w:p>
        </w:tc>
      </w:tr>
      <w:tr w:rsidR="005F65C7" w:rsidRPr="005F65C7" w:rsidTr="005F65C7">
        <w:tc>
          <w:tcPr>
            <w:tcW w:w="4531" w:type="dxa"/>
          </w:tcPr>
          <w:p w:rsidR="005F65C7" w:rsidRPr="005F65C7" w:rsidRDefault="005F65C7" w:rsidP="005F65C7">
            <w:pPr>
              <w:pStyle w:val="Listenabsatz"/>
              <w:numPr>
                <w:ilvl w:val="0"/>
                <w:numId w:val="1"/>
              </w:numPr>
            </w:pPr>
            <w:r w:rsidRPr="005F65C7">
              <w:t>Es muss ein Telefonbuch vorhanden sein.</w:t>
            </w:r>
          </w:p>
        </w:tc>
        <w:tc>
          <w:tcPr>
            <w:tcW w:w="4531" w:type="dxa"/>
          </w:tcPr>
          <w:p w:rsidR="005F65C7" w:rsidRPr="00E43270" w:rsidRDefault="002B2142" w:rsidP="005F65C7">
            <w:pPr>
              <w:rPr>
                <w:color w:val="70AD47" w:themeColor="accent6"/>
                <w:sz w:val="72"/>
                <w:szCs w:val="72"/>
              </w:rPr>
            </w:pPr>
            <w:r w:rsidRPr="00E43270">
              <w:rPr>
                <w:color w:val="70AD47" w:themeColor="accent6"/>
                <w:sz w:val="72"/>
                <w:szCs w:val="72"/>
              </w:rPr>
              <w:t xml:space="preserve">        </w:t>
            </w:r>
            <w:r w:rsidR="00E43270">
              <w:rPr>
                <w:color w:val="70AD47" w:themeColor="accent6"/>
                <w:sz w:val="72"/>
                <w:szCs w:val="72"/>
              </w:rPr>
              <w:t xml:space="preserve">  </w:t>
            </w:r>
            <w:r w:rsidRPr="00E43270">
              <w:rPr>
                <w:color w:val="70AD47" w:themeColor="accent6"/>
                <w:sz w:val="72"/>
                <w:szCs w:val="72"/>
              </w:rPr>
              <w:sym w:font="Wingdings" w:char="F0FC"/>
            </w:r>
            <w:r w:rsidRPr="00E43270">
              <w:rPr>
                <w:color w:val="70AD47" w:themeColor="accent6"/>
                <w:sz w:val="72"/>
                <w:szCs w:val="72"/>
              </w:rPr>
              <w:t xml:space="preserve"> </w:t>
            </w:r>
          </w:p>
        </w:tc>
      </w:tr>
      <w:tr w:rsidR="005F65C7" w:rsidRPr="005F65C7" w:rsidTr="005F65C7">
        <w:tc>
          <w:tcPr>
            <w:tcW w:w="4531" w:type="dxa"/>
          </w:tcPr>
          <w:p w:rsidR="005F65C7" w:rsidRPr="005F65C7" w:rsidRDefault="005F65C7" w:rsidP="005F65C7">
            <w:pPr>
              <w:pStyle w:val="Listenabsatz"/>
              <w:numPr>
                <w:ilvl w:val="0"/>
                <w:numId w:val="1"/>
              </w:numPr>
            </w:pPr>
            <w:r w:rsidRPr="005F65C7">
              <w:t>Es muss ein passwortgeschützter Zugriff der Endgeräte auf der Telefonanlage eingerichtet werden.</w:t>
            </w:r>
          </w:p>
        </w:tc>
        <w:tc>
          <w:tcPr>
            <w:tcW w:w="4531" w:type="dxa"/>
          </w:tcPr>
          <w:p w:rsidR="005F65C7" w:rsidRPr="00E43270" w:rsidRDefault="005F65C7" w:rsidP="005F65C7">
            <w:pPr>
              <w:rPr>
                <w:color w:val="70AD47" w:themeColor="accent6"/>
                <w:sz w:val="72"/>
                <w:szCs w:val="72"/>
              </w:rPr>
            </w:pPr>
          </w:p>
        </w:tc>
      </w:tr>
      <w:tr w:rsidR="005F65C7" w:rsidRPr="005F65C7" w:rsidTr="005F65C7">
        <w:tc>
          <w:tcPr>
            <w:tcW w:w="4531" w:type="dxa"/>
          </w:tcPr>
          <w:p w:rsidR="005F65C7" w:rsidRPr="005F65C7" w:rsidRDefault="005F65C7" w:rsidP="005F65C7">
            <w:pPr>
              <w:pStyle w:val="Listenabsatz"/>
              <w:numPr>
                <w:ilvl w:val="0"/>
                <w:numId w:val="1"/>
              </w:numPr>
            </w:pPr>
            <w:r w:rsidRPr="005F65C7">
              <w:t>Es muss eine Externe Telefonie möglich sein.</w:t>
            </w:r>
          </w:p>
        </w:tc>
        <w:tc>
          <w:tcPr>
            <w:tcW w:w="4531" w:type="dxa"/>
          </w:tcPr>
          <w:p w:rsidR="005F65C7" w:rsidRPr="00E43270" w:rsidRDefault="002B2142" w:rsidP="005F65C7">
            <w:pPr>
              <w:rPr>
                <w:color w:val="70AD47" w:themeColor="accent6"/>
                <w:sz w:val="72"/>
                <w:szCs w:val="72"/>
              </w:rPr>
            </w:pPr>
            <w:r w:rsidRPr="00E43270">
              <w:rPr>
                <w:color w:val="70AD47" w:themeColor="accent6"/>
                <w:sz w:val="72"/>
                <w:szCs w:val="72"/>
              </w:rPr>
              <w:t xml:space="preserve">        </w:t>
            </w:r>
            <w:r w:rsidR="00E43270">
              <w:rPr>
                <w:color w:val="70AD47" w:themeColor="accent6"/>
                <w:sz w:val="72"/>
                <w:szCs w:val="72"/>
              </w:rPr>
              <w:t xml:space="preserve">  </w:t>
            </w:r>
            <w:r w:rsidRPr="00E43270">
              <w:rPr>
                <w:color w:val="70AD47" w:themeColor="accent6"/>
                <w:sz w:val="72"/>
                <w:szCs w:val="72"/>
              </w:rPr>
              <w:sym w:font="Wingdings" w:char="F0FC"/>
            </w:r>
          </w:p>
        </w:tc>
      </w:tr>
      <w:tr w:rsidR="005F65C7" w:rsidTr="005F65C7">
        <w:tc>
          <w:tcPr>
            <w:tcW w:w="4531" w:type="dxa"/>
          </w:tcPr>
          <w:p w:rsidR="005F65C7" w:rsidRPr="005F65C7" w:rsidRDefault="005F65C7" w:rsidP="005F65C7">
            <w:pPr>
              <w:pStyle w:val="Listenabsatz"/>
              <w:numPr>
                <w:ilvl w:val="0"/>
                <w:numId w:val="1"/>
              </w:numPr>
            </w:pPr>
            <w:r>
              <w:t>Gute Sprachqualität</w:t>
            </w:r>
          </w:p>
        </w:tc>
        <w:tc>
          <w:tcPr>
            <w:tcW w:w="4531" w:type="dxa"/>
          </w:tcPr>
          <w:p w:rsidR="005F65C7" w:rsidRDefault="005F65C7" w:rsidP="005F65C7"/>
        </w:tc>
      </w:tr>
    </w:tbl>
    <w:p w:rsidR="007D6619" w:rsidRDefault="005F65C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/>
      </w:r>
      <w:r>
        <w:rPr>
          <w:b/>
          <w:sz w:val="28"/>
          <w:szCs w:val="28"/>
          <w:u w:val="single"/>
        </w:rPr>
        <w:br/>
      </w:r>
    </w:p>
    <w:p w:rsidR="005F65C7" w:rsidRDefault="005F65C7">
      <w:pPr>
        <w:rPr>
          <w:b/>
          <w:sz w:val="28"/>
          <w:szCs w:val="28"/>
          <w:u w:val="singl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43270" w:rsidTr="00E43270">
        <w:tc>
          <w:tcPr>
            <w:tcW w:w="4531" w:type="dxa"/>
          </w:tcPr>
          <w:p w:rsidR="00E43270" w:rsidRPr="005F65C7" w:rsidRDefault="00E43270" w:rsidP="00E43270">
            <w:pPr>
              <w:jc w:val="center"/>
              <w:rPr>
                <w:sz w:val="32"/>
                <w:szCs w:val="32"/>
              </w:rPr>
            </w:pPr>
            <w:r w:rsidRPr="005F65C7">
              <w:rPr>
                <w:sz w:val="32"/>
                <w:szCs w:val="32"/>
              </w:rPr>
              <w:lastRenderedPageBreak/>
              <w:t>Funktion</w:t>
            </w:r>
          </w:p>
        </w:tc>
        <w:tc>
          <w:tcPr>
            <w:tcW w:w="4531" w:type="dxa"/>
          </w:tcPr>
          <w:p w:rsidR="00E43270" w:rsidRPr="005F65C7" w:rsidRDefault="00E43270" w:rsidP="00E43270">
            <w:pPr>
              <w:jc w:val="center"/>
              <w:rPr>
                <w:sz w:val="32"/>
                <w:szCs w:val="32"/>
              </w:rPr>
            </w:pPr>
            <w:r w:rsidRPr="005F65C7">
              <w:rPr>
                <w:sz w:val="32"/>
                <w:szCs w:val="32"/>
              </w:rPr>
              <w:t>Status</w:t>
            </w:r>
          </w:p>
        </w:tc>
      </w:tr>
      <w:tr w:rsidR="00E43270" w:rsidTr="00E43270">
        <w:tc>
          <w:tcPr>
            <w:tcW w:w="4531" w:type="dxa"/>
          </w:tcPr>
          <w:p w:rsidR="00E43270" w:rsidRPr="005F65C7" w:rsidRDefault="00E43270" w:rsidP="00E4327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Wunsch</w:t>
            </w:r>
            <w:r w:rsidRPr="005F65C7">
              <w:rPr>
                <w:b/>
                <w:sz w:val="24"/>
                <w:szCs w:val="24"/>
              </w:rPr>
              <w:t>-Kriterien:</w:t>
            </w:r>
          </w:p>
        </w:tc>
        <w:tc>
          <w:tcPr>
            <w:tcW w:w="4531" w:type="dxa"/>
          </w:tcPr>
          <w:p w:rsidR="00E43270" w:rsidRDefault="00E43270" w:rsidP="00E43270"/>
        </w:tc>
      </w:tr>
      <w:tr w:rsidR="00E43270" w:rsidTr="00E43270">
        <w:tc>
          <w:tcPr>
            <w:tcW w:w="4531" w:type="dxa"/>
          </w:tcPr>
          <w:p w:rsidR="00E43270" w:rsidRPr="00E43270" w:rsidRDefault="00E43270" w:rsidP="00E43270">
            <w:pPr>
              <w:pStyle w:val="Listenabsatz"/>
              <w:numPr>
                <w:ilvl w:val="0"/>
                <w:numId w:val="3"/>
              </w:numPr>
              <w:spacing w:after="0" w:line="240" w:lineRule="auto"/>
              <w:rPr>
                <w:b/>
                <w:color w:val="000000" w:themeColor="text1"/>
                <w:sz w:val="24"/>
                <w:szCs w:val="24"/>
                <w:u w:val="single"/>
              </w:rPr>
            </w:pPr>
            <w:r w:rsidRPr="00E43270">
              <w:rPr>
                <w:color w:val="000000" w:themeColor="text1"/>
                <w:sz w:val="24"/>
                <w:szCs w:val="24"/>
              </w:rPr>
              <w:t>Mindestens 10 Teilnehmer in einer Konferenz möglich.</w:t>
            </w:r>
          </w:p>
        </w:tc>
        <w:tc>
          <w:tcPr>
            <w:tcW w:w="4531" w:type="dxa"/>
          </w:tcPr>
          <w:p w:rsidR="00E43270" w:rsidRDefault="00E43270" w:rsidP="00E4327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color w:val="70AD47" w:themeColor="accent6"/>
                <w:sz w:val="72"/>
                <w:szCs w:val="72"/>
              </w:rPr>
              <w:t xml:space="preserve">           </w:t>
            </w:r>
            <w:r w:rsidRPr="00E43270">
              <w:rPr>
                <w:color w:val="70AD47" w:themeColor="accent6"/>
                <w:sz w:val="72"/>
                <w:szCs w:val="72"/>
              </w:rPr>
              <w:sym w:font="Wingdings" w:char="F0FC"/>
            </w:r>
          </w:p>
        </w:tc>
      </w:tr>
      <w:tr w:rsidR="00E43270" w:rsidTr="00E43270">
        <w:tc>
          <w:tcPr>
            <w:tcW w:w="4531" w:type="dxa"/>
          </w:tcPr>
          <w:p w:rsidR="00E43270" w:rsidRPr="00E43270" w:rsidRDefault="00E43270" w:rsidP="00E43270">
            <w:pPr>
              <w:pStyle w:val="Listenabsatz"/>
              <w:numPr>
                <w:ilvl w:val="0"/>
                <w:numId w:val="3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E43270">
              <w:rPr>
                <w:color w:val="000000" w:themeColor="text1"/>
                <w:sz w:val="24"/>
                <w:szCs w:val="24"/>
              </w:rPr>
              <w:t>Die Zusendung der Aufnahme des Anrufbeantworters per Mail ist gewünscht.</w:t>
            </w:r>
          </w:p>
        </w:tc>
        <w:tc>
          <w:tcPr>
            <w:tcW w:w="4531" w:type="dxa"/>
          </w:tcPr>
          <w:p w:rsidR="00E43270" w:rsidRDefault="00E43270" w:rsidP="00E4327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color w:val="70AD47" w:themeColor="accent6"/>
                <w:sz w:val="72"/>
                <w:szCs w:val="72"/>
              </w:rPr>
              <w:t xml:space="preserve">           </w:t>
            </w:r>
            <w:bookmarkStart w:id="0" w:name="_GoBack"/>
            <w:bookmarkEnd w:id="0"/>
            <w:r w:rsidRPr="00E43270">
              <w:rPr>
                <w:color w:val="70AD47" w:themeColor="accent6"/>
                <w:sz w:val="72"/>
                <w:szCs w:val="72"/>
              </w:rPr>
              <w:sym w:font="Wingdings" w:char="F0FC"/>
            </w:r>
          </w:p>
        </w:tc>
      </w:tr>
      <w:tr w:rsidR="00E43270" w:rsidTr="00E43270">
        <w:tc>
          <w:tcPr>
            <w:tcW w:w="4531" w:type="dxa"/>
          </w:tcPr>
          <w:p w:rsidR="00E43270" w:rsidRPr="00E43270" w:rsidRDefault="00E43270" w:rsidP="00E43270">
            <w:pPr>
              <w:pStyle w:val="Listenabsatz"/>
              <w:numPr>
                <w:ilvl w:val="0"/>
                <w:numId w:val="3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E43270">
              <w:rPr>
                <w:color w:val="000000" w:themeColor="text1"/>
                <w:sz w:val="24"/>
                <w:szCs w:val="24"/>
              </w:rPr>
              <w:t>Es sollte ein individueller Anrufbeantworter schaltbar sein.</w:t>
            </w:r>
          </w:p>
        </w:tc>
        <w:tc>
          <w:tcPr>
            <w:tcW w:w="4531" w:type="dxa"/>
          </w:tcPr>
          <w:p w:rsidR="00E43270" w:rsidRDefault="00E43270" w:rsidP="00E4327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color w:val="70AD47" w:themeColor="accent6"/>
                <w:sz w:val="72"/>
                <w:szCs w:val="72"/>
              </w:rPr>
              <w:t xml:space="preserve">           </w:t>
            </w:r>
            <w:r w:rsidRPr="00E43270">
              <w:rPr>
                <w:color w:val="70AD47" w:themeColor="accent6"/>
                <w:sz w:val="72"/>
                <w:szCs w:val="72"/>
              </w:rPr>
              <w:sym w:font="Wingdings" w:char="F0FC"/>
            </w:r>
          </w:p>
        </w:tc>
      </w:tr>
      <w:tr w:rsidR="00E43270" w:rsidTr="00E43270">
        <w:tc>
          <w:tcPr>
            <w:tcW w:w="4531" w:type="dxa"/>
          </w:tcPr>
          <w:p w:rsidR="00E43270" w:rsidRPr="00E43270" w:rsidRDefault="00E43270" w:rsidP="00E43270">
            <w:pPr>
              <w:pStyle w:val="Listenabsatz"/>
              <w:numPr>
                <w:ilvl w:val="0"/>
                <w:numId w:val="3"/>
              </w:numPr>
              <w:rPr>
                <w:color w:val="000000" w:themeColor="text1"/>
                <w:sz w:val="24"/>
                <w:szCs w:val="24"/>
              </w:rPr>
            </w:pPr>
            <w:r w:rsidRPr="00E43270">
              <w:rPr>
                <w:color w:val="000000" w:themeColor="text1"/>
                <w:sz w:val="24"/>
                <w:szCs w:val="24"/>
              </w:rPr>
              <w:t>Der Anruf der Lehrer mit Hilfe von Kürzeln sollte möglich sein.</w:t>
            </w:r>
          </w:p>
        </w:tc>
        <w:tc>
          <w:tcPr>
            <w:tcW w:w="4531" w:type="dxa"/>
          </w:tcPr>
          <w:p w:rsidR="00E43270" w:rsidRDefault="00E43270" w:rsidP="00E43270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E43270" w:rsidTr="00E43270">
        <w:tc>
          <w:tcPr>
            <w:tcW w:w="4531" w:type="dxa"/>
          </w:tcPr>
          <w:p w:rsidR="00E43270" w:rsidRPr="00E43270" w:rsidRDefault="00E43270" w:rsidP="00E43270">
            <w:pPr>
              <w:pStyle w:val="Listenabsatz"/>
              <w:numPr>
                <w:ilvl w:val="0"/>
                <w:numId w:val="3"/>
              </w:numPr>
              <w:rPr>
                <w:color w:val="000000" w:themeColor="text1"/>
                <w:sz w:val="24"/>
                <w:szCs w:val="24"/>
              </w:rPr>
            </w:pPr>
            <w:r w:rsidRPr="00E43270">
              <w:rPr>
                <w:color w:val="000000" w:themeColor="text1"/>
                <w:sz w:val="24"/>
                <w:szCs w:val="24"/>
              </w:rPr>
              <w:t>Es sollte die interne Kommunikation per SRTP abgesichert werden.</w:t>
            </w:r>
          </w:p>
        </w:tc>
        <w:tc>
          <w:tcPr>
            <w:tcW w:w="4531" w:type="dxa"/>
          </w:tcPr>
          <w:p w:rsidR="00E43270" w:rsidRDefault="00E43270" w:rsidP="00E43270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E43270" w:rsidRPr="005F65C7" w:rsidRDefault="00E43270">
      <w:pPr>
        <w:rPr>
          <w:b/>
          <w:sz w:val="28"/>
          <w:szCs w:val="28"/>
          <w:u w:val="single"/>
        </w:rPr>
      </w:pPr>
    </w:p>
    <w:sectPr w:rsidR="00E43270" w:rsidRPr="005F65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8">
      <wne:acd wne:acdName="acd0"/>
    </wne:keymap>
  </wne:keymaps>
  <wne:toolbars>
    <wne:acdManifest>
      <wne:acdEntry wne:acdName="acd0"/>
    </wne:acdManifest>
  </wne:toolbars>
  <wne:acds>
    <wne:acd wne:argValue="/PBXAGkAbgBnAGQAaQBuAGcAcwA=" wne:acdName="acd0" wne:fciBasedOn="Symbol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72BFA"/>
    <w:multiLevelType w:val="hybridMultilevel"/>
    <w:tmpl w:val="D33A16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0775C"/>
    <w:multiLevelType w:val="hybridMultilevel"/>
    <w:tmpl w:val="7526AE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94563"/>
    <w:multiLevelType w:val="hybridMultilevel"/>
    <w:tmpl w:val="65E4563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5C7"/>
    <w:rsid w:val="002B2142"/>
    <w:rsid w:val="005F65C7"/>
    <w:rsid w:val="007D6619"/>
    <w:rsid w:val="00E4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3AF73"/>
  <w15:chartTrackingRefBased/>
  <w15:docId w15:val="{14E0FCA0-AEB1-405A-9C52-5AFC0A757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F6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F65C7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Woll, Tim [CBC]</dc:creator>
  <cp:keywords/>
  <dc:description/>
  <cp:lastModifiedBy>Woll, Tim [CBC]</cp:lastModifiedBy>
  <cp:revision>1</cp:revision>
  <cp:lastPrinted>2018-11-23T09:04:00Z</cp:lastPrinted>
  <dcterms:created xsi:type="dcterms:W3CDTF">2018-11-23T08:51:00Z</dcterms:created>
  <dcterms:modified xsi:type="dcterms:W3CDTF">2018-11-23T09:20:00Z</dcterms:modified>
</cp:coreProperties>
</file>