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HIPAA Assessment and Security Risk Analysis Report</w:t>
      </w:r>
    </w:p>
    <w:p>
      <w:r>
        <w:rPr>
          <w:b/>
        </w:rPr>
        <w:t xml:space="preserve">Prepared for </w:t>
      </w:r>
      <w:r>
        <w:t>{{client_name}}</w:t>
      </w:r>
    </w:p>
    <w:p>
      <w:r>
        <w:t>Assessment period {{assessment_start_date}} through {{assessment_end_date}}</w:t>
      </w:r>
    </w:p>
    <w:p>
      <w:r>
        <w:t>Report version {{package_version}}</w:t>
      </w:r>
    </w:p>
    <w:p>
      <w:r>
        <w:t>Prepared by RainTech</w:t>
      </w:r>
    </w:p>
    <w:p/>
    <w:p>
      <w:r>
        <w:rPr>
          <w:b/>
        </w:rPr>
        <w:t xml:space="preserve">Confidentiality notice  </w:t>
      </w:r>
      <w:r>
        <w:t>This report contains confidential assessment information intended for the named recipient. It summarizes documented assessment results and does not certify regulatory compliance.</w:t>
      </w:r>
    </w:p>
    <w:p>
      <w:r>
        <w:br w:type="page"/>
      </w:r>
    </w:p>
    <w:p>
      <w:pPr>
        <w:pStyle w:val="Heading1"/>
        <w:keepNext/>
      </w:pPr>
      <w:r>
        <w:t>Report Background</w:t>
      </w:r>
    </w:p>
    <w:p>
      <w:r>
        <w:t>RainTech performed a HIPAA program assessment for {{client_name}} using the framework version and assessment scope identified below. The report records observed safeguards, identified gaps, risk analysis results, and corrective actions from the approved source snapshot.</w:t>
      </w:r>
    </w:p>
    <w:tbl>
      <w:tblPr>
        <w:tblStyle w:val="TableGrid"/>
        <w:tblW w:type="auto" w:w="0"/>
        <w:jc w:val="center"/>
        <w:tblLook w:firstColumn="1" w:firstRow="1" w:lastColumn="0" w:lastRow="0" w:noHBand="0" w:noVBand="1" w:val="04A0"/>
      </w:tblPr>
      <w:tblGrid>
        <w:gridCol w:w="4968"/>
        <w:gridCol w:w="4968"/>
      </w:tblGrid>
      <w:tr>
        <w:tc>
          <w:tcPr>
            <w:tcW w:type="dxa" w:w="3024"/>
            <w:tcMar>
              <w:top w:w="100" w:type="dxa"/>
              <w:start w:w="120" w:type="dxa"/>
              <w:bottom w:w="100" w:type="dxa"/>
              <w:end w:w="120" w:type="dxa"/>
            </w:tcMar>
            <w:vAlign w:val="center"/>
            <w:shd w:fill="17324D"/>
          </w:tcPr>
          <w:p>
            <w:pPr>
              <w:spacing w:after="0"/>
            </w:pPr>
            <w:r>
              <w:rPr>
                <w:rFonts w:ascii="Arial" w:hAnsi="Arial"/>
                <w:b/>
                <w:color w:val="FFFFFF"/>
                <w:sz w:val="18"/>
              </w:rPr>
              <w:t>Report field</w:t>
            </w:r>
          </w:p>
        </w:tc>
        <w:tc>
          <w:tcPr>
            <w:tcW w:type="dxa" w:w="6192"/>
            <w:tcMar>
              <w:top w:w="100" w:type="dxa"/>
              <w:start w:w="120" w:type="dxa"/>
              <w:bottom w:w="100" w:type="dxa"/>
              <w:end w:w="120" w:type="dxa"/>
            </w:tcMar>
            <w:vAlign w:val="center"/>
            <w:shd w:fill="17324D"/>
          </w:tcPr>
          <w:p>
            <w:pPr>
              <w:spacing w:after="0"/>
            </w:pPr>
            <w:r>
              <w:rPr>
                <w:rFonts w:ascii="Arial" w:hAnsi="Arial"/>
                <w:b/>
                <w:color w:val="FFFFFF"/>
                <w:sz w:val="18"/>
              </w:rPr>
              <w:t>Generated value</w:t>
            </w:r>
          </w:p>
        </w:tc>
      </w:tr>
      <w:tr>
        <w:tc>
          <w:tcPr>
            <w:tcW w:type="dxa" w:w="3024"/>
            <w:tcMar>
              <w:top w:w="100" w:type="dxa"/>
              <w:start w:w="120" w:type="dxa"/>
              <w:bottom w:w="100" w:type="dxa"/>
              <w:end w:w="120" w:type="dxa"/>
            </w:tcMar>
            <w:vAlign w:val="center"/>
          </w:tcPr>
          <w:p>
            <w:pPr>
              <w:spacing w:after="0"/>
            </w:pPr>
            <w:r>
              <w:rPr>
                <w:rFonts w:ascii="Arial" w:hAnsi="Arial"/>
                <w:sz w:val="18"/>
              </w:rPr>
              <w:t>Engagement</w:t>
            </w:r>
          </w:p>
        </w:tc>
        <w:tc>
          <w:tcPr>
            <w:tcW w:type="dxa" w:w="6192"/>
            <w:tcMar>
              <w:top w:w="100" w:type="dxa"/>
              <w:start w:w="120" w:type="dxa"/>
              <w:bottom w:w="100" w:type="dxa"/>
              <w:end w:w="120" w:type="dxa"/>
            </w:tcMar>
            <w:vAlign w:val="center"/>
          </w:tcPr>
          <w:p>
            <w:pPr>
              <w:spacing w:after="0"/>
            </w:pPr>
            <w:r>
              <w:rPr>
                <w:rFonts w:ascii="Arial" w:hAnsi="Arial"/>
                <w:sz w:val="18"/>
              </w:rPr>
              <w:t>{{project_name}}</w:t>
            </w:r>
          </w:p>
        </w:tc>
      </w:tr>
      <w:tr>
        <w:tc>
          <w:tcPr>
            <w:tcW w:type="dxa" w:w="3024"/>
            <w:tcMar>
              <w:top w:w="100" w:type="dxa"/>
              <w:start w:w="120" w:type="dxa"/>
              <w:bottom w:w="100" w:type="dxa"/>
              <w:end w:w="120" w:type="dxa"/>
            </w:tcMar>
            <w:vAlign w:val="center"/>
            <w:shd w:fill="F5F8FA"/>
          </w:tcPr>
          <w:p>
            <w:pPr>
              <w:spacing w:after="0"/>
            </w:pPr>
            <w:r>
              <w:rPr>
                <w:rFonts w:ascii="Arial" w:hAnsi="Arial"/>
                <w:sz w:val="18"/>
              </w:rPr>
              <w:t>Framework</w:t>
            </w:r>
          </w:p>
        </w:tc>
        <w:tc>
          <w:tcPr>
            <w:tcW w:type="dxa" w:w="6192"/>
            <w:tcMar>
              <w:top w:w="100" w:type="dxa"/>
              <w:start w:w="120" w:type="dxa"/>
              <w:bottom w:w="100" w:type="dxa"/>
              <w:end w:w="120" w:type="dxa"/>
            </w:tcMar>
            <w:vAlign w:val="center"/>
            <w:shd w:fill="F5F8FA"/>
          </w:tcPr>
          <w:p>
            <w:pPr>
              <w:spacing w:after="0"/>
            </w:pPr>
            <w:r>
              <w:rPr>
                <w:rFonts w:ascii="Arial" w:hAnsi="Arial"/>
                <w:sz w:val="18"/>
              </w:rPr>
              <w:t>{{framework_title}} {{framework_version}}</w:t>
            </w:r>
          </w:p>
        </w:tc>
      </w:tr>
      <w:tr>
        <w:tc>
          <w:tcPr>
            <w:tcW w:type="dxa" w:w="3024"/>
            <w:tcMar>
              <w:top w:w="100" w:type="dxa"/>
              <w:start w:w="120" w:type="dxa"/>
              <w:bottom w:w="100" w:type="dxa"/>
              <w:end w:w="120" w:type="dxa"/>
            </w:tcMar>
            <w:vAlign w:val="center"/>
          </w:tcPr>
          <w:p>
            <w:pPr>
              <w:spacing w:after="0"/>
            </w:pPr>
            <w:r>
              <w:rPr>
                <w:rFonts w:ascii="Arial" w:hAnsi="Arial"/>
                <w:sz w:val="18"/>
              </w:rPr>
              <w:t>Assessment revision</w:t>
            </w:r>
          </w:p>
        </w:tc>
        <w:tc>
          <w:tcPr>
            <w:tcW w:type="dxa" w:w="6192"/>
            <w:tcMar>
              <w:top w:w="100" w:type="dxa"/>
              <w:start w:w="120" w:type="dxa"/>
              <w:bottom w:w="100" w:type="dxa"/>
              <w:end w:w="120" w:type="dxa"/>
            </w:tcMar>
            <w:vAlign w:val="center"/>
          </w:tcPr>
          <w:p>
            <w:pPr>
              <w:spacing w:after="0"/>
            </w:pPr>
            <w:r>
              <w:rPr>
                <w:rFonts w:ascii="Arial" w:hAnsi="Arial"/>
                <w:sz w:val="18"/>
              </w:rPr>
              <w:t>{{assessment_revision}}</w:t>
            </w:r>
          </w:p>
        </w:tc>
      </w:tr>
      <w:tr>
        <w:tc>
          <w:tcPr>
            <w:tcW w:type="dxa" w:w="3024"/>
            <w:tcMar>
              <w:top w:w="100" w:type="dxa"/>
              <w:start w:w="120" w:type="dxa"/>
              <w:bottom w:w="100" w:type="dxa"/>
              <w:end w:w="120" w:type="dxa"/>
            </w:tcMar>
            <w:vAlign w:val="center"/>
            <w:shd w:fill="F5F8FA"/>
          </w:tcPr>
          <w:p>
            <w:pPr>
              <w:spacing w:after="0"/>
            </w:pPr>
            <w:r>
              <w:rPr>
                <w:rFonts w:ascii="Arial" w:hAnsi="Arial"/>
                <w:sz w:val="18"/>
              </w:rPr>
              <w:t>Profile snapshot</w:t>
            </w:r>
          </w:p>
        </w:tc>
        <w:tc>
          <w:tcPr>
            <w:tcW w:type="dxa" w:w="6192"/>
            <w:tcMar>
              <w:top w:w="100" w:type="dxa"/>
              <w:start w:w="120" w:type="dxa"/>
              <w:bottom w:w="100" w:type="dxa"/>
              <w:end w:w="120" w:type="dxa"/>
            </w:tcMar>
            <w:vAlign w:val="center"/>
            <w:shd w:fill="F5F8FA"/>
          </w:tcPr>
          <w:p>
            <w:pPr>
              <w:spacing w:after="0"/>
            </w:pPr>
            <w:r>
              <w:rPr>
                <w:rFonts w:ascii="Arial" w:hAnsi="Arial"/>
                <w:sz w:val="18"/>
              </w:rPr>
              <w:t>{{profile_snapshot_id}}</w:t>
            </w:r>
          </w:p>
        </w:tc>
      </w:tr>
      <w:tr>
        <w:tc>
          <w:tcPr>
            <w:tcW w:type="dxa" w:w="3024"/>
            <w:tcMar>
              <w:top w:w="100" w:type="dxa"/>
              <w:start w:w="120" w:type="dxa"/>
              <w:bottom w:w="100" w:type="dxa"/>
              <w:end w:w="120" w:type="dxa"/>
            </w:tcMar>
            <w:vAlign w:val="center"/>
          </w:tcPr>
          <w:p>
            <w:pPr>
              <w:spacing w:after="0"/>
            </w:pPr>
            <w:r>
              <w:rPr>
                <w:rFonts w:ascii="Arial" w:hAnsi="Arial"/>
                <w:sz w:val="18"/>
              </w:rPr>
              <w:t>Source snapshot</w:t>
            </w:r>
          </w:p>
        </w:tc>
        <w:tc>
          <w:tcPr>
            <w:tcW w:type="dxa" w:w="6192"/>
            <w:tcMar>
              <w:top w:w="100" w:type="dxa"/>
              <w:start w:w="120" w:type="dxa"/>
              <w:bottom w:w="100" w:type="dxa"/>
              <w:end w:w="120" w:type="dxa"/>
            </w:tcMar>
            <w:vAlign w:val="center"/>
          </w:tcPr>
          <w:p>
            <w:pPr>
              <w:spacing w:after="0"/>
            </w:pPr>
            <w:r>
              <w:rPr>
                <w:rFonts w:ascii="Arial" w:hAnsi="Arial"/>
                <w:sz w:val="18"/>
              </w:rPr>
              <w:t>{{source_snapshot_id}}</w:t>
            </w:r>
          </w:p>
        </w:tc>
      </w:tr>
      <w:tr>
        <w:tc>
          <w:tcPr>
            <w:tcW w:type="dxa" w:w="3024"/>
            <w:tcMar>
              <w:top w:w="100" w:type="dxa"/>
              <w:start w:w="120" w:type="dxa"/>
              <w:bottom w:w="100" w:type="dxa"/>
              <w:end w:w="120" w:type="dxa"/>
            </w:tcMar>
            <w:vAlign w:val="center"/>
            <w:shd w:fill="F5F8FA"/>
          </w:tcPr>
          <w:p>
            <w:pPr>
              <w:spacing w:after="0"/>
            </w:pPr>
            <w:r>
              <w:rPr>
                <w:rFonts w:ascii="Arial" w:hAnsi="Arial"/>
                <w:sz w:val="18"/>
              </w:rPr>
              <w:t>Template version</w:t>
            </w:r>
          </w:p>
        </w:tc>
        <w:tc>
          <w:tcPr>
            <w:tcW w:type="dxa" w:w="6192"/>
            <w:tcMar>
              <w:top w:w="100" w:type="dxa"/>
              <w:start w:w="120" w:type="dxa"/>
              <w:bottom w:w="100" w:type="dxa"/>
              <w:end w:w="120" w:type="dxa"/>
            </w:tcMar>
            <w:vAlign w:val="center"/>
            <w:shd w:fill="F5F8FA"/>
          </w:tcPr>
          <w:p>
            <w:pPr>
              <w:spacing w:after="0"/>
            </w:pPr>
            <w:r>
              <w:rPr>
                <w:rFonts w:ascii="Arial" w:hAnsi="Arial"/>
                <w:sz w:val="18"/>
              </w:rPr>
              <w:t>{{template_version}}</w:t>
            </w:r>
          </w:p>
        </w:tc>
      </w:tr>
      <w:tr>
        <w:tc>
          <w:tcPr>
            <w:tcW w:type="dxa" w:w="3024"/>
            <w:tcMar>
              <w:top w:w="100" w:type="dxa"/>
              <w:start w:w="120" w:type="dxa"/>
              <w:bottom w:w="100" w:type="dxa"/>
              <w:end w:w="120" w:type="dxa"/>
            </w:tcMar>
            <w:vAlign w:val="center"/>
          </w:tcPr>
          <w:p>
            <w:pPr>
              <w:spacing w:after="0"/>
            </w:pPr>
            <w:r>
              <w:rPr>
                <w:rFonts w:ascii="Arial" w:hAnsi="Arial"/>
                <w:sz w:val="18"/>
              </w:rPr>
              <w:t>Generated</w:t>
            </w:r>
          </w:p>
        </w:tc>
        <w:tc>
          <w:tcPr>
            <w:tcW w:type="dxa" w:w="6192"/>
            <w:tcMar>
              <w:top w:w="100" w:type="dxa"/>
              <w:start w:w="120" w:type="dxa"/>
              <w:bottom w:w="100" w:type="dxa"/>
              <w:end w:w="120" w:type="dxa"/>
            </w:tcMar>
            <w:vAlign w:val="center"/>
          </w:tcPr>
          <w:p>
            <w:pPr>
              <w:spacing w:after="0"/>
            </w:pPr>
            <w:r>
              <w:rPr>
                <w:rFonts w:ascii="Arial" w:hAnsi="Arial"/>
                <w:sz w:val="18"/>
              </w:rPr>
              <w:t>{{generation_timestamp}}</w:t>
            </w:r>
          </w:p>
        </w:tc>
      </w:tr>
      <w:tr>
        <w:tc>
          <w:tcPr>
            <w:tcW w:type="dxa" w:w="4968"/>
          </w:tcPr>
          <w:p>
            <w:r>
              <w:rPr>
                <w:sz w:val="18"/>
              </w:rPr>
              <w:t>Framework declaration</w:t>
            </w:r>
          </w:p>
        </w:tc>
        <w:tc>
          <w:tcPr>
            <w:tcW w:type="dxa" w:w="4968"/>
          </w:tcPr>
          <w:p>
            <w:r>
              <w:rPr>
                <w:sz w:val="18"/>
              </w:rPr>
              <w:t>{{framework_declaration_id}}</w:t>
            </w:r>
          </w:p>
        </w:tc>
      </w:tr>
      <w:tr>
        <w:tc>
          <w:tcPr>
            <w:tcW w:type="dxa" w:w="4968"/>
          </w:tcPr>
          <w:p>
            <w:r>
              <w:rPr>
                <w:sz w:val="18"/>
              </w:rPr>
              <w:t>Assessment source hash</w:t>
            </w:r>
          </w:p>
        </w:tc>
        <w:tc>
          <w:tcPr>
            <w:tcW w:type="dxa" w:w="4968"/>
          </w:tcPr>
          <w:p>
            <w:r>
              <w:rPr>
                <w:sz w:val="18"/>
              </w:rPr>
              <w:t>{{assessment_source_sha256}}</w:t>
            </w:r>
          </w:p>
        </w:tc>
      </w:tr>
      <w:tr>
        <w:tc>
          <w:tcPr>
            <w:tcW w:type="dxa" w:w="4968"/>
          </w:tcPr>
          <w:p>
            <w:r>
              <w:rPr>
                <w:sz w:val="18"/>
              </w:rPr>
              <w:t>Evidence/package manifest hash</w:t>
            </w:r>
          </w:p>
        </w:tc>
        <w:tc>
          <w:tcPr>
            <w:tcW w:type="dxa" w:w="4968"/>
          </w:tcPr>
          <w:p>
            <w:r>
              <w:rPr>
                <w:sz w:val="18"/>
              </w:rPr>
              <w:t>{{package_manifest_sha256}}</w:t>
            </w:r>
          </w:p>
        </w:tc>
      </w:tr>
      <w:tr>
        <w:tc>
          <w:tcPr>
            <w:tcW w:type="dxa" w:w="4968"/>
          </w:tcPr>
          <w:p>
            <w:r>
              <w:rPr>
                <w:sz w:val="18"/>
              </w:rPr>
              <w:t>Report artifact reference</w:t>
            </w:r>
          </w:p>
        </w:tc>
        <w:tc>
          <w:tcPr>
            <w:tcW w:type="dxa" w:w="4968"/>
          </w:tcPr>
          <w:p>
            <w:r>
              <w:rPr>
                <w:sz w:val="18"/>
              </w:rPr>
              <w:t>{{report_artifact_reference}}</w:t>
            </w:r>
          </w:p>
        </w:tc>
      </w:tr>
      <w:tr>
        <w:tc>
          <w:tcPr>
            <w:tcW w:type="dxa" w:w="4968"/>
          </w:tcPr>
          <w:p>
            <w:r>
              <w:rPr>
                <w:sz w:val="18"/>
              </w:rPr>
              <w:t>POA&amp;M artifact reference</w:t>
            </w:r>
          </w:p>
        </w:tc>
        <w:tc>
          <w:tcPr>
            <w:tcW w:type="dxa" w:w="4968"/>
          </w:tcPr>
          <w:p>
            <w:r>
              <w:rPr>
                <w:sz w:val="18"/>
              </w:rPr>
              <w:t>{{poam_artifact_reference}}</w:t>
            </w:r>
          </w:p>
        </w:tc>
      </w:tr>
      <w:tr>
        <w:tc>
          <w:tcPr>
            <w:tcW w:type="dxa" w:w="4968"/>
          </w:tcPr>
          <w:p>
            <w:r>
              <w:rPr>
                <w:sz w:val="18"/>
              </w:rPr>
              <w:t>Generation mode</w:t>
            </w:r>
          </w:p>
        </w:tc>
        <w:tc>
          <w:tcPr>
            <w:tcW w:type="dxa" w:w="4968"/>
          </w:tcPr>
          <w:p>
            <w:r>
              <w:rPr>
                <w:sz w:val="18"/>
              </w:rPr>
              <w:t>Deterministic from pinned source snapshot</w:t>
            </w:r>
          </w:p>
        </w:tc>
      </w:tr>
      <w:tr>
        <w:tc>
          <w:tcPr>
            <w:tcW w:type="dxa" w:w="4968"/>
          </w:tcPr>
          <w:p>
            <w:r>
              <w:rPr>
                <w:sz w:val="18"/>
              </w:rPr>
              <w:t>Empty-state convention</w:t>
            </w:r>
          </w:p>
        </w:tc>
        <w:tc>
          <w:tcPr>
            <w:tcW w:type="dxa" w:w="4968"/>
          </w:tcPr>
          <w:p>
            <w:r>
              <w:rPr>
                <w:sz w:val="18"/>
              </w:rPr>
              <w:t>{{empty_state_none_recorded}}</w:t>
            </w:r>
          </w:p>
        </w:tc>
      </w:tr>
    </w:tbl>
    <w:p/>
    <w:p>
      <w:pPr>
        <w:pStyle w:val="Heading1"/>
        <w:keepNext/>
      </w:pPr>
      <w:r>
        <w:t>Executive Assessment Results</w:t>
      </w:r>
    </w:p>
    <w:p>
      <w:r>
        <w:t>Requirement-level workflow: each assessable HIPAA requirement is carried from scope to evidence, implementation statement, determination, finding, corrective action, and validation. Repeated rows are generated from the pinned assessment source snapshot; if no record exists, the generated value is {{empty_state_none_recorded}}.</w:t>
      </w:r>
    </w:p>
    <w:p>
      <w:r>
        <w:t>Assessment decision: {{assessment_decision}}. Issuance decision: {{issuance_decision}}. These decisions describe the recorded HIPAA assessment package only; they are not a certification, attestation, score, or statement of equivalence to any other framework.</w:t>
      </w:r>
    </w:p>
    <w:p>
      <w:r>
        <w:t>The table below summarizes final determinations from the immutable assessment source. Counts are assessment results and must not be described as a certification or compliance percentage.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584"/>
            <w:tcMar>
              <w:top w:w="100" w:type="dxa"/>
              <w:start w:w="120" w:type="dxa"/>
              <w:bottom w:w="100" w:type="dxa"/>
              <w:end w:w="120" w:type="dxa"/>
            </w:tcMar>
            <w:vAlign w:val="center"/>
            <w:shd w:fill="17324D"/>
          </w:tcPr>
          <w:p>
            <w:pPr>
              <w:spacing w:after="0"/>
            </w:pPr>
            <w:r>
              <w:rPr>
                <w:rFonts w:ascii="Arial" w:hAnsi="Arial"/>
                <w:b/>
                <w:color w:val="FFFFFF"/>
                <w:sz w:val="18"/>
              </w:rPr>
              <w:t>Determination</w:t>
            </w:r>
          </w:p>
        </w:tc>
        <w:tc>
          <w:tcPr>
            <w:tcW w:type="dxa" w:w="1152"/>
            <w:tcMar>
              <w:top w:w="100" w:type="dxa"/>
              <w:start w:w="120" w:type="dxa"/>
              <w:bottom w:w="100" w:type="dxa"/>
              <w:end w:w="120" w:type="dxa"/>
            </w:tcMar>
            <w:vAlign w:val="center"/>
            <w:shd w:fill="17324D"/>
          </w:tcPr>
          <w:p>
            <w:pPr>
              <w:spacing w:after="0"/>
            </w:pPr>
            <w:r>
              <w:rPr>
                <w:rFonts w:ascii="Arial" w:hAnsi="Arial"/>
                <w:b/>
                <w:color w:val="FFFFFF"/>
                <w:sz w:val="18"/>
              </w:rPr>
              <w:t>Records</w:t>
            </w:r>
          </w:p>
        </w:tc>
        <w:tc>
          <w:tcPr>
            <w:tcW w:type="dxa" w:w="1728"/>
            <w:tcMar>
              <w:top w:w="100" w:type="dxa"/>
              <w:start w:w="120" w:type="dxa"/>
              <w:bottom w:w="100" w:type="dxa"/>
              <w:end w:w="120" w:type="dxa"/>
            </w:tcMar>
            <w:vAlign w:val="center"/>
            <w:shd w:fill="17324D"/>
          </w:tcPr>
          <w:p>
            <w:pPr>
              <w:spacing w:after="0"/>
            </w:pPr>
            <w:r>
              <w:rPr>
                <w:rFonts w:ascii="Arial" w:hAnsi="Arial"/>
                <w:b/>
                <w:color w:val="FFFFFF"/>
                <w:sz w:val="18"/>
              </w:rPr>
              <w:t>Open corrective actions</w:t>
            </w:r>
          </w:p>
        </w:tc>
        <w:tc>
          <w:tcPr>
            <w:tcW w:type="dxa" w:w="4752"/>
            <w:tcMar>
              <w:top w:w="100" w:type="dxa"/>
              <w:start w:w="120" w:type="dxa"/>
              <w:bottom w:w="100" w:type="dxa"/>
              <w:end w:w="120" w:type="dxa"/>
            </w:tcMar>
            <w:vAlign w:val="center"/>
            <w:shd w:fill="17324D"/>
          </w:tcPr>
          <w:p>
            <w:pPr>
              <w:spacing w:after="0"/>
            </w:pPr>
            <w:r>
              <w:rPr>
                <w:rFonts w:ascii="Arial" w:hAnsi="Arial"/>
                <w:b/>
                <w:color w:val="FFFFFF"/>
                <w:sz w:val="18"/>
              </w:rPr>
              <w:t>Management context</w:t>
            </w:r>
          </w:p>
        </w:tc>
      </w:tr>
      <w:tr>
        <w:tc>
          <w:tcPr>
            <w:tcW w:type="dxa" w:w="1584"/>
            <w:tcMar>
              <w:top w:w="100" w:type="dxa"/>
              <w:start w:w="120" w:type="dxa"/>
              <w:bottom w:w="100" w:type="dxa"/>
              <w:end w:w="120" w:type="dxa"/>
            </w:tcMar>
            <w:vAlign w:val="center"/>
          </w:tcPr>
          <w:p>
            <w:pPr>
              <w:spacing w:after="0"/>
            </w:pPr>
            <w:r>
              <w:rPr>
                <w:rFonts w:ascii="Arial" w:hAnsi="Arial"/>
                <w:sz w:val="18"/>
              </w:rPr>
              <w:t>Met</w:t>
            </w:r>
          </w:p>
        </w:tc>
        <w:tc>
          <w:tcPr>
            <w:tcW w:type="dxa" w:w="1152"/>
            <w:tcMar>
              <w:top w:w="100" w:type="dxa"/>
              <w:start w:w="120" w:type="dxa"/>
              <w:bottom w:w="100" w:type="dxa"/>
              <w:end w:w="120" w:type="dxa"/>
            </w:tcMar>
            <w:vAlign w:val="center"/>
          </w:tcPr>
          <w:p>
            <w:pPr>
              <w:spacing w:after="0"/>
            </w:pPr>
            <w:r>
              <w:rPr>
                <w:rFonts w:ascii="Arial" w:hAnsi="Arial"/>
                <w:sz w:val="18"/>
              </w:rPr>
              <w:t>{{met_count}}</w:t>
            </w:r>
          </w:p>
        </w:tc>
        <w:tc>
          <w:tcPr>
            <w:tcW w:type="dxa" w:w="1728"/>
            <w:tcMar>
              <w:top w:w="100" w:type="dxa"/>
              <w:start w:w="120" w:type="dxa"/>
              <w:bottom w:w="100" w:type="dxa"/>
              <w:end w:w="120" w:type="dxa"/>
            </w:tcMar>
            <w:vAlign w:val="center"/>
          </w:tcPr>
          <w:p>
            <w:pPr>
              <w:spacing w:after="0"/>
            </w:pPr>
            <w:r>
              <w:rPr>
                <w:rFonts w:ascii="Arial" w:hAnsi="Arial"/>
                <w:sz w:val="18"/>
              </w:rPr>
              <w:t>{{met_open_action_count}}</w:t>
            </w:r>
          </w:p>
        </w:tc>
        <w:tc>
          <w:tcPr>
            <w:tcW w:type="dxa" w:w="4752"/>
            <w:tcMar>
              <w:top w:w="100" w:type="dxa"/>
              <w:start w:w="120" w:type="dxa"/>
              <w:bottom w:w="100" w:type="dxa"/>
              <w:end w:w="120" w:type="dxa"/>
            </w:tcMar>
            <w:vAlign w:val="center"/>
          </w:tcPr>
          <w:p>
            <w:pPr>
              <w:spacing w:after="0"/>
            </w:pPr>
            <w:r>
              <w:rPr>
                <w:rFonts w:ascii="Arial" w:hAnsi="Arial"/>
                <w:sz w:val="18"/>
              </w:rPr>
              <w:t>Documented safeguards met the assessed criteria.</w:t>
            </w:r>
          </w:p>
        </w:tc>
      </w:tr>
      <w:tr>
        <w:tc>
          <w:tcPr>
            <w:tcW w:type="dxa" w:w="1584"/>
            <w:tcMar>
              <w:top w:w="100" w:type="dxa"/>
              <w:start w:w="120" w:type="dxa"/>
              <w:bottom w:w="100" w:type="dxa"/>
              <w:end w:w="120" w:type="dxa"/>
            </w:tcMar>
            <w:vAlign w:val="center"/>
            <w:shd w:fill="F5F8FA"/>
          </w:tcPr>
          <w:p>
            <w:pPr>
              <w:spacing w:after="0"/>
            </w:pPr>
            <w:r>
              <w:rPr>
                <w:rFonts w:ascii="Arial" w:hAnsi="Arial"/>
                <w:sz w:val="18"/>
              </w:rPr>
              <w:t>Not Met</w:t>
            </w:r>
          </w:p>
        </w:tc>
        <w:tc>
          <w:tcPr>
            <w:tcW w:type="dxa" w:w="1152"/>
            <w:tcMar>
              <w:top w:w="100" w:type="dxa"/>
              <w:start w:w="120" w:type="dxa"/>
              <w:bottom w:w="100" w:type="dxa"/>
              <w:end w:w="120" w:type="dxa"/>
            </w:tcMar>
            <w:vAlign w:val="center"/>
            <w:shd w:fill="F5F8FA"/>
          </w:tcPr>
          <w:p>
            <w:pPr>
              <w:spacing w:after="0"/>
            </w:pPr>
            <w:r>
              <w:rPr>
                <w:rFonts w:ascii="Arial" w:hAnsi="Arial"/>
                <w:sz w:val="18"/>
              </w:rPr>
              <w:t>{{not_met_count}}</w:t>
            </w:r>
          </w:p>
        </w:tc>
        <w:tc>
          <w:tcPr>
            <w:tcW w:type="dxa" w:w="1728"/>
            <w:tcMar>
              <w:top w:w="100" w:type="dxa"/>
              <w:start w:w="120" w:type="dxa"/>
              <w:bottom w:w="100" w:type="dxa"/>
              <w:end w:w="120" w:type="dxa"/>
            </w:tcMar>
            <w:vAlign w:val="center"/>
            <w:shd w:fill="F5F8FA"/>
          </w:tcPr>
          <w:p>
            <w:pPr>
              <w:spacing w:after="0"/>
            </w:pPr>
            <w:r>
              <w:rPr>
                <w:rFonts w:ascii="Arial" w:hAnsi="Arial"/>
                <w:sz w:val="18"/>
              </w:rPr>
              <w:t>{{not_met_open_action_count}}</w:t>
            </w:r>
          </w:p>
        </w:tc>
        <w:tc>
          <w:tcPr>
            <w:tcW w:type="dxa" w:w="4752"/>
            <w:tcMar>
              <w:top w:w="100" w:type="dxa"/>
              <w:start w:w="120" w:type="dxa"/>
              <w:bottom w:w="100" w:type="dxa"/>
              <w:end w:w="120" w:type="dxa"/>
            </w:tcMar>
            <w:vAlign w:val="center"/>
            <w:shd w:fill="F5F8FA"/>
          </w:tcPr>
          <w:p>
            <w:pPr>
              <w:spacing w:after="0"/>
            </w:pPr>
            <w:r>
              <w:rPr>
                <w:rFonts w:ascii="Arial" w:hAnsi="Arial"/>
                <w:sz w:val="18"/>
              </w:rPr>
              <w:t>See findings and the separate POA&amp;M.</w:t>
            </w:r>
          </w:p>
        </w:tc>
      </w:tr>
      <w:tr>
        <w:tc>
          <w:tcPr>
            <w:tcW w:type="dxa" w:w="1584"/>
            <w:tcMar>
              <w:top w:w="100" w:type="dxa"/>
              <w:start w:w="120" w:type="dxa"/>
              <w:bottom w:w="100" w:type="dxa"/>
              <w:end w:w="120" w:type="dxa"/>
            </w:tcMar>
            <w:vAlign w:val="center"/>
          </w:tcPr>
          <w:p>
            <w:pPr>
              <w:spacing w:after="0"/>
            </w:pPr>
            <w:r>
              <w:rPr>
                <w:rFonts w:ascii="Arial" w:hAnsi="Arial"/>
                <w:sz w:val="18"/>
              </w:rPr>
              <w:t>Not Applicable</w:t>
            </w:r>
          </w:p>
        </w:tc>
        <w:tc>
          <w:tcPr>
            <w:tcW w:type="dxa" w:w="1152"/>
            <w:tcMar>
              <w:top w:w="100" w:type="dxa"/>
              <w:start w:w="120" w:type="dxa"/>
              <w:bottom w:w="100" w:type="dxa"/>
              <w:end w:w="120" w:type="dxa"/>
            </w:tcMar>
            <w:vAlign w:val="center"/>
          </w:tcPr>
          <w:p>
            <w:pPr>
              <w:spacing w:after="0"/>
            </w:pPr>
            <w:r>
              <w:rPr>
                <w:rFonts w:ascii="Arial" w:hAnsi="Arial"/>
                <w:sz w:val="18"/>
              </w:rPr>
              <w:t>{{not_applicable_count}}</w:t>
            </w:r>
          </w:p>
        </w:tc>
        <w:tc>
          <w:tcPr>
            <w:tcW w:type="dxa" w:w="1728"/>
            <w:tcMar>
              <w:top w:w="100" w:type="dxa"/>
              <w:start w:w="120" w:type="dxa"/>
              <w:bottom w:w="100" w:type="dxa"/>
              <w:end w:w="120" w:type="dxa"/>
            </w:tcMar>
            <w:vAlign w:val="center"/>
          </w:tcPr>
          <w:p>
            <w:pPr>
              <w:spacing w:after="0"/>
            </w:pPr>
            <w:r>
              <w:rPr>
                <w:rFonts w:ascii="Arial" w:hAnsi="Arial"/>
                <w:sz w:val="18"/>
              </w:rPr>
              <w:t>0</w:t>
            </w:r>
          </w:p>
        </w:tc>
        <w:tc>
          <w:tcPr>
            <w:tcW w:type="dxa" w:w="4752"/>
            <w:tcMar>
              <w:top w:w="100" w:type="dxa"/>
              <w:start w:w="120" w:type="dxa"/>
              <w:bottom w:w="100" w:type="dxa"/>
              <w:end w:w="120" w:type="dxa"/>
            </w:tcMar>
            <w:vAlign w:val="center"/>
          </w:tcPr>
          <w:p>
            <w:pPr>
              <w:spacing w:after="0"/>
            </w:pPr>
            <w:r>
              <w:rPr>
                <w:rFonts w:ascii="Arial" w:hAnsi="Arial"/>
                <w:sz w:val="18"/>
              </w:rPr>
              <w:t>Each exclusion includes its recorded rationale.</w:t>
            </w:r>
          </w:p>
        </w:tc>
      </w:tr>
    </w:tbl>
    <w:p>
      <w:pPr>
        <w:pStyle w:val="Heading1"/>
        <w:keepNext/>
      </w:pPr>
      <w:r>
        <w:t>Aggregate Risk Results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728"/>
            <w:tcMar>
              <w:top w:w="100" w:type="dxa"/>
              <w:start w:w="120" w:type="dxa"/>
              <w:bottom w:w="100" w:type="dxa"/>
              <w:end w:w="120" w:type="dxa"/>
            </w:tcMar>
            <w:vAlign w:val="center"/>
            <w:shd w:fill="17324D"/>
          </w:tcPr>
          <w:p>
            <w:pPr>
              <w:spacing w:after="0"/>
            </w:pPr>
            <w:r>
              <w:rPr>
                <w:rFonts w:ascii="Arial" w:hAnsi="Arial"/>
                <w:b/>
                <w:color w:val="FFFFFF"/>
                <w:sz w:val="18"/>
              </w:rPr>
              <w:t>Risk band</w:t>
            </w:r>
          </w:p>
        </w:tc>
        <w:tc>
          <w:tcPr>
            <w:tcW w:type="dxa" w:w="1728"/>
            <w:tcMar>
              <w:top w:w="100" w:type="dxa"/>
              <w:start w:w="120" w:type="dxa"/>
              <w:bottom w:w="100" w:type="dxa"/>
              <w:end w:w="120" w:type="dxa"/>
            </w:tcMar>
            <w:vAlign w:val="center"/>
            <w:shd w:fill="17324D"/>
          </w:tcPr>
          <w:p>
            <w:pPr>
              <w:spacing w:after="0"/>
            </w:pPr>
            <w:r>
              <w:rPr>
                <w:rFonts w:ascii="Arial" w:hAnsi="Arial"/>
                <w:b/>
                <w:color w:val="FFFFFF"/>
                <w:sz w:val="18"/>
              </w:rPr>
              <w:t>Inherent risks</w:t>
            </w:r>
          </w:p>
        </w:tc>
        <w:tc>
          <w:tcPr>
            <w:tcW w:type="dxa" w:w="1728"/>
            <w:tcMar>
              <w:top w:w="100" w:type="dxa"/>
              <w:start w:w="120" w:type="dxa"/>
              <w:bottom w:w="100" w:type="dxa"/>
              <w:end w:w="120" w:type="dxa"/>
            </w:tcMar>
            <w:vAlign w:val="center"/>
            <w:shd w:fill="17324D"/>
          </w:tcPr>
          <w:p>
            <w:pPr>
              <w:spacing w:after="0"/>
            </w:pPr>
            <w:r>
              <w:rPr>
                <w:rFonts w:ascii="Arial" w:hAnsi="Arial"/>
                <w:b/>
                <w:color w:val="FFFFFF"/>
                <w:sz w:val="18"/>
              </w:rPr>
              <w:t>Residual risks</w:t>
            </w:r>
          </w:p>
        </w:tc>
        <w:tc>
          <w:tcPr>
            <w:tcW w:type="dxa" w:w="1728"/>
            <w:tcMar>
              <w:top w:w="100" w:type="dxa"/>
              <w:start w:w="120" w:type="dxa"/>
              <w:bottom w:w="100" w:type="dxa"/>
              <w:end w:w="120" w:type="dxa"/>
            </w:tcMar>
            <w:vAlign w:val="center"/>
            <w:shd w:fill="17324D"/>
          </w:tcPr>
          <w:p>
            <w:pPr>
              <w:spacing w:after="0"/>
            </w:pPr>
            <w:r>
              <w:rPr>
                <w:rFonts w:ascii="Arial" w:hAnsi="Arial"/>
                <w:b/>
                <w:color w:val="FFFFFF"/>
                <w:sz w:val="18"/>
              </w:rPr>
              <w:t>Accepted risks</w:t>
            </w:r>
          </w:p>
        </w:tc>
        <w:tc>
          <w:tcPr>
            <w:tcW w:type="dxa" w:w="1728"/>
            <w:tcMar>
              <w:top w:w="100" w:type="dxa"/>
              <w:start w:w="120" w:type="dxa"/>
              <w:bottom w:w="100" w:type="dxa"/>
              <w:end w:w="120" w:type="dxa"/>
            </w:tcMar>
            <w:vAlign w:val="center"/>
            <w:shd w:fill="17324D"/>
          </w:tcPr>
          <w:p>
            <w:pPr>
              <w:spacing w:after="0"/>
            </w:pPr>
            <w:r>
              <w:rPr>
                <w:rFonts w:ascii="Arial" w:hAnsi="Arial"/>
                <w:b/>
                <w:color w:val="FFFFFF"/>
                <w:sz w:val="18"/>
              </w:rPr>
              <w:t>Open actions</w:t>
            </w:r>
          </w:p>
        </w:tc>
      </w:tr>
      <w:tr>
        <w:tc>
          <w:tcPr>
            <w:tcW w:type="dxa" w:w="1728"/>
            <w:tcMar>
              <w:top w:w="100" w:type="dxa"/>
              <w:start w:w="120" w:type="dxa"/>
              <w:bottom w:w="100" w:type="dxa"/>
              <w:end w:w="120" w:type="dxa"/>
            </w:tcMar>
            <w:vAlign w:val="center"/>
          </w:tcPr>
          <w:p>
            <w:pPr>
              <w:spacing w:after="0"/>
            </w:pPr>
            <w:r>
              <w:rPr>
                <w:rFonts w:ascii="Arial" w:hAnsi="Arial"/>
                <w:sz w:val="18"/>
              </w:rPr>
              <w:t>Critical</w:t>
            </w:r>
          </w:p>
        </w:tc>
        <w:tc>
          <w:tcPr>
            <w:tcW w:type="dxa" w:w="1728"/>
            <w:tcMar>
              <w:top w:w="100" w:type="dxa"/>
              <w:start w:w="120" w:type="dxa"/>
              <w:bottom w:w="100" w:type="dxa"/>
              <w:end w:w="120" w:type="dxa"/>
            </w:tcMar>
            <w:vAlign w:val="center"/>
          </w:tcPr>
          <w:p>
            <w:pPr>
              <w:spacing w:after="0"/>
            </w:pPr>
            <w:r>
              <w:rPr>
                <w:rFonts w:ascii="Arial" w:hAnsi="Arial"/>
                <w:sz w:val="18"/>
              </w:rPr>
              <w:t>{{critical_inherent_count}}</w:t>
            </w:r>
          </w:p>
        </w:tc>
        <w:tc>
          <w:tcPr>
            <w:tcW w:type="dxa" w:w="1728"/>
            <w:tcMar>
              <w:top w:w="100" w:type="dxa"/>
              <w:start w:w="120" w:type="dxa"/>
              <w:bottom w:w="100" w:type="dxa"/>
              <w:end w:w="120" w:type="dxa"/>
            </w:tcMar>
            <w:vAlign w:val="center"/>
          </w:tcPr>
          <w:p>
            <w:pPr>
              <w:spacing w:after="0"/>
            </w:pPr>
            <w:r>
              <w:rPr>
                <w:rFonts w:ascii="Arial" w:hAnsi="Arial"/>
                <w:sz w:val="18"/>
              </w:rPr>
              <w:t>{{critical_residual_count}}</w:t>
            </w:r>
          </w:p>
        </w:tc>
        <w:tc>
          <w:tcPr>
            <w:tcW w:type="dxa" w:w="1728"/>
            <w:tcMar>
              <w:top w:w="100" w:type="dxa"/>
              <w:start w:w="120" w:type="dxa"/>
              <w:bottom w:w="100" w:type="dxa"/>
              <w:end w:w="120" w:type="dxa"/>
            </w:tcMar>
            <w:vAlign w:val="center"/>
          </w:tcPr>
          <w:p>
            <w:pPr>
              <w:spacing w:after="0"/>
            </w:pPr>
            <w:r>
              <w:rPr>
                <w:rFonts w:ascii="Arial" w:hAnsi="Arial"/>
                <w:sz w:val="18"/>
              </w:rPr>
              <w:t>{{critical_accepted_count}}</w:t>
            </w:r>
          </w:p>
        </w:tc>
        <w:tc>
          <w:tcPr>
            <w:tcW w:type="dxa" w:w="1728"/>
            <w:tcMar>
              <w:top w:w="100" w:type="dxa"/>
              <w:start w:w="120" w:type="dxa"/>
              <w:bottom w:w="100" w:type="dxa"/>
              <w:end w:w="120" w:type="dxa"/>
            </w:tcMar>
            <w:vAlign w:val="center"/>
          </w:tcPr>
          <w:p>
            <w:pPr>
              <w:spacing w:after="0"/>
            </w:pPr>
            <w:r>
              <w:rPr>
                <w:rFonts w:ascii="Arial" w:hAnsi="Arial"/>
                <w:sz w:val="18"/>
              </w:rPr>
              <w:t>{{critical_action_count}}</w:t>
            </w:r>
          </w:p>
        </w:tc>
      </w:tr>
      <w:tr>
        <w:tc>
          <w:tcPr>
            <w:tcW w:type="dxa" w:w="1728"/>
            <w:tcMar>
              <w:top w:w="100" w:type="dxa"/>
              <w:start w:w="120" w:type="dxa"/>
              <w:bottom w:w="100" w:type="dxa"/>
              <w:end w:w="120" w:type="dxa"/>
            </w:tcMar>
            <w:vAlign w:val="center"/>
            <w:shd w:fill="F5F8FA"/>
          </w:tcPr>
          <w:p>
            <w:pPr>
              <w:spacing w:after="0"/>
            </w:pPr>
            <w:r>
              <w:rPr>
                <w:rFonts w:ascii="Arial" w:hAnsi="Arial"/>
                <w:sz w:val="18"/>
              </w:rPr>
              <w:t>High</w:t>
            </w:r>
          </w:p>
        </w:tc>
        <w:tc>
          <w:tcPr>
            <w:tcW w:type="dxa" w:w="1728"/>
            <w:tcMar>
              <w:top w:w="100" w:type="dxa"/>
              <w:start w:w="120" w:type="dxa"/>
              <w:bottom w:w="100" w:type="dxa"/>
              <w:end w:w="120" w:type="dxa"/>
            </w:tcMar>
            <w:vAlign w:val="center"/>
            <w:shd w:fill="F5F8FA"/>
          </w:tcPr>
          <w:p>
            <w:pPr>
              <w:spacing w:after="0"/>
            </w:pPr>
            <w:r>
              <w:rPr>
                <w:rFonts w:ascii="Arial" w:hAnsi="Arial"/>
                <w:sz w:val="18"/>
              </w:rPr>
              <w:t>{{high_inherent_count}}</w:t>
            </w:r>
          </w:p>
        </w:tc>
        <w:tc>
          <w:tcPr>
            <w:tcW w:type="dxa" w:w="1728"/>
            <w:tcMar>
              <w:top w:w="100" w:type="dxa"/>
              <w:start w:w="120" w:type="dxa"/>
              <w:bottom w:w="100" w:type="dxa"/>
              <w:end w:w="120" w:type="dxa"/>
            </w:tcMar>
            <w:vAlign w:val="center"/>
            <w:shd w:fill="F5F8FA"/>
          </w:tcPr>
          <w:p>
            <w:pPr>
              <w:spacing w:after="0"/>
            </w:pPr>
            <w:r>
              <w:rPr>
                <w:rFonts w:ascii="Arial" w:hAnsi="Arial"/>
                <w:sz w:val="18"/>
              </w:rPr>
              <w:t>{{high_residual_count}}</w:t>
            </w:r>
          </w:p>
        </w:tc>
        <w:tc>
          <w:tcPr>
            <w:tcW w:type="dxa" w:w="1728"/>
            <w:tcMar>
              <w:top w:w="100" w:type="dxa"/>
              <w:start w:w="120" w:type="dxa"/>
              <w:bottom w:w="100" w:type="dxa"/>
              <w:end w:w="120" w:type="dxa"/>
            </w:tcMar>
            <w:vAlign w:val="center"/>
            <w:shd w:fill="F5F8FA"/>
          </w:tcPr>
          <w:p>
            <w:pPr>
              <w:spacing w:after="0"/>
            </w:pPr>
            <w:r>
              <w:rPr>
                <w:rFonts w:ascii="Arial" w:hAnsi="Arial"/>
                <w:sz w:val="18"/>
              </w:rPr>
              <w:t>{{high_accepted_count}}</w:t>
            </w:r>
          </w:p>
        </w:tc>
        <w:tc>
          <w:tcPr>
            <w:tcW w:type="dxa" w:w="1728"/>
            <w:tcMar>
              <w:top w:w="100" w:type="dxa"/>
              <w:start w:w="120" w:type="dxa"/>
              <w:bottom w:w="100" w:type="dxa"/>
              <w:end w:w="120" w:type="dxa"/>
            </w:tcMar>
            <w:vAlign w:val="center"/>
            <w:shd w:fill="F5F8FA"/>
          </w:tcPr>
          <w:p>
            <w:pPr>
              <w:spacing w:after="0"/>
            </w:pPr>
            <w:r>
              <w:rPr>
                <w:rFonts w:ascii="Arial" w:hAnsi="Arial"/>
                <w:sz w:val="18"/>
              </w:rPr>
              <w:t>{{high_action_count}}</w:t>
            </w:r>
          </w:p>
        </w:tc>
      </w:tr>
      <w:tr>
        <w:tc>
          <w:tcPr>
            <w:tcW w:type="dxa" w:w="1728"/>
            <w:tcMar>
              <w:top w:w="100" w:type="dxa"/>
              <w:start w:w="120" w:type="dxa"/>
              <w:bottom w:w="100" w:type="dxa"/>
              <w:end w:w="120" w:type="dxa"/>
            </w:tcMar>
            <w:vAlign w:val="center"/>
          </w:tcPr>
          <w:p>
            <w:pPr>
              <w:spacing w:after="0"/>
            </w:pPr>
            <w:r>
              <w:rPr>
                <w:rFonts w:ascii="Arial" w:hAnsi="Arial"/>
                <w:sz w:val="18"/>
              </w:rPr>
              <w:t>Moderate</w:t>
            </w:r>
          </w:p>
        </w:tc>
        <w:tc>
          <w:tcPr>
            <w:tcW w:type="dxa" w:w="1728"/>
            <w:tcMar>
              <w:top w:w="100" w:type="dxa"/>
              <w:start w:w="120" w:type="dxa"/>
              <w:bottom w:w="100" w:type="dxa"/>
              <w:end w:w="120" w:type="dxa"/>
            </w:tcMar>
            <w:vAlign w:val="center"/>
          </w:tcPr>
          <w:p>
            <w:pPr>
              <w:spacing w:after="0"/>
            </w:pPr>
            <w:r>
              <w:rPr>
                <w:rFonts w:ascii="Arial" w:hAnsi="Arial"/>
                <w:sz w:val="18"/>
              </w:rPr>
              <w:t>{{moderate_inherent_count}}</w:t>
            </w:r>
          </w:p>
        </w:tc>
        <w:tc>
          <w:tcPr>
            <w:tcW w:type="dxa" w:w="1728"/>
            <w:tcMar>
              <w:top w:w="100" w:type="dxa"/>
              <w:start w:w="120" w:type="dxa"/>
              <w:bottom w:w="100" w:type="dxa"/>
              <w:end w:w="120" w:type="dxa"/>
            </w:tcMar>
            <w:vAlign w:val="center"/>
          </w:tcPr>
          <w:p>
            <w:pPr>
              <w:spacing w:after="0"/>
            </w:pPr>
            <w:r>
              <w:rPr>
                <w:rFonts w:ascii="Arial" w:hAnsi="Arial"/>
                <w:sz w:val="18"/>
              </w:rPr>
              <w:t>{{moderate_residual_count}}</w:t>
            </w:r>
          </w:p>
        </w:tc>
        <w:tc>
          <w:tcPr>
            <w:tcW w:type="dxa" w:w="1728"/>
            <w:tcMar>
              <w:top w:w="100" w:type="dxa"/>
              <w:start w:w="120" w:type="dxa"/>
              <w:bottom w:w="100" w:type="dxa"/>
              <w:end w:w="120" w:type="dxa"/>
            </w:tcMar>
            <w:vAlign w:val="center"/>
          </w:tcPr>
          <w:p>
            <w:pPr>
              <w:spacing w:after="0"/>
            </w:pPr>
            <w:r>
              <w:rPr>
                <w:rFonts w:ascii="Arial" w:hAnsi="Arial"/>
                <w:sz w:val="18"/>
              </w:rPr>
              <w:t>{{moderate_accepted_count}}</w:t>
            </w:r>
          </w:p>
        </w:tc>
        <w:tc>
          <w:tcPr>
            <w:tcW w:type="dxa" w:w="1728"/>
            <w:tcMar>
              <w:top w:w="100" w:type="dxa"/>
              <w:start w:w="120" w:type="dxa"/>
              <w:bottom w:w="100" w:type="dxa"/>
              <w:end w:w="120" w:type="dxa"/>
            </w:tcMar>
            <w:vAlign w:val="center"/>
          </w:tcPr>
          <w:p>
            <w:pPr>
              <w:spacing w:after="0"/>
            </w:pPr>
            <w:r>
              <w:rPr>
                <w:rFonts w:ascii="Arial" w:hAnsi="Arial"/>
                <w:sz w:val="18"/>
              </w:rPr>
              <w:t>{{moderate_action_count}}</w:t>
            </w:r>
          </w:p>
        </w:tc>
      </w:tr>
      <w:tr>
        <w:tc>
          <w:tcPr>
            <w:tcW w:type="dxa" w:w="1728"/>
            <w:tcMar>
              <w:top w:w="100" w:type="dxa"/>
              <w:start w:w="120" w:type="dxa"/>
              <w:bottom w:w="100" w:type="dxa"/>
              <w:end w:w="120" w:type="dxa"/>
            </w:tcMar>
            <w:vAlign w:val="center"/>
            <w:shd w:fill="F5F8FA"/>
          </w:tcPr>
          <w:p>
            <w:pPr>
              <w:spacing w:after="0"/>
            </w:pPr>
            <w:r>
              <w:rPr>
                <w:rFonts w:ascii="Arial" w:hAnsi="Arial"/>
                <w:sz w:val="18"/>
              </w:rPr>
              <w:t>Low</w:t>
            </w:r>
          </w:p>
        </w:tc>
        <w:tc>
          <w:tcPr>
            <w:tcW w:type="dxa" w:w="1728"/>
            <w:tcMar>
              <w:top w:w="100" w:type="dxa"/>
              <w:start w:w="120" w:type="dxa"/>
              <w:bottom w:w="100" w:type="dxa"/>
              <w:end w:w="120" w:type="dxa"/>
            </w:tcMar>
            <w:vAlign w:val="center"/>
            <w:shd w:fill="F5F8FA"/>
          </w:tcPr>
          <w:p>
            <w:pPr>
              <w:spacing w:after="0"/>
            </w:pPr>
            <w:r>
              <w:rPr>
                <w:rFonts w:ascii="Arial" w:hAnsi="Arial"/>
                <w:sz w:val="18"/>
              </w:rPr>
              <w:t>{{low_inherent_count}}</w:t>
            </w:r>
          </w:p>
        </w:tc>
        <w:tc>
          <w:tcPr>
            <w:tcW w:type="dxa" w:w="1728"/>
            <w:tcMar>
              <w:top w:w="100" w:type="dxa"/>
              <w:start w:w="120" w:type="dxa"/>
              <w:bottom w:w="100" w:type="dxa"/>
              <w:end w:w="120" w:type="dxa"/>
            </w:tcMar>
            <w:vAlign w:val="center"/>
            <w:shd w:fill="F5F8FA"/>
          </w:tcPr>
          <w:p>
            <w:pPr>
              <w:spacing w:after="0"/>
            </w:pPr>
            <w:r>
              <w:rPr>
                <w:rFonts w:ascii="Arial" w:hAnsi="Arial"/>
                <w:sz w:val="18"/>
              </w:rPr>
              <w:t>{{low_residual_count}}</w:t>
            </w:r>
          </w:p>
        </w:tc>
        <w:tc>
          <w:tcPr>
            <w:tcW w:type="dxa" w:w="1728"/>
            <w:tcMar>
              <w:top w:w="100" w:type="dxa"/>
              <w:start w:w="120" w:type="dxa"/>
              <w:bottom w:w="100" w:type="dxa"/>
              <w:end w:w="120" w:type="dxa"/>
            </w:tcMar>
            <w:vAlign w:val="center"/>
            <w:shd w:fill="F5F8FA"/>
          </w:tcPr>
          <w:p>
            <w:pPr>
              <w:spacing w:after="0"/>
            </w:pPr>
            <w:r>
              <w:rPr>
                <w:rFonts w:ascii="Arial" w:hAnsi="Arial"/>
                <w:sz w:val="18"/>
              </w:rPr>
              <w:t>{{low_accepted_count}}</w:t>
            </w:r>
          </w:p>
        </w:tc>
        <w:tc>
          <w:tcPr>
            <w:tcW w:type="dxa" w:w="1728"/>
            <w:tcMar>
              <w:top w:w="100" w:type="dxa"/>
              <w:start w:w="120" w:type="dxa"/>
              <w:bottom w:w="100" w:type="dxa"/>
              <w:end w:w="120" w:type="dxa"/>
            </w:tcMar>
            <w:vAlign w:val="center"/>
            <w:shd w:fill="F5F8FA"/>
          </w:tcPr>
          <w:p>
            <w:pPr>
              <w:spacing w:after="0"/>
            </w:pPr>
            <w:r>
              <w:rPr>
                <w:rFonts w:ascii="Arial" w:hAnsi="Arial"/>
                <w:sz w:val="18"/>
              </w:rPr>
              <w:t>{{low_action_count}}</w:t>
            </w:r>
          </w:p>
        </w:tc>
      </w:tr>
    </w:tbl>
    <w:p>
      <w:pPr>
        <w:pStyle w:val="Heading1"/>
        <w:keepNext/>
      </w:pPr>
      <w:r>
        <w:t>Review and Approval</w:t>
      </w:r>
    </w:p>
    <w:p>
      <w:r>
        <w:t>The named reviewer confirms that this exact report package was reviewed against its recorded source snapshot. The approval records review of the package and does not certify regulatory compliance.</w:t>
      </w:r>
    </w:p>
    <w:tbl>
      <w:tblPr>
        <w:tblStyle w:val="TableGrid"/>
        <w:tblW w:type="auto" w:w="0"/>
        <w:jc w:val="center"/>
        <w:tblLook w:firstColumn="1" w:firstRow="1" w:lastColumn="0" w:lastRow="0" w:noHBand="0" w:noVBand="1" w:val="04A0"/>
      </w:tblPr>
      <w:tblGrid>
        <w:gridCol w:w="4968"/>
        <w:gridCol w:w="4968"/>
      </w:tblGrid>
      <w:tr>
        <w:tc>
          <w:tcPr>
            <w:tcW w:type="dxa" w:w="3024"/>
            <w:tcMar>
              <w:top w:w="100" w:type="dxa"/>
              <w:start w:w="120" w:type="dxa"/>
              <w:bottom w:w="100" w:type="dxa"/>
              <w:end w:w="120" w:type="dxa"/>
            </w:tcMar>
            <w:vAlign w:val="center"/>
            <w:shd w:fill="17324D"/>
          </w:tcPr>
          <w:p>
            <w:pPr>
              <w:spacing w:after="0"/>
            </w:pPr>
            <w:r>
              <w:rPr>
                <w:rFonts w:ascii="Arial" w:hAnsi="Arial"/>
                <w:b/>
                <w:color w:val="FFFFFF"/>
                <w:sz w:val="18"/>
              </w:rPr>
              <w:t>Report field</w:t>
            </w:r>
          </w:p>
        </w:tc>
        <w:tc>
          <w:tcPr>
            <w:tcW w:type="dxa" w:w="6192"/>
            <w:tcMar>
              <w:top w:w="100" w:type="dxa"/>
              <w:start w:w="120" w:type="dxa"/>
              <w:bottom w:w="100" w:type="dxa"/>
              <w:end w:w="120" w:type="dxa"/>
            </w:tcMar>
            <w:vAlign w:val="center"/>
            <w:shd w:fill="17324D"/>
          </w:tcPr>
          <w:p>
            <w:pPr>
              <w:spacing w:after="0"/>
            </w:pPr>
            <w:r>
              <w:rPr>
                <w:rFonts w:ascii="Arial" w:hAnsi="Arial"/>
                <w:b/>
                <w:color w:val="FFFFFF"/>
                <w:sz w:val="18"/>
              </w:rPr>
              <w:t>Generated value</w:t>
            </w:r>
          </w:p>
        </w:tc>
      </w:tr>
      <w:tr>
        <w:tc>
          <w:tcPr>
            <w:tcW w:type="dxa" w:w="3024"/>
            <w:tcMar>
              <w:top w:w="100" w:type="dxa"/>
              <w:start w:w="120" w:type="dxa"/>
              <w:bottom w:w="100" w:type="dxa"/>
              <w:end w:w="120" w:type="dxa"/>
            </w:tcMar>
            <w:vAlign w:val="center"/>
          </w:tcPr>
          <w:p>
            <w:pPr>
              <w:spacing w:after="0"/>
            </w:pPr>
            <w:r>
              <w:rPr>
                <w:rFonts w:ascii="Arial" w:hAnsi="Arial"/>
                <w:sz w:val="18"/>
              </w:rPr>
              <w:t>Reviewer</w:t>
            </w:r>
          </w:p>
        </w:tc>
        <w:tc>
          <w:tcPr>
            <w:tcW w:type="dxa" w:w="6192"/>
            <w:tcMar>
              <w:top w:w="100" w:type="dxa"/>
              <w:start w:w="120" w:type="dxa"/>
              <w:bottom w:w="100" w:type="dxa"/>
              <w:end w:w="120" w:type="dxa"/>
            </w:tcMar>
            <w:vAlign w:val="center"/>
          </w:tcPr>
          <w:p>
            <w:pPr>
              <w:spacing w:after="0"/>
            </w:pPr>
            <w:r>
              <w:rPr>
                <w:rFonts w:ascii="Arial" w:hAnsi="Arial"/>
                <w:sz w:val="18"/>
              </w:rPr>
              <w:t>{{reviewer_name}}</w:t>
            </w:r>
          </w:p>
        </w:tc>
      </w:tr>
      <w:tr>
        <w:tc>
          <w:tcPr>
            <w:tcW w:type="dxa" w:w="3024"/>
            <w:tcMar>
              <w:top w:w="100" w:type="dxa"/>
              <w:start w:w="120" w:type="dxa"/>
              <w:bottom w:w="100" w:type="dxa"/>
              <w:end w:w="120" w:type="dxa"/>
            </w:tcMar>
            <w:vAlign w:val="center"/>
            <w:shd w:fill="F5F8FA"/>
          </w:tcPr>
          <w:p>
            <w:pPr>
              <w:spacing w:after="0"/>
            </w:pPr>
            <w:r>
              <w:rPr>
                <w:rFonts w:ascii="Arial" w:hAnsi="Arial"/>
                <w:sz w:val="18"/>
              </w:rPr>
              <w:t>Reviewer role</w:t>
            </w:r>
          </w:p>
        </w:tc>
        <w:tc>
          <w:tcPr>
            <w:tcW w:type="dxa" w:w="6192"/>
            <w:tcMar>
              <w:top w:w="100" w:type="dxa"/>
              <w:start w:w="120" w:type="dxa"/>
              <w:bottom w:w="100" w:type="dxa"/>
              <w:end w:w="120" w:type="dxa"/>
            </w:tcMar>
            <w:vAlign w:val="center"/>
            <w:shd w:fill="F5F8FA"/>
          </w:tcPr>
          <w:p>
            <w:pPr>
              <w:spacing w:after="0"/>
            </w:pPr>
            <w:r>
              <w:rPr>
                <w:rFonts w:ascii="Arial" w:hAnsi="Arial"/>
                <w:sz w:val="18"/>
              </w:rPr>
              <w:t>{{reviewer_role}}</w:t>
            </w:r>
          </w:p>
        </w:tc>
      </w:tr>
      <w:tr>
        <w:tc>
          <w:tcPr>
            <w:tcW w:type="dxa" w:w="3024"/>
            <w:tcMar>
              <w:top w:w="100" w:type="dxa"/>
              <w:start w:w="120" w:type="dxa"/>
              <w:bottom w:w="100" w:type="dxa"/>
              <w:end w:w="120" w:type="dxa"/>
            </w:tcMar>
            <w:vAlign w:val="center"/>
          </w:tcPr>
          <w:p>
            <w:pPr>
              <w:spacing w:after="0"/>
            </w:pPr>
            <w:r>
              <w:rPr>
                <w:rFonts w:ascii="Arial" w:hAnsi="Arial"/>
                <w:sz w:val="18"/>
              </w:rPr>
              <w:t>Review date</w:t>
            </w:r>
          </w:p>
        </w:tc>
        <w:tc>
          <w:tcPr>
            <w:tcW w:type="dxa" w:w="6192"/>
            <w:tcMar>
              <w:top w:w="100" w:type="dxa"/>
              <w:start w:w="120" w:type="dxa"/>
              <w:bottom w:w="100" w:type="dxa"/>
              <w:end w:w="120" w:type="dxa"/>
            </w:tcMar>
            <w:vAlign w:val="center"/>
          </w:tcPr>
          <w:p>
            <w:pPr>
              <w:spacing w:after="0"/>
            </w:pPr>
            <w:r>
              <w:rPr>
                <w:rFonts w:ascii="Arial" w:hAnsi="Arial"/>
                <w:sz w:val="18"/>
              </w:rPr>
              <w:t>{{review_date}}</w:t>
            </w:r>
          </w:p>
        </w:tc>
      </w:tr>
      <w:tr>
        <w:tc>
          <w:tcPr>
            <w:tcW w:type="dxa" w:w="3024"/>
            <w:tcMar>
              <w:top w:w="100" w:type="dxa"/>
              <w:start w:w="120" w:type="dxa"/>
              <w:bottom w:w="100" w:type="dxa"/>
              <w:end w:w="120" w:type="dxa"/>
            </w:tcMar>
            <w:vAlign w:val="center"/>
            <w:shd w:fill="F5F8FA"/>
          </w:tcPr>
          <w:p>
            <w:pPr>
              <w:spacing w:after="0"/>
            </w:pPr>
            <w:r>
              <w:rPr>
                <w:rFonts w:ascii="Arial" w:hAnsi="Arial"/>
                <w:sz w:val="18"/>
              </w:rPr>
              <w:t>Package version</w:t>
            </w:r>
          </w:p>
        </w:tc>
        <w:tc>
          <w:tcPr>
            <w:tcW w:type="dxa" w:w="6192"/>
            <w:tcMar>
              <w:top w:w="100" w:type="dxa"/>
              <w:start w:w="120" w:type="dxa"/>
              <w:bottom w:w="100" w:type="dxa"/>
              <w:end w:w="120" w:type="dxa"/>
            </w:tcMar>
            <w:vAlign w:val="center"/>
            <w:shd w:fill="F5F8FA"/>
          </w:tcPr>
          <w:p>
            <w:pPr>
              <w:spacing w:after="0"/>
            </w:pPr>
            <w:r>
              <w:rPr>
                <w:rFonts w:ascii="Arial" w:hAnsi="Arial"/>
                <w:sz w:val="18"/>
              </w:rPr>
              <w:t>{{package_version}}</w:t>
            </w:r>
          </w:p>
        </w:tc>
      </w:tr>
      <w:tr>
        <w:tc>
          <w:tcPr>
            <w:tcW w:type="dxa" w:w="3024"/>
            <w:tcMar>
              <w:top w:w="100" w:type="dxa"/>
              <w:start w:w="120" w:type="dxa"/>
              <w:bottom w:w="100" w:type="dxa"/>
              <w:end w:w="120" w:type="dxa"/>
            </w:tcMar>
            <w:vAlign w:val="center"/>
          </w:tcPr>
          <w:p>
            <w:pPr>
              <w:spacing w:after="0"/>
            </w:pPr>
            <w:r>
              <w:rPr>
                <w:rFonts w:ascii="Arial" w:hAnsi="Arial"/>
                <w:sz w:val="18"/>
              </w:rPr>
              <w:t>Review note</w:t>
            </w:r>
          </w:p>
        </w:tc>
        <w:tc>
          <w:tcPr>
            <w:tcW w:type="dxa" w:w="6192"/>
            <w:tcMar>
              <w:top w:w="100" w:type="dxa"/>
              <w:start w:w="120" w:type="dxa"/>
              <w:bottom w:w="100" w:type="dxa"/>
              <w:end w:w="120" w:type="dxa"/>
            </w:tcMar>
            <w:vAlign w:val="center"/>
          </w:tcPr>
          <w:p>
            <w:pPr>
              <w:spacing w:after="0"/>
            </w:pPr>
            <w:r>
              <w:rPr>
                <w:rFonts w:ascii="Arial" w:hAnsi="Arial"/>
                <w:sz w:val="18"/>
              </w:rPr>
              <w:t>{{review_note}}</w:t>
            </w:r>
          </w:p>
        </w:tc>
      </w:tr>
      <w:tr>
        <w:tc>
          <w:tcPr>
            <w:tcW w:type="dxa" w:w="3024"/>
            <w:tcMar>
              <w:top w:w="100" w:type="dxa"/>
              <w:start w:w="120" w:type="dxa"/>
              <w:bottom w:w="100" w:type="dxa"/>
              <w:end w:w="120" w:type="dxa"/>
            </w:tcMar>
            <w:vAlign w:val="center"/>
            <w:shd w:fill="F5F8FA"/>
          </w:tcPr>
          <w:p>
            <w:pPr>
              <w:spacing w:after="0"/>
            </w:pPr>
            <w:r>
              <w:rPr>
                <w:rFonts w:ascii="Arial" w:hAnsi="Arial"/>
                <w:sz w:val="18"/>
              </w:rPr>
              <w:t>Signature</w:t>
            </w:r>
          </w:p>
        </w:tc>
        <w:tc>
          <w:tcPr>
            <w:tcW w:type="dxa" w:w="6192"/>
            <w:tcMar>
              <w:top w:w="100" w:type="dxa"/>
              <w:start w:w="120" w:type="dxa"/>
              <w:bottom w:w="100" w:type="dxa"/>
              <w:end w:w="120" w:type="dxa"/>
            </w:tcMar>
            <w:vAlign w:val="center"/>
            <w:shd w:fill="F5F8FA"/>
          </w:tcPr>
          <w:p>
            <w:pPr>
              <w:spacing w:after="0"/>
            </w:pPr>
            <w:r>
              <w:rPr>
                <w:rFonts w:ascii="Arial" w:hAnsi="Arial"/>
                <w:sz w:val="18"/>
              </w:rPr>
              <w:t>{{reviewer_signature}}</w:t>
            </w:r>
          </w:p>
        </w:tc>
      </w:tr>
      <w:tr>
        <w:tc>
          <w:tcPr>
            <w:tcW w:type="dxa" w:w="4968"/>
          </w:tcPr>
          <w:p>
            <w:r>
              <w:rPr>
                <w:sz w:val="18"/>
              </w:rPr>
              <w:t>Prepared by</w:t>
            </w:r>
          </w:p>
        </w:tc>
        <w:tc>
          <w:tcPr>
            <w:tcW w:type="dxa" w:w="4968"/>
          </w:tcPr>
          <w:p>
            <w:r>
              <w:rPr>
                <w:sz w:val="18"/>
              </w:rPr>
              <w:t>{{prepared_by}}</w:t>
            </w:r>
          </w:p>
        </w:tc>
      </w:tr>
      <w:tr>
        <w:tc>
          <w:tcPr>
            <w:tcW w:type="dxa" w:w="4968"/>
          </w:tcPr>
          <w:p>
            <w:r>
              <w:rPr>
                <w:sz w:val="18"/>
              </w:rPr>
              <w:t>Prepared date</w:t>
            </w:r>
          </w:p>
        </w:tc>
        <w:tc>
          <w:tcPr>
            <w:tcW w:type="dxa" w:w="4968"/>
          </w:tcPr>
          <w:p>
            <w:r>
              <w:rPr>
                <w:sz w:val="18"/>
              </w:rPr>
              <w:t>{{prepared_date}}</w:t>
            </w:r>
          </w:p>
        </w:tc>
      </w:tr>
      <w:tr>
        <w:tc>
          <w:tcPr>
            <w:tcW w:type="dxa" w:w="4968"/>
          </w:tcPr>
          <w:p>
            <w:r>
              <w:rPr>
                <w:sz w:val="18"/>
              </w:rPr>
              <w:t>Reviewed by</w:t>
            </w:r>
          </w:p>
        </w:tc>
        <w:tc>
          <w:tcPr>
            <w:tcW w:type="dxa" w:w="4968"/>
          </w:tcPr>
          <w:p>
            <w:r>
              <w:rPr>
                <w:sz w:val="18"/>
              </w:rPr>
              <w:t>{{reviewer_name}}</w:t>
            </w:r>
          </w:p>
        </w:tc>
      </w:tr>
      <w:tr>
        <w:tc>
          <w:tcPr>
            <w:tcW w:type="dxa" w:w="4968"/>
          </w:tcPr>
          <w:p>
            <w:r>
              <w:rPr>
                <w:sz w:val="18"/>
              </w:rPr>
              <w:t>Reviewed date</w:t>
            </w:r>
          </w:p>
        </w:tc>
        <w:tc>
          <w:tcPr>
            <w:tcW w:type="dxa" w:w="4968"/>
          </w:tcPr>
          <w:p>
            <w:r>
              <w:rPr>
                <w:sz w:val="18"/>
              </w:rPr>
              <w:t>{{review_date}}</w:t>
            </w:r>
          </w:p>
        </w:tc>
      </w:tr>
      <w:tr>
        <w:tc>
          <w:tcPr>
            <w:tcW w:type="dxa" w:w="4968"/>
          </w:tcPr>
          <w:p>
            <w:r>
              <w:rPr>
                <w:sz w:val="18"/>
              </w:rPr>
              <w:t>Approved for issuance by</w:t>
            </w:r>
          </w:p>
        </w:tc>
        <w:tc>
          <w:tcPr>
            <w:tcW w:type="dxa" w:w="4968"/>
          </w:tcPr>
          <w:p>
            <w:r>
              <w:rPr>
                <w:sz w:val="18"/>
              </w:rPr>
              <w:t>{{approved_for_issuance_by}}</w:t>
            </w:r>
          </w:p>
        </w:tc>
      </w:tr>
      <w:tr>
        <w:tc>
          <w:tcPr>
            <w:tcW w:type="dxa" w:w="4968"/>
          </w:tcPr>
          <w:p>
            <w:r>
              <w:rPr>
                <w:sz w:val="18"/>
              </w:rPr>
              <w:t>Approved for issuance date</w:t>
            </w:r>
          </w:p>
        </w:tc>
        <w:tc>
          <w:tcPr>
            <w:tcW w:type="dxa" w:w="4968"/>
          </w:tcPr>
          <w:p>
            <w:r>
              <w:rPr>
                <w:sz w:val="18"/>
              </w:rPr>
              <w:t>{{approved_for_issuance_date}}</w:t>
            </w:r>
          </w:p>
        </w:tc>
      </w:tr>
      <w:tr>
        <w:tc>
          <w:tcPr>
            <w:tcW w:type="dxa" w:w="4968"/>
          </w:tcPr>
          <w:p>
            <w:r>
              <w:rPr>
                <w:sz w:val="18"/>
              </w:rPr>
              <w:t>Issued by</w:t>
            </w:r>
          </w:p>
        </w:tc>
        <w:tc>
          <w:tcPr>
            <w:tcW w:type="dxa" w:w="4968"/>
          </w:tcPr>
          <w:p>
            <w:r>
              <w:rPr>
                <w:sz w:val="18"/>
              </w:rPr>
              <w:t>{{issued_by}}</w:t>
            </w:r>
          </w:p>
        </w:tc>
      </w:tr>
      <w:tr>
        <w:tc>
          <w:tcPr>
            <w:tcW w:type="dxa" w:w="4968"/>
          </w:tcPr>
          <w:p>
            <w:r>
              <w:rPr>
                <w:sz w:val="18"/>
              </w:rPr>
              <w:t>Issued date</w:t>
            </w:r>
          </w:p>
        </w:tc>
        <w:tc>
          <w:tcPr>
            <w:tcW w:type="dxa" w:w="4968"/>
          </w:tcPr>
          <w:p>
            <w:r>
              <w:rPr>
                <w:sz w:val="18"/>
              </w:rPr>
              <w:t>{{issued_date}}</w:t>
            </w:r>
          </w:p>
        </w:tc>
      </w:tr>
      <w:tr>
        <w:tc>
          <w:tcPr>
            <w:tcW w:type="dxa" w:w="4968"/>
          </w:tcPr>
          <w:p>
            <w:r>
              <w:rPr>
                <w:sz w:val="18"/>
              </w:rPr>
              <w:t>Decision record</w:t>
            </w:r>
          </w:p>
        </w:tc>
        <w:tc>
          <w:tcPr>
            <w:tcW w:type="dxa" w:w="4968"/>
          </w:tcPr>
          <w:p>
            <w:r>
              <w:rPr>
                <w:sz w:val="18"/>
              </w:rPr>
              <w:t>{{approval_record_reference}}</w:t>
            </w:r>
          </w:p>
        </w:tc>
      </w:tr>
    </w:tbl>
    <w:p/>
    <w:p>
      <w:pPr>
        <w:pStyle w:val="Heading1"/>
        <w:keepNext/>
      </w:pPr>
      <w:r>
        <w:t>Contents</w:t>
      </w:r>
    </w:p>
    <w:p>
      <w:pPr>
        <w:pStyle w:val="ListBullet"/>
      </w:pPr>
      <w:r>
        <w:t>Assessment Scope</w:t>
      </w:r>
    </w:p>
    <w:p>
      <w:pPr>
        <w:pStyle w:val="ListBullet"/>
      </w:pPr>
      <w:r>
        <w:t>Assessment Method</w:t>
      </w:r>
    </w:p>
    <w:p>
      <w:pPr>
        <w:pStyle w:val="ListBullet"/>
      </w:pPr>
      <w:r>
        <w:t>Determine Scope</w:t>
      </w:r>
    </w:p>
    <w:p>
      <w:pPr>
        <w:pStyle w:val="ListBullet"/>
      </w:pPr>
      <w:r>
        <w:t>Gather Information</w:t>
      </w:r>
    </w:p>
    <w:p>
      <w:pPr>
        <w:pStyle w:val="ListBullet"/>
      </w:pPr>
      <w:r>
        <w:t>Identify Potential Threats</w:t>
      </w:r>
    </w:p>
    <w:p>
      <w:pPr>
        <w:pStyle w:val="ListBullet"/>
      </w:pPr>
      <w:r>
        <w:t>Assess Current Security Measures</w:t>
      </w:r>
    </w:p>
    <w:p>
      <w:pPr>
        <w:pStyle w:val="ListBullet"/>
      </w:pPr>
      <w:r>
        <w:t>Determine Level of Risk</w:t>
      </w:r>
    </w:p>
    <w:p>
      <w:pPr>
        <w:pStyle w:val="ListBullet"/>
      </w:pPr>
      <w:r>
        <w:t>Identify Remediation Activities</w:t>
      </w:r>
    </w:p>
    <w:p>
      <w:pPr>
        <w:pStyle w:val="ListBullet"/>
      </w:pPr>
      <w:r>
        <w:t>Document Gaps</w:t>
      </w:r>
    </w:p>
    <w:p>
      <w:pPr>
        <w:pStyle w:val="ListBullet"/>
      </w:pPr>
      <w:r>
        <w:t>Findings by Source</w:t>
      </w:r>
    </w:p>
    <w:p>
      <w:pPr>
        <w:pStyle w:val="ListBullet"/>
      </w:pPr>
      <w:r>
        <w:t>Impact Determination</w:t>
      </w:r>
    </w:p>
    <w:p>
      <w:r>
        <w:t>Security Risk Analysis summary: scope {{sra_scope_summary}}; threat sources {{sra_threat_summary}}; vulnerabilities {{sra_vulnerability_summary}}; likelihood {{sra_likelihood_summary}}; impact {{sra_impact_summary}}; inherent risk {{sra_inherent_risk_summary}}; safeguards {{sra_safeguard_summary}}; residual risk {{sra_residual_risk_summary}}; treatment {{sra_treatment_summary}}; exclusions and rationale {{sra_exclusions_with_rationale}}. If a category has no recorded entries, use {{empty_state_none_recorded}}.</w:t>
      </w:r>
    </w:p>
    <w:p>
      <w:pPr>
        <w:pStyle w:val="ListBullet"/>
      </w:pPr>
      <w:r>
        <w:t>Appendix A Key Terminology</w:t>
      </w:r>
    </w:p>
    <w:p>
      <w:pPr>
        <w:pStyle w:val="ListBullet"/>
      </w:pPr>
      <w:r>
        <w:t>Appendix B Implementation Statements</w:t>
      </w:r>
    </w:p>
    <w:p>
      <w:r>
        <w:t>Appendix B is a requirement-level implementation statement register. Each row preserves the source reference, requirement text, scope context, evidence references, final determination, implementation statement, assessor note, and validation state. Parent or derived records are excluded when the pinned framework declaration marks them non-assessable.</w:t>
      </w:r>
    </w:p>
    <w:p>
      <w:pPr>
        <w:pStyle w:val="ListBullet"/>
      </w:pPr>
      <w:r>
        <w:t>Appendix C POA&amp;M Summary</w:t>
      </w:r>
    </w:p>
    <w:p>
      <w:r>
        <w:t>Appendix C is a generated pointer and summary. The separate POA&amp;M remains authoritative for corrective-action ownership, milestones, resources, status, risk, validation, and closure evidence. The report must retain the package reference {{poam_artifact_reference}} and source snapshot {{source_snapshot_id}}.</w:t>
      </w:r>
    </w:p>
    <w:p>
      <w:r>
        <w:br w:type="page"/>
      </w:r>
    </w:p>
    <w:p>
      <w:pPr>
        <w:pStyle w:val="Heading1"/>
        <w:keepNext/>
      </w:pPr>
      <w:r>
        <w:t>Assessment Scope</w:t>
      </w:r>
    </w:p>
    <w:p>
      <w:r>
        <w:t>{{assessment_scope_narrative}}</w:t>
      </w:r>
    </w:p>
    <w:tbl>
      <w:tblPr>
        <w:tblStyle w:val="TableGrid"/>
        <w:tblW w:type="auto" w:w="0"/>
        <w:jc w:val="center"/>
        <w:tblLook w:firstColumn="1" w:firstRow="1" w:lastColumn="0" w:lastRow="0" w:noHBand="0" w:noVBand="1" w:val="04A0"/>
      </w:tblPr>
      <w:tblGrid>
        <w:gridCol w:w="4968"/>
        <w:gridCol w:w="4968"/>
      </w:tblGrid>
      <w:tr>
        <w:tc>
          <w:tcPr>
            <w:tcW w:type="dxa" w:w="3024"/>
            <w:tcMar>
              <w:top w:w="100" w:type="dxa"/>
              <w:start w:w="120" w:type="dxa"/>
              <w:bottom w:w="100" w:type="dxa"/>
              <w:end w:w="120" w:type="dxa"/>
            </w:tcMar>
            <w:vAlign w:val="center"/>
            <w:shd w:fill="17324D"/>
          </w:tcPr>
          <w:p>
            <w:pPr>
              <w:spacing w:after="0"/>
            </w:pPr>
            <w:r>
              <w:rPr>
                <w:rFonts w:ascii="Arial" w:hAnsi="Arial"/>
                <w:b/>
                <w:color w:val="FFFFFF"/>
                <w:sz w:val="18"/>
              </w:rPr>
              <w:t>Report field</w:t>
            </w:r>
          </w:p>
        </w:tc>
        <w:tc>
          <w:tcPr>
            <w:tcW w:type="dxa" w:w="6192"/>
            <w:tcMar>
              <w:top w:w="100" w:type="dxa"/>
              <w:start w:w="120" w:type="dxa"/>
              <w:bottom w:w="100" w:type="dxa"/>
              <w:end w:w="120" w:type="dxa"/>
            </w:tcMar>
            <w:vAlign w:val="center"/>
            <w:shd w:fill="17324D"/>
          </w:tcPr>
          <w:p>
            <w:pPr>
              <w:spacing w:after="0"/>
            </w:pPr>
            <w:r>
              <w:rPr>
                <w:rFonts w:ascii="Arial" w:hAnsi="Arial"/>
                <w:b/>
                <w:color w:val="FFFFFF"/>
                <w:sz w:val="18"/>
              </w:rPr>
              <w:t>Generated value</w:t>
            </w:r>
          </w:p>
        </w:tc>
      </w:tr>
      <w:tr>
        <w:tc>
          <w:tcPr>
            <w:tcW w:type="dxa" w:w="3024"/>
            <w:tcMar>
              <w:top w:w="100" w:type="dxa"/>
              <w:start w:w="120" w:type="dxa"/>
              <w:bottom w:w="100" w:type="dxa"/>
              <w:end w:w="120" w:type="dxa"/>
            </w:tcMar>
            <w:vAlign w:val="center"/>
          </w:tcPr>
          <w:p>
            <w:pPr>
              <w:spacing w:after="0"/>
            </w:pPr>
            <w:r>
              <w:rPr>
                <w:rFonts w:ascii="Arial" w:hAnsi="Arial"/>
                <w:sz w:val="18"/>
              </w:rPr>
              <w:t>In scope systems</w:t>
            </w:r>
          </w:p>
        </w:tc>
        <w:tc>
          <w:tcPr>
            <w:tcW w:type="dxa" w:w="6192"/>
            <w:tcMar>
              <w:top w:w="100" w:type="dxa"/>
              <w:start w:w="120" w:type="dxa"/>
              <w:bottom w:w="100" w:type="dxa"/>
              <w:end w:w="120" w:type="dxa"/>
            </w:tcMar>
            <w:vAlign w:val="center"/>
          </w:tcPr>
          <w:p>
            <w:pPr>
              <w:spacing w:after="0"/>
            </w:pPr>
            <w:r>
              <w:rPr>
                <w:rFonts w:ascii="Arial" w:hAnsi="Arial"/>
                <w:sz w:val="18"/>
              </w:rPr>
              <w:t>{{in_scope_systems}}</w:t>
            </w:r>
          </w:p>
        </w:tc>
      </w:tr>
      <w:tr>
        <w:tc>
          <w:tcPr>
            <w:tcW w:type="dxa" w:w="3024"/>
            <w:tcMar>
              <w:top w:w="100" w:type="dxa"/>
              <w:start w:w="120" w:type="dxa"/>
              <w:bottom w:w="100" w:type="dxa"/>
              <w:end w:w="120" w:type="dxa"/>
            </w:tcMar>
            <w:vAlign w:val="center"/>
            <w:shd w:fill="F5F8FA"/>
          </w:tcPr>
          <w:p>
            <w:pPr>
              <w:spacing w:after="0"/>
            </w:pPr>
            <w:r>
              <w:rPr>
                <w:rFonts w:ascii="Arial" w:hAnsi="Arial"/>
                <w:sz w:val="18"/>
              </w:rPr>
              <w:t>In scope locations</w:t>
            </w:r>
          </w:p>
        </w:tc>
        <w:tc>
          <w:tcPr>
            <w:tcW w:type="dxa" w:w="6192"/>
            <w:tcMar>
              <w:top w:w="100" w:type="dxa"/>
              <w:start w:w="120" w:type="dxa"/>
              <w:bottom w:w="100" w:type="dxa"/>
              <w:end w:w="120" w:type="dxa"/>
            </w:tcMar>
            <w:vAlign w:val="center"/>
            <w:shd w:fill="F5F8FA"/>
          </w:tcPr>
          <w:p>
            <w:pPr>
              <w:spacing w:after="0"/>
            </w:pPr>
            <w:r>
              <w:rPr>
                <w:rFonts w:ascii="Arial" w:hAnsi="Arial"/>
                <w:sz w:val="18"/>
              </w:rPr>
              <w:t>{{in_scope_locations}}</w:t>
            </w:r>
          </w:p>
        </w:tc>
      </w:tr>
      <w:tr>
        <w:tc>
          <w:tcPr>
            <w:tcW w:type="dxa" w:w="3024"/>
            <w:tcMar>
              <w:top w:w="100" w:type="dxa"/>
              <w:start w:w="120" w:type="dxa"/>
              <w:bottom w:w="100" w:type="dxa"/>
              <w:end w:w="120" w:type="dxa"/>
            </w:tcMar>
            <w:vAlign w:val="center"/>
          </w:tcPr>
          <w:p>
            <w:pPr>
              <w:spacing w:after="0"/>
            </w:pPr>
            <w:r>
              <w:rPr>
                <w:rFonts w:ascii="Arial" w:hAnsi="Arial"/>
                <w:sz w:val="18"/>
              </w:rPr>
              <w:t>In scope vendors</w:t>
            </w:r>
          </w:p>
        </w:tc>
        <w:tc>
          <w:tcPr>
            <w:tcW w:type="dxa" w:w="6192"/>
            <w:tcMar>
              <w:top w:w="100" w:type="dxa"/>
              <w:start w:w="120" w:type="dxa"/>
              <w:bottom w:w="100" w:type="dxa"/>
              <w:end w:w="120" w:type="dxa"/>
            </w:tcMar>
            <w:vAlign w:val="center"/>
          </w:tcPr>
          <w:p>
            <w:pPr>
              <w:spacing w:after="0"/>
            </w:pPr>
            <w:r>
              <w:rPr>
                <w:rFonts w:ascii="Arial" w:hAnsi="Arial"/>
                <w:sz w:val="18"/>
              </w:rPr>
              <w:t>{{in_scope_vendors}}</w:t>
            </w:r>
          </w:p>
        </w:tc>
      </w:tr>
      <w:tr>
        <w:tc>
          <w:tcPr>
            <w:tcW w:type="dxa" w:w="3024"/>
            <w:tcMar>
              <w:top w:w="100" w:type="dxa"/>
              <w:start w:w="120" w:type="dxa"/>
              <w:bottom w:w="100" w:type="dxa"/>
              <w:end w:w="120" w:type="dxa"/>
            </w:tcMar>
            <w:vAlign w:val="center"/>
            <w:shd w:fill="F5F8FA"/>
          </w:tcPr>
          <w:p>
            <w:pPr>
              <w:spacing w:after="0"/>
            </w:pPr>
            <w:r>
              <w:rPr>
                <w:rFonts w:ascii="Arial" w:hAnsi="Arial"/>
                <w:sz w:val="18"/>
              </w:rPr>
              <w:t>In scope information flows</w:t>
            </w:r>
          </w:p>
        </w:tc>
        <w:tc>
          <w:tcPr>
            <w:tcW w:type="dxa" w:w="6192"/>
            <w:tcMar>
              <w:top w:w="100" w:type="dxa"/>
              <w:start w:w="120" w:type="dxa"/>
              <w:bottom w:w="100" w:type="dxa"/>
              <w:end w:w="120" w:type="dxa"/>
            </w:tcMar>
            <w:vAlign w:val="center"/>
            <w:shd w:fill="F5F8FA"/>
          </w:tcPr>
          <w:p>
            <w:pPr>
              <w:spacing w:after="0"/>
            </w:pPr>
            <w:r>
              <w:rPr>
                <w:rFonts w:ascii="Arial" w:hAnsi="Arial"/>
                <w:sz w:val="18"/>
              </w:rPr>
              <w:t>{{in_scope_flows}}</w:t>
            </w:r>
          </w:p>
        </w:tc>
      </w:tr>
      <w:tr>
        <w:tc>
          <w:tcPr>
            <w:tcW w:type="dxa" w:w="3024"/>
            <w:tcMar>
              <w:top w:w="100" w:type="dxa"/>
              <w:start w:w="120" w:type="dxa"/>
              <w:bottom w:w="100" w:type="dxa"/>
              <w:end w:w="120" w:type="dxa"/>
            </w:tcMar>
            <w:vAlign w:val="center"/>
          </w:tcPr>
          <w:p>
            <w:pPr>
              <w:spacing w:after="0"/>
            </w:pPr>
            <w:r>
              <w:rPr>
                <w:rFonts w:ascii="Arial" w:hAnsi="Arial"/>
                <w:sz w:val="18"/>
              </w:rPr>
              <w:t>Documented exclusions</w:t>
            </w:r>
          </w:p>
        </w:tc>
        <w:tc>
          <w:tcPr>
            <w:tcW w:type="dxa" w:w="6192"/>
            <w:tcMar>
              <w:top w:w="100" w:type="dxa"/>
              <w:start w:w="120" w:type="dxa"/>
              <w:bottom w:w="100" w:type="dxa"/>
              <w:end w:w="120" w:type="dxa"/>
            </w:tcMar>
            <w:vAlign w:val="center"/>
          </w:tcPr>
          <w:p>
            <w:pPr>
              <w:spacing w:after="0"/>
            </w:pPr>
            <w:r>
              <w:rPr>
                <w:rFonts w:ascii="Arial" w:hAnsi="Arial"/>
                <w:sz w:val="18"/>
              </w:rPr>
              <w:t>{{scope_exclusions_with_rationale}}</w:t>
            </w:r>
          </w:p>
        </w:tc>
      </w:tr>
    </w:tbl>
    <w:p/>
    <w:p>
      <w:pPr>
        <w:pStyle w:val="Heading1"/>
        <w:keepNext/>
      </w:pPr>
      <w:r>
        <w:t>Assessment Method</w:t>
      </w:r>
    </w:p>
    <w:p>
      <w:r>
        <w:t>The assessment used document review, interviews, observations, evidence mappings, final determinations, and the approved Security Risk Analysis record. The report reproduces recorded conclusions and does not replace practitioner judgment.</w:t>
      </w:r>
    </w:p>
    <w:p>
      <w:pPr>
        <w:pStyle w:val="Heading1"/>
        <w:keepNext/>
      </w:pPr>
      <w:r>
        <w:t>Determine Scope</w:t>
      </w:r>
    </w:p>
    <w:p>
      <w:r>
        <w:t>{{step_determine_scope_summary}}</w:t>
      </w:r>
    </w:p>
    <w:p>
      <w:pPr>
        <w:pStyle w:val="Heading1"/>
        <w:keepNext/>
      </w:pPr>
      <w:r>
        <w:t>Gather Information</w:t>
      </w:r>
    </w:p>
    <w:p>
      <w:r>
        <w:t>{{step_gather_information_summary}}</w:t>
      </w:r>
    </w:p>
    <w:p>
      <w:pPr>
        <w:pStyle w:val="Heading1"/>
        <w:keepNext/>
      </w:pPr>
      <w:r>
        <w:t>Identify Potential Threats</w:t>
      </w:r>
    </w:p>
    <w:p>
      <w:r>
        <w:t>{{step_identify_threats_summary}}</w:t>
      </w:r>
    </w:p>
    <w:p>
      <w:pPr>
        <w:pStyle w:val="Heading1"/>
        <w:keepNext/>
      </w:pPr>
      <w:r>
        <w:t>Assess Current Security Measures</w:t>
      </w:r>
    </w:p>
    <w:p>
      <w:r>
        <w:t>{{step_assess_safeguards_summary}}</w:t>
      </w:r>
    </w:p>
    <w:p>
      <w:pPr>
        <w:pStyle w:val="Heading1"/>
        <w:keepNext/>
      </w:pPr>
      <w:r>
        <w:t>Determine Level of Risk</w:t>
      </w:r>
    </w:p>
    <w:p>
      <w:r>
        <w:t>{{step_determine_risk_summary}}</w:t>
      </w:r>
    </w:p>
    <w:p>
      <w:pPr>
        <w:pStyle w:val="Heading1"/>
        <w:keepNext/>
      </w:pPr>
      <w:r>
        <w:t>Identify Remediation Activities</w:t>
      </w:r>
    </w:p>
    <w:p>
      <w:r>
        <w:t>{{step_remediation_summary}}</w:t>
      </w:r>
    </w:p>
    <w:p>
      <w:pPr>
        <w:pStyle w:val="Heading1"/>
        <w:keepNext/>
      </w:pPr>
      <w:r>
        <w:t>Document Gaps</w:t>
      </w:r>
    </w:p>
    <w:p>
      <w:r>
        <w:t>{{step_document_gaps_summary}}</w:t>
      </w:r>
    </w:p>
    <w:p>
      <w:pPr>
        <w:pStyle w:val="Heading1"/>
        <w:keepNext/>
      </w:pPr>
      <w:r>
        <w:t>Findings by Source</w:t>
      </w:r>
    </w:p>
    <w:p>
      <w:r>
        <w:t>{{findings_grouped_by_source}}</w:t>
      </w:r>
    </w:p>
    <w:p>
      <w:pPr>
        <w:pStyle w:val="Heading1"/>
        <w:keepNext/>
      </w:pPr>
      <w:r>
        <w:t>Corrective Action Plan</w:t>
      </w:r>
    </w:p>
    <w:p>
      <w:r>
        <w:t>Traceability rule: every Not Met determination must resolve to {{finding_id}} -&gt; {{action_id}} -&gt; {{poam_id}}. An open action may remain open while the documented Not Met determination remains visible; completion is not implied until validation is recorded. A Not Applicable result must include {{not_applicable_rationale}}.</w:t>
      </w:r>
    </w:p>
    <w:p>
      <w:r>
        <w:t>The separately issued POA&amp;M contains the authoritative corrective-action detail. This report includes the following source-linked summary: {{poam_summary_and_artifact_reference}}</w:t>
      </w:r>
    </w:p>
    <w:p>
      <w:pPr>
        <w:pStyle w:val="Heading1"/>
        <w:keepNext/>
      </w:pPr>
      <w:r>
        <w:t>Impact Determination</w:t>
      </w:r>
    </w:p>
    <w:p>
      <w:r>
        <w:t>{{impact_determination_narrative}}</w:t>
      </w:r>
    </w:p>
    <w:p>
      <w:r>
        <w:br w:type="page"/>
      </w:r>
    </w:p>
    <w:p>
      <w:pPr>
        <w:pStyle w:val="Heading1"/>
        <w:keepNext/>
      </w:pPr>
      <w:r>
        <w:t>Appendix A Key Terminology</w:t>
      </w:r>
    </w:p>
    <w:tbl>
      <w:tblPr>
        <w:tblStyle w:val="TableGrid"/>
        <w:tblW w:type="auto" w:w="0"/>
        <w:jc w:val="center"/>
        <w:tblLook w:firstColumn="1" w:firstRow="1" w:lastColumn="0" w:lastRow="0" w:noHBand="0" w:noVBand="1" w:val="04A0"/>
      </w:tblPr>
      <w:tblGrid>
        <w:gridCol w:w="4968"/>
        <w:gridCol w:w="4968"/>
      </w:tblGrid>
      <w:tr>
        <w:tc>
          <w:tcPr>
            <w:tcW w:type="dxa" w:w="2304"/>
            <w:tcMar>
              <w:top w:w="100" w:type="dxa"/>
              <w:start w:w="120" w:type="dxa"/>
              <w:bottom w:w="100" w:type="dxa"/>
              <w:end w:w="120" w:type="dxa"/>
            </w:tcMar>
            <w:vAlign w:val="center"/>
            <w:shd w:fill="17324D"/>
          </w:tcPr>
          <w:p>
            <w:pPr>
              <w:spacing w:after="0"/>
            </w:pPr>
            <w:r>
              <w:rPr>
                <w:rFonts w:ascii="Arial" w:hAnsi="Arial"/>
                <w:b/>
                <w:color w:val="FFFFFF"/>
                <w:sz w:val="18"/>
              </w:rPr>
              <w:t>Term</w:t>
            </w:r>
          </w:p>
        </w:tc>
        <w:tc>
          <w:tcPr>
            <w:tcW w:type="dxa" w:w="6912"/>
            <w:tcMar>
              <w:top w:w="100" w:type="dxa"/>
              <w:start w:w="120" w:type="dxa"/>
              <w:bottom w:w="100" w:type="dxa"/>
              <w:end w:w="120" w:type="dxa"/>
            </w:tcMar>
            <w:vAlign w:val="center"/>
            <w:shd w:fill="17324D"/>
          </w:tcPr>
          <w:p>
            <w:pPr>
              <w:spacing w:after="0"/>
            </w:pPr>
            <w:r>
              <w:rPr>
                <w:rFonts w:ascii="Arial" w:hAnsi="Arial"/>
                <w:b/>
                <w:color w:val="FFFFFF"/>
                <w:sz w:val="18"/>
              </w:rPr>
              <w:t>Definition</w:t>
            </w:r>
          </w:p>
        </w:tc>
      </w:tr>
      <w:tr>
        <w:tc>
          <w:tcPr>
            <w:tcW w:type="dxa" w:w="2304"/>
            <w:tcMar>
              <w:top w:w="100" w:type="dxa"/>
              <w:start w:w="120" w:type="dxa"/>
              <w:bottom w:w="100" w:type="dxa"/>
              <w:end w:w="120" w:type="dxa"/>
            </w:tcMar>
            <w:vAlign w:val="center"/>
          </w:tcPr>
          <w:p>
            <w:pPr>
              <w:spacing w:after="0"/>
            </w:pPr>
            <w:r>
              <w:rPr>
                <w:rFonts w:ascii="Arial" w:hAnsi="Arial"/>
                <w:sz w:val="18"/>
              </w:rPr>
              <w:t>Assessment result</w:t>
            </w:r>
          </w:p>
        </w:tc>
        <w:tc>
          <w:tcPr>
            <w:tcW w:type="dxa" w:w="6912"/>
            <w:tcMar>
              <w:top w:w="100" w:type="dxa"/>
              <w:start w:w="120" w:type="dxa"/>
              <w:bottom w:w="100" w:type="dxa"/>
              <w:end w:w="120" w:type="dxa"/>
            </w:tcMar>
            <w:vAlign w:val="center"/>
          </w:tcPr>
          <w:p>
            <w:pPr>
              <w:spacing w:after="0"/>
            </w:pPr>
            <w:r>
              <w:rPr>
                <w:rFonts w:ascii="Arial" w:hAnsi="Arial"/>
                <w:sz w:val="18"/>
              </w:rPr>
              <w:t>A recorded determination for an assessable framework record.</w:t>
            </w:r>
          </w:p>
        </w:tc>
      </w:tr>
      <w:tr>
        <w:tc>
          <w:tcPr>
            <w:tcW w:type="dxa" w:w="2304"/>
            <w:tcMar>
              <w:top w:w="100" w:type="dxa"/>
              <w:start w:w="120" w:type="dxa"/>
              <w:bottom w:w="100" w:type="dxa"/>
              <w:end w:w="120" w:type="dxa"/>
            </w:tcMar>
            <w:vAlign w:val="center"/>
            <w:shd w:fill="F5F8FA"/>
          </w:tcPr>
          <w:p>
            <w:pPr>
              <w:spacing w:after="0"/>
            </w:pPr>
            <w:r>
              <w:rPr>
                <w:rFonts w:ascii="Arial" w:hAnsi="Arial"/>
                <w:sz w:val="18"/>
              </w:rPr>
              <w:t>Finding</w:t>
            </w:r>
          </w:p>
        </w:tc>
        <w:tc>
          <w:tcPr>
            <w:tcW w:type="dxa" w:w="6912"/>
            <w:tcMar>
              <w:top w:w="100" w:type="dxa"/>
              <w:start w:w="120" w:type="dxa"/>
              <w:bottom w:w="100" w:type="dxa"/>
              <w:end w:w="120" w:type="dxa"/>
            </w:tcMar>
            <w:vAlign w:val="center"/>
            <w:shd w:fill="F5F8FA"/>
          </w:tcPr>
          <w:p>
            <w:pPr>
              <w:spacing w:after="0"/>
            </w:pPr>
            <w:r>
              <w:rPr>
                <w:rFonts w:ascii="Arial" w:hAnsi="Arial"/>
                <w:sz w:val="18"/>
              </w:rPr>
              <w:t>A documented gap linked to an assessment result and its source context.</w:t>
            </w:r>
          </w:p>
        </w:tc>
      </w:tr>
      <w:tr>
        <w:tc>
          <w:tcPr>
            <w:tcW w:type="dxa" w:w="2304"/>
            <w:tcMar>
              <w:top w:w="100" w:type="dxa"/>
              <w:start w:w="120" w:type="dxa"/>
              <w:bottom w:w="100" w:type="dxa"/>
              <w:end w:w="120" w:type="dxa"/>
            </w:tcMar>
            <w:vAlign w:val="center"/>
          </w:tcPr>
          <w:p>
            <w:pPr>
              <w:spacing w:after="0"/>
            </w:pPr>
            <w:r>
              <w:rPr>
                <w:rFonts w:ascii="Arial" w:hAnsi="Arial"/>
                <w:sz w:val="18"/>
              </w:rPr>
              <w:t>Corrective action</w:t>
            </w:r>
          </w:p>
        </w:tc>
        <w:tc>
          <w:tcPr>
            <w:tcW w:type="dxa" w:w="6912"/>
            <w:tcMar>
              <w:top w:w="100" w:type="dxa"/>
              <w:start w:w="120" w:type="dxa"/>
              <w:bottom w:w="100" w:type="dxa"/>
              <w:end w:w="120" w:type="dxa"/>
            </w:tcMar>
            <w:vAlign w:val="center"/>
          </w:tcPr>
          <w:p>
            <w:pPr>
              <w:spacing w:after="0"/>
            </w:pPr>
            <w:r>
              <w:rPr>
                <w:rFonts w:ascii="Arial" w:hAnsi="Arial"/>
                <w:sz w:val="18"/>
              </w:rPr>
              <w:t>Tracked work intended to address a finding. Completion requires validation.</w:t>
            </w:r>
          </w:p>
        </w:tc>
      </w:tr>
      <w:tr>
        <w:tc>
          <w:tcPr>
            <w:tcW w:type="dxa" w:w="2304"/>
            <w:tcMar>
              <w:top w:w="100" w:type="dxa"/>
              <w:start w:w="120" w:type="dxa"/>
              <w:bottom w:w="100" w:type="dxa"/>
              <w:end w:w="120" w:type="dxa"/>
            </w:tcMar>
            <w:vAlign w:val="center"/>
            <w:shd w:fill="F5F8FA"/>
          </w:tcPr>
          <w:p>
            <w:pPr>
              <w:spacing w:after="0"/>
            </w:pPr>
            <w:r>
              <w:rPr>
                <w:rFonts w:ascii="Arial" w:hAnsi="Arial"/>
                <w:sz w:val="18"/>
              </w:rPr>
              <w:t>Residual risk</w:t>
            </w:r>
          </w:p>
        </w:tc>
        <w:tc>
          <w:tcPr>
            <w:tcW w:type="dxa" w:w="6912"/>
            <w:tcMar>
              <w:top w:w="100" w:type="dxa"/>
              <w:start w:w="120" w:type="dxa"/>
              <w:bottom w:w="100" w:type="dxa"/>
              <w:end w:w="120" w:type="dxa"/>
            </w:tcMar>
            <w:vAlign w:val="center"/>
            <w:shd w:fill="F5F8FA"/>
          </w:tcPr>
          <w:p>
            <w:pPr>
              <w:spacing w:after="0"/>
            </w:pPr>
            <w:r>
              <w:rPr>
                <w:rFonts w:ascii="Arial" w:hAnsi="Arial"/>
                <w:sz w:val="18"/>
              </w:rPr>
              <w:t>Risk remaining after documented safeguards are considered.</w:t>
            </w:r>
          </w:p>
        </w:tc>
      </w:tr>
      <w:tr>
        <w:tc>
          <w:tcPr>
            <w:tcW w:type="dxa" w:w="2304"/>
            <w:tcMar>
              <w:top w:w="100" w:type="dxa"/>
              <w:start w:w="120" w:type="dxa"/>
              <w:bottom w:w="100" w:type="dxa"/>
              <w:end w:w="120" w:type="dxa"/>
            </w:tcMar>
            <w:vAlign w:val="center"/>
          </w:tcPr>
          <w:p>
            <w:pPr>
              <w:spacing w:after="0"/>
            </w:pPr>
            <w:r>
              <w:rPr>
                <w:rFonts w:ascii="Arial" w:hAnsi="Arial"/>
                <w:sz w:val="18"/>
              </w:rPr>
              <w:t>POA&amp;M</w:t>
            </w:r>
          </w:p>
        </w:tc>
        <w:tc>
          <w:tcPr>
            <w:tcW w:type="dxa" w:w="6912"/>
            <w:tcMar>
              <w:top w:w="100" w:type="dxa"/>
              <w:start w:w="120" w:type="dxa"/>
              <w:bottom w:w="100" w:type="dxa"/>
              <w:end w:w="120" w:type="dxa"/>
            </w:tcMar>
            <w:vAlign w:val="center"/>
          </w:tcPr>
          <w:p>
            <w:pPr>
              <w:spacing w:after="0"/>
            </w:pPr>
            <w:r>
              <w:rPr>
                <w:rFonts w:ascii="Arial" w:hAnsi="Arial"/>
                <w:sz w:val="18"/>
              </w:rPr>
              <w:t>The plan of action and milestones for tracked corrective work.</w:t>
            </w:r>
          </w:p>
        </w:tc>
      </w:tr>
    </w:tbl>
    <w:p>
      <w:pPr>
        <w:pStyle w:val="Heading1"/>
        <w:keepNext/>
      </w:pPr>
      <w:r>
        <w:t>Appendix B Implementation Statements</w:t>
      </w:r>
    </w:p>
    <w:p>
      <w:r>
        <w:t>One implementation statement is generated for each applicable control or assessable record from the pinned source snapshot.</w:t>
      </w:r>
    </w:p>
    <w:tbl>
      <w:tblPr>
        <w:tblStyle w:val="TableGrid"/>
        <w:tblW w:type="auto" w:w="0"/>
        <w:jc w:val="center"/>
        <w:tblLook w:firstColumn="1" w:firstRow="1" w:lastColumn="0" w:lastRow="0" w:noHBand="0" w:noVBand="1" w:val="04A0"/>
      </w:tblPr>
      <w:tblGrid>
        <w:gridCol w:w="2484"/>
        <w:gridCol w:w="2484"/>
        <w:gridCol w:w="2484"/>
        <w:gridCol w:w="2484"/>
        <w:gridCol w:w="1584"/>
        <w:gridCol w:w="1584"/>
        <w:gridCol w:w="1584"/>
        <w:gridCol w:w="1584"/>
        <w:gridCol w:w="1584"/>
      </w:tblGrid>
      <w:tr>
        <w:tc>
          <w:tcPr>
            <w:tcW w:type="dxa" w:w="1584"/>
            <w:tcMar>
              <w:top w:w="100" w:type="dxa"/>
              <w:start w:w="120" w:type="dxa"/>
              <w:bottom w:w="100" w:type="dxa"/>
              <w:end w:w="120" w:type="dxa"/>
            </w:tcMar>
            <w:vAlign w:val="center"/>
            <w:shd w:fill="17324D"/>
          </w:tcPr>
          <w:p>
            <w:pPr>
              <w:spacing w:after="0"/>
            </w:pPr>
            <w:r>
              <w:rPr>
                <w:rFonts w:ascii="Arial" w:hAnsi="Arial"/>
                <w:b/>
                <w:color w:val="FFFFFF"/>
                <w:sz w:val="18"/>
              </w:rPr>
              <w:t>Control reference</w:t>
            </w:r>
          </w:p>
        </w:tc>
        <w:tc>
          <w:tcPr>
            <w:tcW w:type="dxa" w:w="2880"/>
            <w:tcMar>
              <w:top w:w="100" w:type="dxa"/>
              <w:start w:w="120" w:type="dxa"/>
              <w:bottom w:w="100" w:type="dxa"/>
              <w:end w:w="120" w:type="dxa"/>
            </w:tcMar>
            <w:vAlign w:val="center"/>
            <w:shd w:fill="17324D"/>
          </w:tcPr>
          <w:p>
            <w:pPr>
              <w:spacing w:after="0"/>
            </w:pPr>
            <w:r>
              <w:rPr>
                <w:rFonts w:ascii="Arial" w:hAnsi="Arial"/>
                <w:b/>
                <w:color w:val="FFFFFF"/>
                <w:sz w:val="18"/>
              </w:rPr>
              <w:t>Requirement</w:t>
            </w:r>
          </w:p>
        </w:tc>
        <w:tc>
          <w:tcPr>
            <w:tcW w:type="dxa" w:w="1296"/>
            <w:tcMar>
              <w:top w:w="100" w:type="dxa"/>
              <w:start w:w="120" w:type="dxa"/>
              <w:bottom w:w="100" w:type="dxa"/>
              <w:end w:w="120" w:type="dxa"/>
            </w:tcMar>
            <w:vAlign w:val="center"/>
            <w:shd w:fill="17324D"/>
          </w:tcPr>
          <w:p>
            <w:pPr>
              <w:spacing w:after="0"/>
            </w:pPr>
            <w:r>
              <w:rPr>
                <w:rFonts w:ascii="Arial" w:hAnsi="Arial"/>
                <w:b/>
                <w:color w:val="FFFFFF"/>
                <w:sz w:val="18"/>
              </w:rPr>
              <w:t>Final result</w:t>
            </w:r>
          </w:p>
        </w:tc>
        <w:tc>
          <w:tcPr>
            <w:tcW w:type="dxa" w:w="3456"/>
            <w:tcMar>
              <w:top w:w="100" w:type="dxa"/>
              <w:start w:w="120" w:type="dxa"/>
              <w:bottom w:w="100" w:type="dxa"/>
              <w:end w:w="120" w:type="dxa"/>
            </w:tcMar>
            <w:vAlign w:val="center"/>
            <w:shd w:fill="17324D"/>
          </w:tcPr>
          <w:p>
            <w:pPr>
              <w:spacing w:after="0"/>
            </w:pPr>
            <w:r>
              <w:rPr>
                <w:rFonts w:ascii="Arial" w:hAnsi="Arial"/>
                <w:b/>
                <w:color w:val="FFFFFF"/>
                <w:sz w:val="18"/>
              </w:rPr>
              <w:t>Implementation statement</w:t>
            </w:r>
          </w:p>
        </w:tc>
        <w:tc>
          <w:tcPr>
            <w:tcW w:type="dxa" w:w="1584"/>
          </w:tcPr>
          <w:p>
            <w:r>
              <w:rPr>
                <w:sz w:val="18"/>
              </w:rPr>
              <w:t>Scope context</w:t>
            </w:r>
          </w:p>
        </w:tc>
        <w:tc>
          <w:tcPr>
            <w:tcW w:type="dxa" w:w="1584"/>
          </w:tcPr>
          <w:p>
            <w:r>
              <w:rPr>
                <w:sz w:val="18"/>
              </w:rPr>
              <w:t>Evidence references</w:t>
            </w:r>
          </w:p>
        </w:tc>
        <w:tc>
          <w:tcPr>
            <w:tcW w:type="dxa" w:w="1584"/>
          </w:tcPr>
          <w:p>
            <w:r>
              <w:rPr>
                <w:sz w:val="18"/>
              </w:rPr>
              <w:t>Finding ID</w:t>
            </w:r>
          </w:p>
        </w:tc>
        <w:tc>
          <w:tcPr>
            <w:tcW w:type="dxa" w:w="1584"/>
          </w:tcPr>
          <w:p>
            <w:r>
              <w:rPr>
                <w:sz w:val="18"/>
              </w:rPr>
              <w:t>Action ID</w:t>
            </w:r>
          </w:p>
        </w:tc>
        <w:tc>
          <w:tcPr>
            <w:tcW w:type="dxa" w:w="1584"/>
          </w:tcPr>
          <w:p>
            <w:r>
              <w:rPr>
                <w:sz w:val="18"/>
              </w:rPr>
              <w:t>Validation state</w:t>
            </w:r>
          </w:p>
        </w:tc>
      </w:tr>
      <w:tr>
        <w:tc>
          <w:tcPr>
            <w:tcW w:type="dxa" w:w="1584"/>
            <w:tcMar>
              <w:top w:w="100" w:type="dxa"/>
              <w:start w:w="120" w:type="dxa"/>
              <w:bottom w:w="100" w:type="dxa"/>
              <w:end w:w="120" w:type="dxa"/>
            </w:tcMar>
            <w:vAlign w:val="center"/>
          </w:tcPr>
          <w:p>
            <w:pPr>
              <w:spacing w:after="0"/>
            </w:pPr>
            <w:r>
              <w:rPr>
                <w:rFonts w:ascii="Arial" w:hAnsi="Arial"/>
                <w:sz w:val="18"/>
              </w:rPr>
              <w:t>{{control_reference}}</w:t>
            </w:r>
          </w:p>
        </w:tc>
        <w:tc>
          <w:tcPr>
            <w:tcW w:type="dxa" w:w="2880"/>
            <w:tcMar>
              <w:top w:w="100" w:type="dxa"/>
              <w:start w:w="120" w:type="dxa"/>
              <w:bottom w:w="100" w:type="dxa"/>
              <w:end w:w="120" w:type="dxa"/>
            </w:tcMar>
            <w:vAlign w:val="center"/>
          </w:tcPr>
          <w:p>
            <w:pPr>
              <w:spacing w:after="0"/>
            </w:pPr>
            <w:r>
              <w:rPr>
                <w:rFonts w:ascii="Arial" w:hAnsi="Arial"/>
                <w:sz w:val="18"/>
              </w:rPr>
              <w:t>{{requirement_text}}</w:t>
            </w:r>
          </w:p>
        </w:tc>
        <w:tc>
          <w:tcPr>
            <w:tcW w:type="dxa" w:w="1296"/>
            <w:tcMar>
              <w:top w:w="100" w:type="dxa"/>
              <w:start w:w="120" w:type="dxa"/>
              <w:bottom w:w="100" w:type="dxa"/>
              <w:end w:w="120" w:type="dxa"/>
            </w:tcMar>
            <w:vAlign w:val="center"/>
          </w:tcPr>
          <w:p>
            <w:pPr>
              <w:spacing w:after="0"/>
            </w:pPr>
            <w:r>
              <w:rPr>
                <w:rFonts w:ascii="Arial" w:hAnsi="Arial"/>
                <w:sz w:val="18"/>
              </w:rPr>
              <w:t>{{final_determination}}</w:t>
            </w:r>
          </w:p>
        </w:tc>
        <w:tc>
          <w:tcPr>
            <w:tcW w:type="dxa" w:w="3456"/>
            <w:tcMar>
              <w:top w:w="100" w:type="dxa"/>
              <w:start w:w="120" w:type="dxa"/>
              <w:bottom w:w="100" w:type="dxa"/>
              <w:end w:w="120" w:type="dxa"/>
            </w:tcMar>
            <w:vAlign w:val="center"/>
          </w:tcPr>
          <w:p>
            <w:pPr>
              <w:spacing w:after="0"/>
            </w:pPr>
            <w:r>
              <w:rPr>
                <w:rFonts w:ascii="Arial" w:hAnsi="Arial"/>
                <w:sz w:val="18"/>
              </w:rPr>
              <w:t>{{implementation_statement}}</w:t>
            </w:r>
          </w:p>
        </w:tc>
        <w:tc>
          <w:tcPr>
            <w:tcW w:type="dxa" w:w="1584"/>
          </w:tcPr>
          <w:p>
            <w:r>
              <w:rPr>
                <w:sz w:val="18"/>
              </w:rPr>
              <w:t>{{scope_context}}</w:t>
            </w:r>
          </w:p>
        </w:tc>
        <w:tc>
          <w:tcPr>
            <w:tcW w:type="dxa" w:w="1584"/>
          </w:tcPr>
          <w:p>
            <w:r>
              <w:rPr>
                <w:sz w:val="18"/>
              </w:rPr>
              <w:t>{{evidence_references}}</w:t>
            </w:r>
          </w:p>
        </w:tc>
        <w:tc>
          <w:tcPr>
            <w:tcW w:type="dxa" w:w="1584"/>
          </w:tcPr>
          <w:p>
            <w:r>
              <w:rPr>
                <w:sz w:val="18"/>
              </w:rPr>
              <w:t>{{finding_id}}</w:t>
            </w:r>
          </w:p>
        </w:tc>
        <w:tc>
          <w:tcPr>
            <w:tcW w:type="dxa" w:w="1584"/>
          </w:tcPr>
          <w:p>
            <w:r>
              <w:rPr>
                <w:sz w:val="18"/>
              </w:rPr>
              <w:t>{{action_id}}</w:t>
            </w:r>
          </w:p>
        </w:tc>
        <w:tc>
          <w:tcPr>
            <w:tcW w:type="dxa" w:w="1584"/>
          </w:tcPr>
          <w:p>
            <w:r>
              <w:rPr>
                <w:sz w:val="18"/>
              </w:rPr>
              <w:t>{{validation_state}}</w:t>
            </w:r>
          </w:p>
        </w:tc>
      </w:tr>
    </w:tbl>
    <w:p>
      <w:pPr>
        <w:pStyle w:val="Heading1"/>
        <w:keepNext/>
      </w:pPr>
      <w:r>
        <w:t>Appendix C POA&amp;M Summary</w:t>
      </w:r>
    </w:p>
    <w:tbl>
      <w:tblPr>
        <w:tblStyle w:val="TableGrid"/>
        <w:tblW w:type="auto" w:w="0"/>
        <w:jc w:val="center"/>
        <w:tblLook w:firstColumn="1" w:firstRow="1" w:lastColumn="0" w:lastRow="0" w:noHBand="0" w:noVBand="1" w:val="04A0"/>
      </w:tblPr>
      <w:tblGrid>
        <w:gridCol w:w="1987"/>
        <w:gridCol w:w="1987"/>
        <w:gridCol w:w="1987"/>
        <w:gridCol w:w="1987"/>
        <w:gridCol w:w="1987"/>
        <w:gridCol w:w="1584"/>
        <w:gridCol w:w="1584"/>
        <w:gridCol w:w="1584"/>
        <w:gridCol w:w="1584"/>
        <w:gridCol w:w="1584"/>
        <w:gridCol w:w="1584"/>
      </w:tblGrid>
      <w:tr>
        <w:tc>
          <w:tcPr>
            <w:tcW w:type="dxa" w:w="1440"/>
            <w:tcMar>
              <w:top w:w="100" w:type="dxa"/>
              <w:start w:w="120" w:type="dxa"/>
              <w:bottom w:w="100" w:type="dxa"/>
              <w:end w:w="120" w:type="dxa"/>
            </w:tcMar>
            <w:vAlign w:val="center"/>
            <w:shd w:fill="17324D"/>
          </w:tcPr>
          <w:p>
            <w:pPr>
              <w:spacing w:after="0"/>
            </w:pPr>
            <w:r>
              <w:rPr>
                <w:rFonts w:ascii="Arial" w:hAnsi="Arial"/>
                <w:b/>
                <w:color w:val="FFFFFF"/>
                <w:sz w:val="18"/>
              </w:rPr>
              <w:t>POA&amp;M ID</w:t>
            </w:r>
          </w:p>
        </w:tc>
        <w:tc>
          <w:tcPr>
            <w:tcW w:type="dxa" w:w="1728"/>
            <w:tcMar>
              <w:top w:w="100" w:type="dxa"/>
              <w:start w:w="120" w:type="dxa"/>
              <w:bottom w:w="100" w:type="dxa"/>
              <w:end w:w="120" w:type="dxa"/>
            </w:tcMar>
            <w:vAlign w:val="center"/>
            <w:shd w:fill="17324D"/>
          </w:tcPr>
          <w:p>
            <w:pPr>
              <w:spacing w:after="0"/>
            </w:pPr>
            <w:r>
              <w:rPr>
                <w:rFonts w:ascii="Arial" w:hAnsi="Arial"/>
                <w:b/>
                <w:color w:val="FFFFFF"/>
                <w:sz w:val="18"/>
              </w:rPr>
              <w:t>Control</w:t>
            </w:r>
          </w:p>
        </w:tc>
        <w:tc>
          <w:tcPr>
            <w:tcW w:type="dxa" w:w="1440"/>
            <w:tcMar>
              <w:top w:w="100" w:type="dxa"/>
              <w:start w:w="120" w:type="dxa"/>
              <w:bottom w:w="100" w:type="dxa"/>
              <w:end w:w="120" w:type="dxa"/>
            </w:tcMar>
            <w:vAlign w:val="center"/>
            <w:shd w:fill="17324D"/>
          </w:tcPr>
          <w:p>
            <w:pPr>
              <w:spacing w:after="0"/>
            </w:pPr>
            <w:r>
              <w:rPr>
                <w:rFonts w:ascii="Arial" w:hAnsi="Arial"/>
                <w:b/>
                <w:color w:val="FFFFFF"/>
                <w:sz w:val="18"/>
              </w:rPr>
              <w:t>Risk</w:t>
            </w:r>
          </w:p>
        </w:tc>
        <w:tc>
          <w:tcPr>
            <w:tcW w:type="dxa" w:w="2160"/>
            <w:tcMar>
              <w:top w:w="100" w:type="dxa"/>
              <w:start w:w="120" w:type="dxa"/>
              <w:bottom w:w="100" w:type="dxa"/>
              <w:end w:w="120" w:type="dxa"/>
            </w:tcMar>
            <w:vAlign w:val="center"/>
            <w:shd w:fill="17324D"/>
          </w:tcPr>
          <w:p>
            <w:pPr>
              <w:spacing w:after="0"/>
            </w:pPr>
            <w:r>
              <w:rPr>
                <w:rFonts w:ascii="Arial" w:hAnsi="Arial"/>
                <w:b/>
                <w:color w:val="FFFFFF"/>
                <w:sz w:val="18"/>
              </w:rPr>
              <w:t>Status</w:t>
            </w:r>
          </w:p>
        </w:tc>
        <w:tc>
          <w:tcPr>
            <w:tcW w:type="dxa" w:w="2448"/>
            <w:tcMar>
              <w:top w:w="100" w:type="dxa"/>
              <w:start w:w="120" w:type="dxa"/>
              <w:bottom w:w="100" w:type="dxa"/>
              <w:end w:w="120" w:type="dxa"/>
            </w:tcMar>
            <w:vAlign w:val="center"/>
            <w:shd w:fill="17324D"/>
          </w:tcPr>
          <w:p>
            <w:pPr>
              <w:spacing w:after="0"/>
            </w:pPr>
            <w:r>
              <w:rPr>
                <w:rFonts w:ascii="Arial" w:hAnsi="Arial"/>
                <w:b/>
                <w:color w:val="FFFFFF"/>
                <w:sz w:val="18"/>
              </w:rPr>
              <w:t>Scheduled completion</w:t>
            </w:r>
          </w:p>
        </w:tc>
        <w:tc>
          <w:tcPr>
            <w:tcW w:type="dxa" w:w="1584"/>
          </w:tcPr>
          <w:p>
            <w:r>
              <w:rPr>
                <w:sz w:val="18"/>
              </w:rPr>
              <w:t>Requirement</w:t>
            </w:r>
          </w:p>
        </w:tc>
        <w:tc>
          <w:tcPr>
            <w:tcW w:type="dxa" w:w="1584"/>
          </w:tcPr>
          <w:p>
            <w:r>
              <w:rPr>
                <w:sz w:val="18"/>
              </w:rPr>
              <w:t>Control group</w:t>
            </w:r>
          </w:p>
        </w:tc>
        <w:tc>
          <w:tcPr>
            <w:tcW w:type="dxa" w:w="1584"/>
          </w:tcPr>
          <w:p>
            <w:r>
              <w:rPr>
                <w:sz w:val="18"/>
              </w:rPr>
              <w:t>Control description</w:t>
            </w:r>
          </w:p>
        </w:tc>
        <w:tc>
          <w:tcPr>
            <w:tcW w:type="dxa" w:w="1584"/>
          </w:tcPr>
          <w:p>
            <w:r>
              <w:rPr>
                <w:sz w:val="18"/>
              </w:rPr>
              <w:t>Finding ID</w:t>
            </w:r>
          </w:p>
        </w:tc>
        <w:tc>
          <w:tcPr>
            <w:tcW w:type="dxa" w:w="1584"/>
          </w:tcPr>
          <w:p>
            <w:r>
              <w:rPr>
                <w:sz w:val="18"/>
              </w:rPr>
              <w:t>Action owner</w:t>
            </w:r>
          </w:p>
        </w:tc>
        <w:tc>
          <w:tcPr>
            <w:tcW w:type="dxa" w:w="1584"/>
          </w:tcPr>
          <w:p>
            <w:r>
              <w:rPr>
                <w:sz w:val="18"/>
              </w:rPr>
              <w:t>Validation evidence</w:t>
            </w:r>
          </w:p>
        </w:tc>
      </w:tr>
      <w:tr>
        <w:tc>
          <w:tcPr>
            <w:tcW w:type="dxa" w:w="1440"/>
            <w:tcMar>
              <w:top w:w="100" w:type="dxa"/>
              <w:start w:w="120" w:type="dxa"/>
              <w:bottom w:w="100" w:type="dxa"/>
              <w:end w:w="120" w:type="dxa"/>
            </w:tcMar>
            <w:vAlign w:val="center"/>
          </w:tcPr>
          <w:p>
            <w:pPr>
              <w:spacing w:after="0"/>
            </w:pPr>
            <w:r>
              <w:rPr>
                <w:rFonts w:ascii="Arial" w:hAnsi="Arial"/>
                <w:sz w:val="18"/>
              </w:rPr>
              <w:t>{{poam_id}}</w:t>
            </w:r>
          </w:p>
        </w:tc>
        <w:tc>
          <w:tcPr>
            <w:tcW w:type="dxa" w:w="1728"/>
            <w:tcMar>
              <w:top w:w="100" w:type="dxa"/>
              <w:start w:w="120" w:type="dxa"/>
              <w:bottom w:w="100" w:type="dxa"/>
              <w:end w:w="120" w:type="dxa"/>
            </w:tcMar>
            <w:vAlign w:val="center"/>
          </w:tcPr>
          <w:p>
            <w:pPr>
              <w:spacing w:after="0"/>
            </w:pPr>
            <w:r>
              <w:rPr>
                <w:rFonts w:ascii="Arial" w:hAnsi="Arial"/>
                <w:sz w:val="18"/>
              </w:rPr>
              <w:t>{{control_reference}}</w:t>
            </w:r>
          </w:p>
        </w:tc>
        <w:tc>
          <w:tcPr>
            <w:tcW w:type="dxa" w:w="1440"/>
            <w:tcMar>
              <w:top w:w="100" w:type="dxa"/>
              <w:start w:w="120" w:type="dxa"/>
              <w:bottom w:w="100" w:type="dxa"/>
              <w:end w:w="120" w:type="dxa"/>
            </w:tcMar>
            <w:vAlign w:val="center"/>
          </w:tcPr>
          <w:p>
            <w:pPr>
              <w:spacing w:after="0"/>
            </w:pPr>
            <w:r>
              <w:rPr>
                <w:rFonts w:ascii="Arial" w:hAnsi="Arial"/>
                <w:sz w:val="18"/>
              </w:rPr>
              <w:t>{{risk_rating}}</w:t>
            </w:r>
          </w:p>
        </w:tc>
        <w:tc>
          <w:tcPr>
            <w:tcW w:type="dxa" w:w="2160"/>
            <w:tcMar>
              <w:top w:w="100" w:type="dxa"/>
              <w:start w:w="120" w:type="dxa"/>
              <w:bottom w:w="100" w:type="dxa"/>
              <w:end w:w="120" w:type="dxa"/>
            </w:tcMar>
            <w:vAlign w:val="center"/>
          </w:tcPr>
          <w:p>
            <w:pPr>
              <w:spacing w:after="0"/>
            </w:pPr>
            <w:r>
              <w:rPr>
                <w:rFonts w:ascii="Arial" w:hAnsi="Arial"/>
                <w:sz w:val="18"/>
              </w:rPr>
              <w:t>{{poam_status}}</w:t>
            </w:r>
          </w:p>
        </w:tc>
        <w:tc>
          <w:tcPr>
            <w:tcW w:type="dxa" w:w="2448"/>
            <w:tcMar>
              <w:top w:w="100" w:type="dxa"/>
              <w:start w:w="120" w:type="dxa"/>
              <w:bottom w:w="100" w:type="dxa"/>
              <w:end w:w="120" w:type="dxa"/>
            </w:tcMar>
            <w:vAlign w:val="center"/>
          </w:tcPr>
          <w:p>
            <w:pPr>
              <w:spacing w:after="0"/>
            </w:pPr>
            <w:r>
              <w:rPr>
                <w:rFonts w:ascii="Arial" w:hAnsi="Arial"/>
                <w:sz w:val="18"/>
              </w:rPr>
              <w:t>{{scheduled_completion_date}}</w:t>
            </w:r>
          </w:p>
        </w:tc>
        <w:tc>
          <w:tcPr>
            <w:tcW w:type="dxa" w:w="1584"/>
          </w:tcPr>
          <w:p>
            <w:r>
              <w:rPr>
                <w:sz w:val="18"/>
              </w:rPr>
              <w:t>{{requirement}}</w:t>
            </w:r>
          </w:p>
        </w:tc>
        <w:tc>
          <w:tcPr>
            <w:tcW w:type="dxa" w:w="1584"/>
          </w:tcPr>
          <w:p>
            <w:r>
              <w:rPr>
                <w:sz w:val="18"/>
              </w:rPr>
              <w:t>{{control_group}}</w:t>
            </w:r>
          </w:p>
        </w:tc>
        <w:tc>
          <w:tcPr>
            <w:tcW w:type="dxa" w:w="1584"/>
          </w:tcPr>
          <w:p>
            <w:r>
              <w:rPr>
                <w:sz w:val="18"/>
              </w:rPr>
              <w:t>{{control_description}}</w:t>
            </w:r>
          </w:p>
        </w:tc>
        <w:tc>
          <w:tcPr>
            <w:tcW w:type="dxa" w:w="1584"/>
          </w:tcPr>
          <w:p>
            <w:r>
              <w:rPr>
                <w:sz w:val="18"/>
              </w:rPr>
              <w:t>{{finding_id}}</w:t>
            </w:r>
          </w:p>
        </w:tc>
        <w:tc>
          <w:tcPr>
            <w:tcW w:type="dxa" w:w="1584"/>
          </w:tcPr>
          <w:p>
            <w:r>
              <w:rPr>
                <w:sz w:val="18"/>
              </w:rPr>
              <w:t>{{action_owner}}</w:t>
            </w:r>
          </w:p>
        </w:tc>
        <w:tc>
          <w:tcPr>
            <w:tcW w:type="dxa" w:w="1584"/>
          </w:tcPr>
          <w:p>
            <w:r>
              <w:rPr>
                <w:sz w:val="18"/>
              </w:rPr>
              <w:t>{{validation_evidence}}</w:t>
            </w:r>
          </w:p>
        </w:tc>
      </w:tr>
    </w:tbl>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5A5A"/>
        <w:sz w:val="16"/>
      </w:rPr>
      <w:t>Confidential assessment report  |  {{client_name}}  |  {{package_version}}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HIPAA Assessment and Security Risk Analysis Report</dc:title>
  <dc:subject>Sanitized RainTech combined report template draft</dc:subject>
  <dc:creator>RainTech</dc:creator>
  <cp:keywords>HIPAA, assessment, security risk analysis, corrective action</cp:keywords>
  <dc:description>generated by python-docx</dc:description>
  <cp:lastModifiedBy/>
  <cp:revision>1</cp:revision>
  <dcterms:created xsi:type="dcterms:W3CDTF">2013-12-23T23:15:00Z</dcterms:created>
  <dcterms:modified xsi:type="dcterms:W3CDTF">2013-12-23T23:15:00Z</dcterms:modified>
  <cp:category/>
</cp:coreProperties>
</file>