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5849" w14:textId="34C1477F" w:rsidR="00866290" w:rsidRDefault="00866290" w:rsidP="008662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Ronald W. Sudol III</w:t>
      </w:r>
    </w:p>
    <w:p w14:paraId="3ABB6F45" w14:textId="2995C25E" w:rsidR="00866290" w:rsidRDefault="00866290" w:rsidP="008662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C</w:t>
      </w:r>
      <w:r w:rsidR="00E154BC">
        <w:rPr>
          <w:rFonts w:ascii="Times New Roman" w:hAnsi="Times New Roman" w:cs="Times New Roman"/>
          <w:sz w:val="24"/>
          <w:szCs w:val="24"/>
        </w:rPr>
        <w:t>YB200</w:t>
      </w:r>
    </w:p>
    <w:p w14:paraId="6553C277" w14:textId="5B1BDDC9" w:rsidR="00E154BC" w:rsidRDefault="00E154BC" w:rsidP="008662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</w:p>
    <w:p w14:paraId="5B18EA45" w14:textId="130EE04E" w:rsidR="00E154BC" w:rsidRDefault="00E154BC" w:rsidP="008662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</w:t>
      </w:r>
      <w:r w:rsidR="00CA60CA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7D04D8B7" w14:textId="2A3560A9" w:rsidR="00E154BC" w:rsidRDefault="00A90742" w:rsidP="00A9074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0742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Awareness Training Case Study</w:t>
      </w:r>
    </w:p>
    <w:p w14:paraId="211F80AA" w14:textId="23DF0BA5" w:rsidR="00872FD0" w:rsidRDefault="00872FD0" w:rsidP="00872F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Fizz Cola is right to address security concerns not just from a hardware point of view but also from a security awareness point of view. Robust and well-defined security training coupled with cultivation of a proactive security mindset will promote a secure and efficient work environment free of unnecessary or unmitigated risk.</w:t>
      </w:r>
    </w:p>
    <w:p w14:paraId="4E50A9A2" w14:textId="6F11C047" w:rsidR="00A90742" w:rsidRDefault="00872FD0" w:rsidP="008A34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factors need to be considered when addressing security training. People are frequently busy at work, and they may not understand how their roles and responsibilities can directly affect a company’s overall level of security. By defining the frequency of mandatory security awareness training and keeping track of attendance, a company can ensure that employees are receiving training. By further defining the audiences for training sessions, a company can ensure that employees are </w:t>
      </w:r>
      <w:r w:rsidR="008A34C4">
        <w:rPr>
          <w:rFonts w:ascii="Times New Roman" w:hAnsi="Times New Roman" w:cs="Times New Roman"/>
          <w:sz w:val="24"/>
          <w:szCs w:val="24"/>
        </w:rPr>
        <w:t>receiving a level of security training appropriate for their position in the company.</w:t>
      </w:r>
    </w:p>
    <w:p w14:paraId="1ECC261A" w14:textId="1234C6C5" w:rsidR="00872FD0" w:rsidRDefault="00872FD0" w:rsidP="008A34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Legal </w:t>
      </w:r>
      <w:r w:rsidR="008A34C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actors</w:t>
      </w:r>
      <w:r w:rsidR="008A34C4">
        <w:rPr>
          <w:rFonts w:ascii="Times New Roman" w:hAnsi="Times New Roman" w:cs="Times New Roman"/>
          <w:sz w:val="24"/>
          <w:szCs w:val="24"/>
        </w:rPr>
        <w:t xml:space="preserve"> should also be considered. </w:t>
      </w:r>
      <w:r w:rsidR="005450F2">
        <w:rPr>
          <w:rFonts w:ascii="Times New Roman" w:hAnsi="Times New Roman" w:cs="Times New Roman"/>
          <w:sz w:val="24"/>
          <w:szCs w:val="24"/>
        </w:rPr>
        <w:t xml:space="preserve">Security training is mandated under The Federal Information Security Management Act of 2002. </w:t>
      </w:r>
      <w:r w:rsidR="008A34C4">
        <w:rPr>
          <w:rFonts w:ascii="Times New Roman" w:hAnsi="Times New Roman" w:cs="Times New Roman"/>
          <w:sz w:val="24"/>
          <w:szCs w:val="24"/>
        </w:rPr>
        <w:t>“Agencies must train employees and any other</w:t>
      </w:r>
      <w:r w:rsidR="005450F2">
        <w:rPr>
          <w:rFonts w:ascii="Times New Roman" w:hAnsi="Times New Roman" w:cs="Times New Roman"/>
          <w:sz w:val="24"/>
          <w:szCs w:val="24"/>
        </w:rPr>
        <w:t xml:space="preserve"> users of their IT systems, including contractors, to make them aware of risks to the agency’s IT systems as well as making them aware of their duties to protect these </w:t>
      </w:r>
      <w:proofErr w:type="gramStart"/>
      <w:r w:rsidR="005450F2">
        <w:rPr>
          <w:rFonts w:ascii="Times New Roman" w:hAnsi="Times New Roman" w:cs="Times New Roman"/>
          <w:sz w:val="24"/>
          <w:szCs w:val="24"/>
        </w:rPr>
        <w:t>systems”(</w:t>
      </w:r>
      <w:proofErr w:type="gramEnd"/>
      <w:r w:rsidR="005450F2" w:rsidRPr="005450F2">
        <w:t xml:space="preserve"> </w:t>
      </w:r>
      <w:r w:rsidR="005450F2" w:rsidRPr="005450F2">
        <w:rPr>
          <w:rFonts w:ascii="Times New Roman" w:hAnsi="Times New Roman" w:cs="Times New Roman"/>
          <w:sz w:val="24"/>
          <w:szCs w:val="24"/>
        </w:rPr>
        <w:t>Kim &amp; Solomon,</w:t>
      </w:r>
      <w:r w:rsidR="005450F2">
        <w:rPr>
          <w:rFonts w:ascii="Times New Roman" w:hAnsi="Times New Roman" w:cs="Times New Roman"/>
          <w:sz w:val="24"/>
          <w:szCs w:val="24"/>
        </w:rPr>
        <w:t xml:space="preserve"> </w:t>
      </w:r>
      <w:r w:rsidR="005450F2" w:rsidRPr="005450F2">
        <w:rPr>
          <w:rFonts w:ascii="Times New Roman" w:hAnsi="Times New Roman" w:cs="Times New Roman"/>
          <w:sz w:val="24"/>
          <w:szCs w:val="24"/>
        </w:rPr>
        <w:t>2010).</w:t>
      </w:r>
      <w:r w:rsidR="005450F2">
        <w:rPr>
          <w:rFonts w:ascii="Times New Roman" w:hAnsi="Times New Roman" w:cs="Times New Roman"/>
          <w:sz w:val="24"/>
          <w:szCs w:val="24"/>
        </w:rPr>
        <w:t xml:space="preserve"> Security awareness at the user level can help protect trades secrets and sensitive </w:t>
      </w:r>
      <w:r w:rsidR="005450F2">
        <w:rPr>
          <w:rFonts w:ascii="Times New Roman" w:hAnsi="Times New Roman" w:cs="Times New Roman"/>
          <w:sz w:val="24"/>
          <w:szCs w:val="24"/>
        </w:rPr>
        <w:lastRenderedPageBreak/>
        <w:t>information and as such is essential for adequate security compliance.</w:t>
      </w:r>
      <w:r w:rsidR="00395EB5">
        <w:rPr>
          <w:rFonts w:ascii="Times New Roman" w:hAnsi="Times New Roman" w:cs="Times New Roman"/>
          <w:sz w:val="24"/>
          <w:szCs w:val="24"/>
        </w:rPr>
        <w:t xml:space="preserve"> Furthermore, The Sarbanes-Oxley Act of 2002 requires that “Financial reports, records, and data are accurately </w:t>
      </w:r>
      <w:proofErr w:type="gramStart"/>
      <w:r w:rsidR="00395EB5">
        <w:rPr>
          <w:rFonts w:ascii="Times New Roman" w:hAnsi="Times New Roman" w:cs="Times New Roman"/>
          <w:sz w:val="24"/>
          <w:szCs w:val="24"/>
        </w:rPr>
        <w:t>maintained”(</w:t>
      </w:r>
      <w:proofErr w:type="gramEnd"/>
      <w:r w:rsidR="00395EB5" w:rsidRPr="00395EB5">
        <w:rPr>
          <w:rFonts w:ascii="Times New Roman" w:hAnsi="Times New Roman" w:cs="Times New Roman"/>
          <w:sz w:val="24"/>
          <w:szCs w:val="24"/>
        </w:rPr>
        <w:t xml:space="preserve"> </w:t>
      </w:r>
      <w:r w:rsidR="00395EB5" w:rsidRPr="005450F2">
        <w:rPr>
          <w:rFonts w:ascii="Times New Roman" w:hAnsi="Times New Roman" w:cs="Times New Roman"/>
          <w:sz w:val="24"/>
          <w:szCs w:val="24"/>
        </w:rPr>
        <w:t>Kim &amp; Solomon,</w:t>
      </w:r>
      <w:r w:rsidR="00395EB5">
        <w:rPr>
          <w:rFonts w:ascii="Times New Roman" w:hAnsi="Times New Roman" w:cs="Times New Roman"/>
          <w:sz w:val="24"/>
          <w:szCs w:val="24"/>
        </w:rPr>
        <w:t xml:space="preserve"> </w:t>
      </w:r>
      <w:r w:rsidR="00395EB5" w:rsidRPr="005450F2">
        <w:rPr>
          <w:rFonts w:ascii="Times New Roman" w:hAnsi="Times New Roman" w:cs="Times New Roman"/>
          <w:sz w:val="24"/>
          <w:szCs w:val="24"/>
        </w:rPr>
        <w:t>2010).</w:t>
      </w:r>
      <w:r w:rsidR="00395EB5">
        <w:rPr>
          <w:rFonts w:ascii="Times New Roman" w:hAnsi="Times New Roman" w:cs="Times New Roman"/>
          <w:sz w:val="24"/>
          <w:szCs w:val="24"/>
        </w:rPr>
        <w:t xml:space="preserve"> Breaches of financial systems and data </w:t>
      </w:r>
      <w:r w:rsidR="00A91B93">
        <w:rPr>
          <w:rFonts w:ascii="Times New Roman" w:hAnsi="Times New Roman" w:cs="Times New Roman"/>
          <w:sz w:val="24"/>
          <w:szCs w:val="24"/>
        </w:rPr>
        <w:t>can cause the integrity of that system to be drawn into question and affect a company’s compliance status.</w:t>
      </w:r>
    </w:p>
    <w:p w14:paraId="5AE4BF05" w14:textId="5FCE2AF9" w:rsidR="00872FD0" w:rsidRDefault="005450F2" w:rsidP="005450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</w:t>
      </w:r>
      <w:r w:rsidR="00872FD0">
        <w:rPr>
          <w:rFonts w:ascii="Times New Roman" w:hAnsi="Times New Roman" w:cs="Times New Roman"/>
          <w:sz w:val="24"/>
          <w:szCs w:val="24"/>
        </w:rPr>
        <w:t>roactive security mindset</w:t>
      </w:r>
      <w:r>
        <w:rPr>
          <w:rFonts w:ascii="Times New Roman" w:hAnsi="Times New Roman" w:cs="Times New Roman"/>
          <w:sz w:val="24"/>
          <w:szCs w:val="24"/>
        </w:rPr>
        <w:t xml:space="preserve"> promotes the overall security of a system or company. Many attacks rely on end user error or deception to breach basic security measures. By pre-emptively raising security awareness within an organization, the effectiveness of attacks like phishing are reduced proportionally to how well the end user can identify these attempts.</w:t>
      </w:r>
      <w:r w:rsidR="00A91B93">
        <w:rPr>
          <w:rFonts w:ascii="Times New Roman" w:hAnsi="Times New Roman" w:cs="Times New Roman"/>
          <w:sz w:val="24"/>
          <w:szCs w:val="24"/>
        </w:rPr>
        <w:t xml:space="preserve"> Even small passive gestures like signs reminding users to lock workstations or brief security newsletter emails can help to promote security culture and keep end users on guard.</w:t>
      </w:r>
    </w:p>
    <w:p w14:paraId="161A807E" w14:textId="77777777" w:rsidR="000352F0" w:rsidRDefault="000352F0" w:rsidP="00A907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63B0C8" w14:textId="77777777" w:rsidR="000352F0" w:rsidRDefault="000352F0" w:rsidP="00A907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7B0B1B" w14:textId="45DCF24A" w:rsidR="000352F0" w:rsidRPr="000352F0" w:rsidRDefault="000352F0" w:rsidP="00A907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42210198"/>
      <w:r w:rsidRPr="000352F0">
        <w:rPr>
          <w:rFonts w:ascii="Times New Roman" w:hAnsi="Times New Roman" w:cs="Times New Roman"/>
          <w:b/>
          <w:bCs/>
          <w:sz w:val="24"/>
          <w:szCs w:val="24"/>
          <w:u w:val="single"/>
        </w:rPr>
        <w:t>CITATIONS:</w:t>
      </w:r>
    </w:p>
    <w:p w14:paraId="7318DF6E" w14:textId="77777777" w:rsidR="00AF233C" w:rsidRDefault="00AF233C" w:rsidP="00AF233C">
      <w:pPr>
        <w:pStyle w:val="NormalWeb"/>
        <w:spacing w:before="0" w:beforeAutospacing="0" w:after="0" w:afterAutospacing="0" w:line="480" w:lineRule="auto"/>
        <w:ind w:left="720" w:hanging="720"/>
      </w:pPr>
      <w:bookmarkStart w:id="1" w:name="_Hlk142208855"/>
      <w:r>
        <w:t xml:space="preserve">Kim, D., &amp; Solomon, M. G. (2010). </w:t>
      </w:r>
      <w:bookmarkEnd w:id="1"/>
      <w:r>
        <w:rPr>
          <w:i/>
          <w:iCs/>
        </w:rPr>
        <w:t>Fundamentals of Information Systems Security</w:t>
      </w:r>
      <w:r>
        <w:t>. https://openlibrary.org/books/OL25116284M/Fundamentals_of_information_systems_security</w:t>
      </w:r>
    </w:p>
    <w:p w14:paraId="1FE58CAD" w14:textId="77777777" w:rsidR="006B41E9" w:rsidRDefault="006B41E9" w:rsidP="006B41E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 Taxonomy of Operational Cyber Security Risks Version 2</w:t>
      </w:r>
      <w:r>
        <w:t>. (2014b, May 21). https://resources.sei.cmu.edu/library/asset-view.cfm?assetid=91013</w:t>
      </w:r>
    </w:p>
    <w:bookmarkEnd w:id="0"/>
    <w:p w14:paraId="060C4EFD" w14:textId="77777777" w:rsidR="000352F0" w:rsidRPr="00A90742" w:rsidRDefault="000352F0" w:rsidP="00A907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352F0" w:rsidRPr="00A9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12"/>
    <w:rsid w:val="000352F0"/>
    <w:rsid w:val="00395EB5"/>
    <w:rsid w:val="005450F2"/>
    <w:rsid w:val="006B41E9"/>
    <w:rsid w:val="00866290"/>
    <w:rsid w:val="00872FD0"/>
    <w:rsid w:val="008A34C4"/>
    <w:rsid w:val="00A90742"/>
    <w:rsid w:val="00A91B93"/>
    <w:rsid w:val="00AF233C"/>
    <w:rsid w:val="00CA60CA"/>
    <w:rsid w:val="00D04112"/>
    <w:rsid w:val="00D318F3"/>
    <w:rsid w:val="00E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989E"/>
  <w15:chartTrackingRefBased/>
  <w15:docId w15:val="{C56346DF-E007-4E44-A5DF-C1F4DA49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Sudol III</dc:creator>
  <cp:keywords/>
  <dc:description/>
  <cp:lastModifiedBy>Ron Sudol III</cp:lastModifiedBy>
  <cp:revision>4</cp:revision>
  <dcterms:created xsi:type="dcterms:W3CDTF">2023-08-03T00:34:00Z</dcterms:created>
  <dcterms:modified xsi:type="dcterms:W3CDTF">2023-08-06T14:30:00Z</dcterms:modified>
</cp:coreProperties>
</file>