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2B22" w14:textId="28469BA6" w:rsidR="007526E1" w:rsidRDefault="00F23C3F" w:rsidP="00F23C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Ronald William Sudol III</w:t>
      </w:r>
    </w:p>
    <w:p w14:paraId="71FD5341" w14:textId="2226A6BB" w:rsidR="00F23C3F" w:rsidRDefault="00F23C3F" w:rsidP="00F23C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 CYB200</w:t>
      </w:r>
    </w:p>
    <w:p w14:paraId="3B436AC7" w14:textId="2B0431F0" w:rsidR="00F23C3F" w:rsidRDefault="00274171" w:rsidP="00F23C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Three</w:t>
      </w:r>
    </w:p>
    <w:p w14:paraId="239E59E3" w14:textId="4C152BA3" w:rsidR="00274171" w:rsidRDefault="00274171" w:rsidP="00F23C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08/13/2023</w:t>
      </w:r>
    </w:p>
    <w:p w14:paraId="729877B8" w14:textId="36A3F1AD" w:rsidR="00274171" w:rsidRDefault="006B61A4" w:rsidP="0027417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Brief</w:t>
      </w:r>
    </w:p>
    <w:p w14:paraId="30EFB2BB" w14:textId="31D9EB4A" w:rsidR="006B61A4" w:rsidRDefault="00CA1484" w:rsidP="00AD1C6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technical brief is directed to the </w:t>
      </w:r>
      <w:r w:rsidR="000718B4" w:rsidRPr="000718B4">
        <w:rPr>
          <w:rFonts w:ascii="Times New Roman" w:hAnsi="Times New Roman" w:cs="Times New Roman"/>
          <w:sz w:val="24"/>
          <w:szCs w:val="24"/>
        </w:rPr>
        <w:t>security/IT director</w:t>
      </w:r>
      <w:r w:rsidR="000718B4">
        <w:rPr>
          <w:rFonts w:ascii="Times New Roman" w:hAnsi="Times New Roman" w:cs="Times New Roman"/>
          <w:sz w:val="24"/>
          <w:szCs w:val="24"/>
        </w:rPr>
        <w:t xml:space="preserve"> of our organization</w:t>
      </w:r>
      <w:r w:rsidR="00AD1C6D">
        <w:rPr>
          <w:rFonts w:ascii="Times New Roman" w:hAnsi="Times New Roman" w:cs="Times New Roman"/>
          <w:sz w:val="24"/>
          <w:szCs w:val="24"/>
        </w:rPr>
        <w:t xml:space="preserve"> as a basis for a proactive adversarial detection plan. We are a contractor </w:t>
      </w:r>
      <w:r w:rsidR="00384ABF">
        <w:rPr>
          <w:rFonts w:ascii="Times New Roman" w:hAnsi="Times New Roman" w:cs="Times New Roman"/>
          <w:sz w:val="24"/>
          <w:szCs w:val="24"/>
        </w:rPr>
        <w:t xml:space="preserve">handling projects for the U.S. Armed Forces </w:t>
      </w:r>
      <w:r w:rsidR="00CD782C">
        <w:rPr>
          <w:rFonts w:ascii="Times New Roman" w:hAnsi="Times New Roman" w:cs="Times New Roman"/>
          <w:sz w:val="24"/>
          <w:szCs w:val="24"/>
        </w:rPr>
        <w:t xml:space="preserve">and it has recently come to the attention of this employee that a possible unwitting or malicious threat may be coming from a coworker </w:t>
      </w:r>
      <w:r w:rsidR="00F529C0">
        <w:rPr>
          <w:rFonts w:ascii="Times New Roman" w:hAnsi="Times New Roman" w:cs="Times New Roman"/>
          <w:sz w:val="24"/>
          <w:szCs w:val="24"/>
        </w:rPr>
        <w:t>who shall be referred to as Jan. It is difficult to characterize the motivations of Jan at this time</w:t>
      </w:r>
      <w:r w:rsidR="009C52F9">
        <w:rPr>
          <w:rFonts w:ascii="Times New Roman" w:hAnsi="Times New Roman" w:cs="Times New Roman"/>
          <w:sz w:val="24"/>
          <w:szCs w:val="24"/>
        </w:rPr>
        <w:t xml:space="preserve"> but she is outright disregarding the </w:t>
      </w:r>
      <w:r w:rsidR="004F4411">
        <w:rPr>
          <w:rFonts w:ascii="Times New Roman" w:hAnsi="Times New Roman" w:cs="Times New Roman"/>
          <w:sz w:val="24"/>
          <w:szCs w:val="24"/>
        </w:rPr>
        <w:t>organization’s</w:t>
      </w:r>
      <w:r w:rsidR="009C52F9">
        <w:rPr>
          <w:rFonts w:ascii="Times New Roman" w:hAnsi="Times New Roman" w:cs="Times New Roman"/>
          <w:sz w:val="24"/>
          <w:szCs w:val="24"/>
        </w:rPr>
        <w:t xml:space="preserve"> </w:t>
      </w:r>
      <w:r w:rsidR="004F4411">
        <w:rPr>
          <w:rFonts w:ascii="Times New Roman" w:hAnsi="Times New Roman" w:cs="Times New Roman"/>
          <w:sz w:val="24"/>
          <w:szCs w:val="24"/>
        </w:rPr>
        <w:t>“</w:t>
      </w:r>
      <w:r w:rsidR="009C52F9">
        <w:rPr>
          <w:rFonts w:ascii="Times New Roman" w:hAnsi="Times New Roman" w:cs="Times New Roman"/>
          <w:sz w:val="24"/>
          <w:szCs w:val="24"/>
        </w:rPr>
        <w:t xml:space="preserve">bring your own </w:t>
      </w:r>
      <w:proofErr w:type="gramStart"/>
      <w:r w:rsidR="009C52F9">
        <w:rPr>
          <w:rFonts w:ascii="Times New Roman" w:hAnsi="Times New Roman" w:cs="Times New Roman"/>
          <w:sz w:val="24"/>
          <w:szCs w:val="24"/>
        </w:rPr>
        <w:t>device”(</w:t>
      </w:r>
      <w:proofErr w:type="gramEnd"/>
      <w:r w:rsidR="009C52F9">
        <w:rPr>
          <w:rFonts w:ascii="Times New Roman" w:hAnsi="Times New Roman" w:cs="Times New Roman"/>
          <w:sz w:val="24"/>
          <w:szCs w:val="24"/>
        </w:rPr>
        <w:t>BYOD) p</w:t>
      </w:r>
      <w:r w:rsidR="004F4411">
        <w:rPr>
          <w:rFonts w:ascii="Times New Roman" w:hAnsi="Times New Roman" w:cs="Times New Roman"/>
          <w:sz w:val="24"/>
          <w:szCs w:val="24"/>
        </w:rPr>
        <w:t>olicy.</w:t>
      </w:r>
      <w:r w:rsidR="005559B1">
        <w:rPr>
          <w:rFonts w:ascii="Times New Roman" w:hAnsi="Times New Roman" w:cs="Times New Roman"/>
          <w:sz w:val="24"/>
          <w:szCs w:val="24"/>
        </w:rPr>
        <w:t xml:space="preserve"> As a whole, personal devices are not allowed and per company policy, “</w:t>
      </w:r>
      <w:r w:rsidR="00806904">
        <w:rPr>
          <w:rFonts w:ascii="Times New Roman" w:hAnsi="Times New Roman" w:cs="Times New Roman"/>
          <w:sz w:val="24"/>
          <w:szCs w:val="24"/>
        </w:rPr>
        <w:t>that IT asset and its user still must abide by the organization</w:t>
      </w:r>
      <w:r w:rsidR="00785784">
        <w:rPr>
          <w:rFonts w:ascii="Times New Roman" w:hAnsi="Times New Roman" w:cs="Times New Roman"/>
          <w:sz w:val="24"/>
          <w:szCs w:val="24"/>
        </w:rPr>
        <w:t xml:space="preserve">’s mobility policy, BYOD policy, and </w:t>
      </w:r>
      <w:r w:rsidR="00666C51">
        <w:rPr>
          <w:rFonts w:ascii="Times New Roman" w:hAnsi="Times New Roman" w:cs="Times New Roman"/>
          <w:sz w:val="24"/>
          <w:szCs w:val="24"/>
        </w:rPr>
        <w:t xml:space="preserve">‘acceptable use </w:t>
      </w:r>
      <w:proofErr w:type="gramStart"/>
      <w:r w:rsidR="00666C51">
        <w:rPr>
          <w:rFonts w:ascii="Times New Roman" w:hAnsi="Times New Roman" w:cs="Times New Roman"/>
          <w:sz w:val="24"/>
          <w:szCs w:val="24"/>
        </w:rPr>
        <w:t>policy(</w:t>
      </w:r>
      <w:proofErr w:type="gramEnd"/>
      <w:r w:rsidR="00666C51">
        <w:rPr>
          <w:rFonts w:ascii="Times New Roman" w:hAnsi="Times New Roman" w:cs="Times New Roman"/>
          <w:sz w:val="24"/>
          <w:szCs w:val="24"/>
        </w:rPr>
        <w:t>AUP)’”(Kim &amp; Solomon</w:t>
      </w:r>
      <w:r w:rsidR="00744C36">
        <w:rPr>
          <w:rFonts w:ascii="Times New Roman" w:hAnsi="Times New Roman" w:cs="Times New Roman"/>
          <w:sz w:val="24"/>
          <w:szCs w:val="24"/>
        </w:rPr>
        <w:t xml:space="preserve">, 2021). Not only is Jan not allowed to use personal devices within the facility but has also been witnessed utilizing a personal device to transport </w:t>
      </w:r>
      <w:r w:rsidR="005D3B1D">
        <w:rPr>
          <w:rFonts w:ascii="Times New Roman" w:hAnsi="Times New Roman" w:cs="Times New Roman"/>
          <w:sz w:val="24"/>
          <w:szCs w:val="24"/>
        </w:rPr>
        <w:t xml:space="preserve">top secret data off the premises. This </w:t>
      </w:r>
      <w:r w:rsidR="009473E8">
        <w:rPr>
          <w:rFonts w:ascii="Times New Roman" w:hAnsi="Times New Roman" w:cs="Times New Roman"/>
          <w:sz w:val="24"/>
          <w:szCs w:val="24"/>
        </w:rPr>
        <w:t>is</w:t>
      </w:r>
      <w:r w:rsidR="005D3B1D">
        <w:rPr>
          <w:rFonts w:ascii="Times New Roman" w:hAnsi="Times New Roman" w:cs="Times New Roman"/>
          <w:sz w:val="24"/>
          <w:szCs w:val="24"/>
        </w:rPr>
        <w:t xml:space="preserve"> a flagrant violation of multiple policies.</w:t>
      </w:r>
    </w:p>
    <w:p w14:paraId="2A8E2BF5" w14:textId="6FB47928" w:rsidR="005D3B1D" w:rsidRDefault="00D24A83" w:rsidP="00AD1C6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traffic accessing the cloud stored</w:t>
      </w:r>
      <w:r w:rsidR="00A52359">
        <w:rPr>
          <w:rFonts w:ascii="Times New Roman" w:hAnsi="Times New Roman" w:cs="Times New Roman"/>
          <w:sz w:val="24"/>
          <w:szCs w:val="24"/>
        </w:rPr>
        <w:t xml:space="preserve"> images taken by Jan’s tablet should be monitored and logged to potentially generate leads</w:t>
      </w:r>
      <w:r w:rsidR="002147A1">
        <w:rPr>
          <w:rFonts w:ascii="Times New Roman" w:hAnsi="Times New Roman" w:cs="Times New Roman"/>
          <w:sz w:val="24"/>
          <w:szCs w:val="24"/>
        </w:rPr>
        <w:t xml:space="preserve"> to any potential larger bodies at work that may have influenced or </w:t>
      </w:r>
      <w:r w:rsidR="00664101">
        <w:rPr>
          <w:rFonts w:ascii="Times New Roman" w:hAnsi="Times New Roman" w:cs="Times New Roman"/>
          <w:sz w:val="24"/>
          <w:szCs w:val="24"/>
        </w:rPr>
        <w:t>incited Jan’s actions. Jan’s activities should be restricted at this time and any attempts to access their account should be monitored to</w:t>
      </w:r>
      <w:r w:rsidR="00FB3AD6">
        <w:rPr>
          <w:rFonts w:ascii="Times New Roman" w:hAnsi="Times New Roman" w:cs="Times New Roman"/>
          <w:sz w:val="24"/>
          <w:szCs w:val="24"/>
        </w:rPr>
        <w:t xml:space="preserve"> detect any continued attempt to breach data confidentiality.</w:t>
      </w:r>
    </w:p>
    <w:p w14:paraId="7B9D471C" w14:textId="3FC70E32" w:rsidR="00FB3AD6" w:rsidRDefault="00FB3AD6" w:rsidP="00AD1C6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ethical and legal factors here are </w:t>
      </w:r>
      <w:r w:rsidR="00C83289">
        <w:rPr>
          <w:rFonts w:ascii="Times New Roman" w:hAnsi="Times New Roman" w:cs="Times New Roman"/>
          <w:sz w:val="24"/>
          <w:szCs w:val="24"/>
        </w:rPr>
        <w:t>potentially very</w:t>
      </w:r>
      <w:r>
        <w:rPr>
          <w:rFonts w:ascii="Times New Roman" w:hAnsi="Times New Roman" w:cs="Times New Roman"/>
          <w:sz w:val="24"/>
          <w:szCs w:val="24"/>
        </w:rPr>
        <w:t xml:space="preserve"> long reaching.</w:t>
      </w:r>
      <w:r w:rsidR="00C83289">
        <w:rPr>
          <w:rFonts w:ascii="Times New Roman" w:hAnsi="Times New Roman" w:cs="Times New Roman"/>
          <w:sz w:val="24"/>
          <w:szCs w:val="24"/>
        </w:rPr>
        <w:t xml:space="preserve"> </w:t>
      </w:r>
      <w:r w:rsidR="000B5CB1">
        <w:rPr>
          <w:rFonts w:ascii="Times New Roman" w:hAnsi="Times New Roman" w:cs="Times New Roman"/>
          <w:sz w:val="24"/>
          <w:szCs w:val="24"/>
        </w:rPr>
        <w:t>Top</w:t>
      </w:r>
      <w:r w:rsidR="00F41B97">
        <w:rPr>
          <w:rFonts w:ascii="Times New Roman" w:hAnsi="Times New Roman" w:cs="Times New Roman"/>
          <w:sz w:val="24"/>
          <w:szCs w:val="24"/>
        </w:rPr>
        <w:t>-secret data is defined as “information that the classifying authority</w:t>
      </w:r>
      <w:r w:rsidR="009473E8">
        <w:rPr>
          <w:rFonts w:ascii="Times New Roman" w:hAnsi="Times New Roman" w:cs="Times New Roman"/>
          <w:sz w:val="24"/>
          <w:szCs w:val="24"/>
        </w:rPr>
        <w:t xml:space="preserve"> finds would cause grave damage to national security if </w:t>
      </w:r>
      <w:proofErr w:type="gramStart"/>
      <w:r w:rsidR="009473E8">
        <w:rPr>
          <w:rFonts w:ascii="Times New Roman" w:hAnsi="Times New Roman" w:cs="Times New Roman"/>
          <w:sz w:val="24"/>
          <w:szCs w:val="24"/>
        </w:rPr>
        <w:t>disclosed”(</w:t>
      </w:r>
      <w:proofErr w:type="gramEnd"/>
      <w:r w:rsidR="009473E8" w:rsidRPr="009473E8">
        <w:rPr>
          <w:rFonts w:ascii="Times New Roman" w:hAnsi="Times New Roman" w:cs="Times New Roman"/>
          <w:sz w:val="24"/>
          <w:szCs w:val="24"/>
        </w:rPr>
        <w:t xml:space="preserve"> </w:t>
      </w:r>
      <w:r w:rsidR="009473E8">
        <w:rPr>
          <w:rFonts w:ascii="Times New Roman" w:hAnsi="Times New Roman" w:cs="Times New Roman"/>
          <w:sz w:val="24"/>
          <w:szCs w:val="24"/>
        </w:rPr>
        <w:t xml:space="preserve">Kim &amp; Solomon, 2021). </w:t>
      </w:r>
      <w:r w:rsidR="009473E8">
        <w:rPr>
          <w:rFonts w:ascii="Times New Roman" w:hAnsi="Times New Roman" w:cs="Times New Roman"/>
          <w:sz w:val="24"/>
          <w:szCs w:val="24"/>
        </w:rPr>
        <w:t>This wording does not specify whether that disclosure is intentional or not.</w:t>
      </w:r>
      <w:r w:rsidR="00F41B97">
        <w:rPr>
          <w:rFonts w:ascii="Times New Roman" w:hAnsi="Times New Roman" w:cs="Times New Roman"/>
          <w:sz w:val="24"/>
          <w:szCs w:val="24"/>
        </w:rPr>
        <w:t xml:space="preserve"> </w:t>
      </w:r>
      <w:r w:rsidR="00C83289">
        <w:rPr>
          <w:rFonts w:ascii="Times New Roman" w:hAnsi="Times New Roman" w:cs="Times New Roman"/>
          <w:sz w:val="24"/>
          <w:szCs w:val="24"/>
        </w:rPr>
        <w:t xml:space="preserve">Jan’s mishandling of </w:t>
      </w:r>
      <w:r w:rsidR="00B84784">
        <w:rPr>
          <w:rFonts w:ascii="Times New Roman" w:hAnsi="Times New Roman" w:cs="Times New Roman"/>
          <w:sz w:val="24"/>
          <w:szCs w:val="24"/>
        </w:rPr>
        <w:t>top-secret</w:t>
      </w:r>
      <w:r w:rsidR="00C83289">
        <w:rPr>
          <w:rFonts w:ascii="Times New Roman" w:hAnsi="Times New Roman" w:cs="Times New Roman"/>
          <w:sz w:val="24"/>
          <w:szCs w:val="24"/>
        </w:rPr>
        <w:t xml:space="preserve"> data </w:t>
      </w:r>
      <w:r w:rsidR="004A52CA">
        <w:rPr>
          <w:rFonts w:ascii="Times New Roman" w:hAnsi="Times New Roman" w:cs="Times New Roman"/>
          <w:sz w:val="24"/>
          <w:szCs w:val="24"/>
        </w:rPr>
        <w:t xml:space="preserve">as an unwitting and consequence-free threat </w:t>
      </w:r>
      <w:r w:rsidR="000D22E2">
        <w:rPr>
          <w:rFonts w:ascii="Times New Roman" w:hAnsi="Times New Roman" w:cs="Times New Roman"/>
          <w:sz w:val="24"/>
          <w:szCs w:val="24"/>
        </w:rPr>
        <w:t xml:space="preserve">is the </w:t>
      </w:r>
      <w:r w:rsidR="00B84784">
        <w:rPr>
          <w:rFonts w:ascii="Times New Roman" w:hAnsi="Times New Roman" w:cs="Times New Roman"/>
          <w:sz w:val="24"/>
          <w:szCs w:val="24"/>
        </w:rPr>
        <w:t>best-case</w:t>
      </w:r>
      <w:r w:rsidR="000D22E2">
        <w:rPr>
          <w:rFonts w:ascii="Times New Roman" w:hAnsi="Times New Roman" w:cs="Times New Roman"/>
          <w:sz w:val="24"/>
          <w:szCs w:val="24"/>
        </w:rPr>
        <w:t xml:space="preserve"> scenario. If Jan is found to be acting maliciously in mishandling </w:t>
      </w:r>
      <w:r w:rsidR="00B84784">
        <w:rPr>
          <w:rFonts w:ascii="Times New Roman" w:hAnsi="Times New Roman" w:cs="Times New Roman"/>
          <w:sz w:val="24"/>
          <w:szCs w:val="24"/>
        </w:rPr>
        <w:t>top-secret</w:t>
      </w:r>
      <w:r w:rsidR="000D22E2">
        <w:rPr>
          <w:rFonts w:ascii="Times New Roman" w:hAnsi="Times New Roman" w:cs="Times New Roman"/>
          <w:sz w:val="24"/>
          <w:szCs w:val="24"/>
        </w:rPr>
        <w:t xml:space="preserve"> data from the U.S Government, the cons</w:t>
      </w:r>
      <w:r w:rsidR="00B84784">
        <w:rPr>
          <w:rFonts w:ascii="Times New Roman" w:hAnsi="Times New Roman" w:cs="Times New Roman"/>
          <w:sz w:val="24"/>
          <w:szCs w:val="24"/>
        </w:rPr>
        <w:t>equence could be far more severe. Jan’s actions could not be ruled out from being treasonous at this time.</w:t>
      </w:r>
    </w:p>
    <w:p w14:paraId="166795F1" w14:textId="08EC07AA" w:rsidR="002E5CCE" w:rsidRDefault="000E15C3" w:rsidP="00AD1C6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Responding to and countering this threat requires swift and decisive action.</w:t>
      </w:r>
      <w:r w:rsidR="002A566B">
        <w:rPr>
          <w:rFonts w:ascii="Times New Roman" w:hAnsi="Times New Roman" w:cs="Times New Roman"/>
          <w:sz w:val="24"/>
          <w:szCs w:val="24"/>
        </w:rPr>
        <w:t xml:space="preserve"> Auditing to uncover</w:t>
      </w:r>
      <w:r w:rsidR="005A5FDE">
        <w:rPr>
          <w:rFonts w:ascii="Times New Roman" w:hAnsi="Times New Roman" w:cs="Times New Roman"/>
          <w:sz w:val="24"/>
          <w:szCs w:val="24"/>
        </w:rPr>
        <w:t xml:space="preserve"> evidence of Jan’s practices accessing data and processes is essential. Real-time surveillance of any further attempts to access classified data as well as any attempts made to access cloud stored data before it was recovered</w:t>
      </w:r>
      <w:r w:rsidR="00CE6BA7">
        <w:rPr>
          <w:rFonts w:ascii="Times New Roman" w:hAnsi="Times New Roman" w:cs="Times New Roman"/>
          <w:sz w:val="24"/>
          <w:szCs w:val="24"/>
        </w:rPr>
        <w:t xml:space="preserve"> can give insight into the scope of this breach. Jan’s access should be restricted pending investigation</w:t>
      </w:r>
      <w:r w:rsidR="00500232">
        <w:rPr>
          <w:rFonts w:ascii="Times New Roman" w:hAnsi="Times New Roman" w:cs="Times New Roman"/>
          <w:sz w:val="24"/>
          <w:szCs w:val="24"/>
        </w:rPr>
        <w:t xml:space="preserve"> and any data that was cloud stored should be scrubbed immediately.</w:t>
      </w:r>
    </w:p>
    <w:p w14:paraId="1BC022C2" w14:textId="4E233B32" w:rsidR="00500232" w:rsidRDefault="00461F27" w:rsidP="00AD1C6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Reasonable tactics to reduce the likelihood of this happening again would </w:t>
      </w:r>
      <w:proofErr w:type="gramStart"/>
      <w:r>
        <w:rPr>
          <w:rFonts w:ascii="Times New Roman" w:hAnsi="Times New Roman" w:cs="Times New Roman"/>
          <w:sz w:val="24"/>
          <w:szCs w:val="24"/>
        </w:rPr>
        <w:t>be requiring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="00824732">
        <w:rPr>
          <w:rFonts w:ascii="Times New Roman" w:hAnsi="Times New Roman" w:cs="Times New Roman"/>
          <w:sz w:val="24"/>
          <w:szCs w:val="24"/>
        </w:rPr>
        <w:t xml:space="preserve"> devices be locked away at the security desk before entering the premises. </w:t>
      </w:r>
      <w:r w:rsidR="00B90F12">
        <w:rPr>
          <w:rFonts w:ascii="Times New Roman" w:hAnsi="Times New Roman" w:cs="Times New Roman"/>
          <w:sz w:val="24"/>
          <w:szCs w:val="24"/>
        </w:rPr>
        <w:t>Thi</w:t>
      </w:r>
      <w:r w:rsidR="004C6B66">
        <w:rPr>
          <w:rFonts w:ascii="Times New Roman" w:hAnsi="Times New Roman" w:cs="Times New Roman"/>
          <w:sz w:val="24"/>
          <w:szCs w:val="24"/>
        </w:rPr>
        <w:t xml:space="preserve">s layer of physical security reduces the chance of actors </w:t>
      </w:r>
      <w:r w:rsidR="00F54E83">
        <w:rPr>
          <w:rFonts w:ascii="Times New Roman" w:hAnsi="Times New Roman" w:cs="Times New Roman"/>
          <w:sz w:val="24"/>
          <w:szCs w:val="24"/>
        </w:rPr>
        <w:t>disregarding or trying to work around security policy. It also reduces the ability of malicious actors accessing and corruptin</w:t>
      </w:r>
      <w:r w:rsidR="00304142">
        <w:rPr>
          <w:rFonts w:ascii="Times New Roman" w:hAnsi="Times New Roman" w:cs="Times New Roman"/>
          <w:sz w:val="24"/>
          <w:szCs w:val="24"/>
        </w:rPr>
        <w:t>g or stealing sensitive data.</w:t>
      </w:r>
    </w:p>
    <w:p w14:paraId="56A82F52" w14:textId="577C33B9" w:rsidR="00304142" w:rsidRDefault="00304142" w:rsidP="00AD1C6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potential ramifications of Jan’s actions are yet to be seen.</w:t>
      </w:r>
      <w:r w:rsidR="0018790D">
        <w:rPr>
          <w:rFonts w:ascii="Times New Roman" w:hAnsi="Times New Roman" w:cs="Times New Roman"/>
          <w:sz w:val="24"/>
          <w:szCs w:val="24"/>
        </w:rPr>
        <w:t xml:space="preserve"> “Sensitivity is the measure of the effect that a breach of integri</w:t>
      </w:r>
      <w:r w:rsidR="00EB511C">
        <w:rPr>
          <w:rFonts w:ascii="Times New Roman" w:hAnsi="Times New Roman" w:cs="Times New Roman"/>
          <w:sz w:val="24"/>
          <w:szCs w:val="24"/>
        </w:rPr>
        <w:t xml:space="preserve">ty or the disclosure of information would have on an </w:t>
      </w:r>
      <w:proofErr w:type="gramStart"/>
      <w:r w:rsidR="00EB511C">
        <w:rPr>
          <w:rFonts w:ascii="Times New Roman" w:hAnsi="Times New Roman" w:cs="Times New Roman"/>
          <w:sz w:val="24"/>
          <w:szCs w:val="24"/>
        </w:rPr>
        <w:t>organization”(</w:t>
      </w:r>
      <w:proofErr w:type="gramEnd"/>
      <w:r w:rsidR="00EB511C">
        <w:rPr>
          <w:rFonts w:ascii="Times New Roman" w:hAnsi="Times New Roman" w:cs="Times New Roman"/>
          <w:sz w:val="24"/>
          <w:szCs w:val="24"/>
        </w:rPr>
        <w:t>Kim &amp; Solomon, 2021).</w:t>
      </w:r>
      <w:r w:rsidR="002E50C5">
        <w:rPr>
          <w:rFonts w:ascii="Times New Roman" w:hAnsi="Times New Roman" w:cs="Times New Roman"/>
          <w:sz w:val="24"/>
          <w:szCs w:val="24"/>
        </w:rPr>
        <w:t xml:space="preserve"> As we evaluate the sensitivity of the data that was mishandled by Jan, the full scope of this breach will come into view</w:t>
      </w:r>
      <w:r w:rsidR="00874412">
        <w:rPr>
          <w:rFonts w:ascii="Times New Roman" w:hAnsi="Times New Roman" w:cs="Times New Roman"/>
          <w:sz w:val="24"/>
          <w:szCs w:val="24"/>
        </w:rPr>
        <w:t xml:space="preserve">. Given that the data was </w:t>
      </w:r>
      <w:r w:rsidR="00874412">
        <w:rPr>
          <w:rFonts w:ascii="Times New Roman" w:hAnsi="Times New Roman" w:cs="Times New Roman"/>
          <w:sz w:val="24"/>
          <w:szCs w:val="24"/>
        </w:rPr>
        <w:lastRenderedPageBreak/>
        <w:t xml:space="preserve">classified top-secret, it should be assumed until proven otherwise that protection of this data is of the utmost importance and that this breach </w:t>
      </w:r>
      <w:r w:rsidR="000B4C90">
        <w:rPr>
          <w:rFonts w:ascii="Times New Roman" w:hAnsi="Times New Roman" w:cs="Times New Roman"/>
          <w:sz w:val="24"/>
          <w:szCs w:val="24"/>
        </w:rPr>
        <w:t>could potentially be damaging to national security.</w:t>
      </w:r>
    </w:p>
    <w:p w14:paraId="78D05266" w14:textId="77777777" w:rsidR="006B61A4" w:rsidRDefault="006B61A4" w:rsidP="006B61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5667D8" w14:textId="6B1E8F8D" w:rsidR="006B61A4" w:rsidRDefault="006B61A4" w:rsidP="006B61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CITA</w:t>
      </w:r>
      <w:r w:rsidR="003F184D">
        <w:rPr>
          <w:rFonts w:ascii="Times New Roman" w:hAnsi="Times New Roman" w:cs="Times New Roman"/>
          <w:b/>
          <w:bCs/>
          <w:sz w:val="24"/>
          <w:szCs w:val="24"/>
          <w:u w:val="single"/>
        </w:rPr>
        <w:t>TIONS</w:t>
      </w:r>
      <w:r w:rsidR="003F184D">
        <w:rPr>
          <w:rFonts w:ascii="Times New Roman" w:hAnsi="Times New Roman" w:cs="Times New Roman"/>
          <w:sz w:val="24"/>
          <w:szCs w:val="24"/>
        </w:rPr>
        <w:t>:</w:t>
      </w:r>
    </w:p>
    <w:p w14:paraId="07FB29F1" w14:textId="77777777" w:rsidR="003F184D" w:rsidRDefault="003F184D" w:rsidP="003F184D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Kim, D., &amp; Solomon, M. G. (2021). </w:t>
      </w:r>
      <w:r>
        <w:rPr>
          <w:i/>
          <w:iCs/>
        </w:rPr>
        <w:t>Fundamentals of Information Systems Security</w:t>
      </w:r>
      <w:r>
        <w:t>. Jones &amp; Bartlett Learning.</w:t>
      </w:r>
    </w:p>
    <w:p w14:paraId="51FA8BA8" w14:textId="77777777" w:rsidR="00C13EC5" w:rsidRDefault="00C13EC5" w:rsidP="00C13EC5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A Taxonomy of Operational Cyber Security Risks Version 2</w:t>
      </w:r>
      <w:r>
        <w:t>. (2014a, May 21). https://resources.sei.cmu.edu/library/asset-view.cfm?assetid=91013</w:t>
      </w:r>
    </w:p>
    <w:p w14:paraId="637605DB" w14:textId="77777777" w:rsidR="003F184D" w:rsidRPr="003F184D" w:rsidRDefault="003F184D" w:rsidP="006B61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F184D" w:rsidRPr="003F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E1"/>
    <w:rsid w:val="000718B4"/>
    <w:rsid w:val="000B4C90"/>
    <w:rsid w:val="000B5CB1"/>
    <w:rsid w:val="000D22E2"/>
    <w:rsid w:val="000E15C3"/>
    <w:rsid w:val="0018790D"/>
    <w:rsid w:val="002147A1"/>
    <w:rsid w:val="00274171"/>
    <w:rsid w:val="002A566B"/>
    <w:rsid w:val="002E50C5"/>
    <w:rsid w:val="002E5CCE"/>
    <w:rsid w:val="00304142"/>
    <w:rsid w:val="00384ABF"/>
    <w:rsid w:val="003F184D"/>
    <w:rsid w:val="00461F27"/>
    <w:rsid w:val="004A52CA"/>
    <w:rsid w:val="004C6B66"/>
    <w:rsid w:val="004F4411"/>
    <w:rsid w:val="00500232"/>
    <w:rsid w:val="005559B1"/>
    <w:rsid w:val="005A5FDE"/>
    <w:rsid w:val="005D3B1D"/>
    <w:rsid w:val="00664101"/>
    <w:rsid w:val="00666C51"/>
    <w:rsid w:val="006B61A4"/>
    <w:rsid w:val="00744C36"/>
    <w:rsid w:val="007526E1"/>
    <w:rsid w:val="00785784"/>
    <w:rsid w:val="00806904"/>
    <w:rsid w:val="00824732"/>
    <w:rsid w:val="00874412"/>
    <w:rsid w:val="009473E8"/>
    <w:rsid w:val="009C52F9"/>
    <w:rsid w:val="00A52359"/>
    <w:rsid w:val="00AD1C6D"/>
    <w:rsid w:val="00B84784"/>
    <w:rsid w:val="00B90F12"/>
    <w:rsid w:val="00C13EC5"/>
    <w:rsid w:val="00C83289"/>
    <w:rsid w:val="00CA1484"/>
    <w:rsid w:val="00CD782C"/>
    <w:rsid w:val="00CE6BA7"/>
    <w:rsid w:val="00D24A83"/>
    <w:rsid w:val="00EB511C"/>
    <w:rsid w:val="00F23C3F"/>
    <w:rsid w:val="00F41B97"/>
    <w:rsid w:val="00F529C0"/>
    <w:rsid w:val="00F54E83"/>
    <w:rsid w:val="00FB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A035"/>
  <w15:chartTrackingRefBased/>
  <w15:docId w15:val="{4A8E4CE5-CA9E-4A4D-8DCD-3B2E516A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Sudol III</dc:creator>
  <cp:keywords/>
  <dc:description/>
  <cp:lastModifiedBy>Ron Sudol III</cp:lastModifiedBy>
  <cp:revision>2</cp:revision>
  <dcterms:created xsi:type="dcterms:W3CDTF">2023-08-14T01:47:00Z</dcterms:created>
  <dcterms:modified xsi:type="dcterms:W3CDTF">2023-08-14T01:47:00Z</dcterms:modified>
</cp:coreProperties>
</file>