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7434" w14:textId="13165150" w:rsidR="00C9216E" w:rsidRDefault="005F7BFC" w:rsidP="00327D0F">
      <w:pPr>
        <w:spacing w:line="480" w:lineRule="auto"/>
        <w:rPr>
          <w:rFonts w:ascii="Times New Roman" w:hAnsi="Times New Roman" w:cs="Times New Roman"/>
          <w:sz w:val="24"/>
          <w:szCs w:val="24"/>
        </w:rPr>
      </w:pPr>
      <w:r>
        <w:rPr>
          <w:rFonts w:ascii="Times New Roman" w:hAnsi="Times New Roman" w:cs="Times New Roman"/>
          <w:sz w:val="24"/>
          <w:szCs w:val="24"/>
        </w:rPr>
        <w:t>Ronald William Sudol III</w:t>
      </w:r>
    </w:p>
    <w:p w14:paraId="2C2E5CB2" w14:textId="0DA7C289" w:rsidR="005F7BFC" w:rsidRDefault="005F7BFC" w:rsidP="00327D0F">
      <w:pPr>
        <w:spacing w:line="480" w:lineRule="auto"/>
        <w:rPr>
          <w:rFonts w:ascii="Times New Roman" w:hAnsi="Times New Roman" w:cs="Times New Roman"/>
          <w:sz w:val="24"/>
          <w:szCs w:val="24"/>
        </w:rPr>
      </w:pPr>
      <w:r>
        <w:rPr>
          <w:rFonts w:ascii="Times New Roman" w:hAnsi="Times New Roman" w:cs="Times New Roman"/>
          <w:sz w:val="24"/>
          <w:szCs w:val="24"/>
        </w:rPr>
        <w:t>SNHU DAD220</w:t>
      </w:r>
    </w:p>
    <w:p w14:paraId="34A59187" w14:textId="1AE3023D" w:rsidR="005F7BFC" w:rsidRDefault="00230EEA" w:rsidP="00327D0F">
      <w:pPr>
        <w:spacing w:line="480" w:lineRule="auto"/>
        <w:rPr>
          <w:rFonts w:ascii="Times New Roman" w:hAnsi="Times New Roman" w:cs="Times New Roman"/>
          <w:sz w:val="24"/>
          <w:szCs w:val="24"/>
        </w:rPr>
      </w:pPr>
      <w:r>
        <w:rPr>
          <w:rFonts w:ascii="Times New Roman" w:hAnsi="Times New Roman" w:cs="Times New Roman"/>
          <w:sz w:val="24"/>
          <w:szCs w:val="24"/>
        </w:rPr>
        <w:t>Project Two</w:t>
      </w:r>
    </w:p>
    <w:p w14:paraId="62E5C9B0" w14:textId="01B7055F" w:rsidR="00230EEA" w:rsidRDefault="00230EEA" w:rsidP="00327D0F">
      <w:pPr>
        <w:spacing w:line="480" w:lineRule="auto"/>
        <w:rPr>
          <w:rFonts w:ascii="Times New Roman" w:hAnsi="Times New Roman" w:cs="Times New Roman"/>
          <w:sz w:val="24"/>
          <w:szCs w:val="24"/>
        </w:rPr>
      </w:pPr>
      <w:r>
        <w:rPr>
          <w:rFonts w:ascii="Times New Roman" w:hAnsi="Times New Roman" w:cs="Times New Roman"/>
          <w:sz w:val="24"/>
          <w:szCs w:val="24"/>
        </w:rPr>
        <w:t>08/13/2023</w:t>
      </w:r>
    </w:p>
    <w:p w14:paraId="282F60B0" w14:textId="0D769D9A" w:rsidR="00230EEA" w:rsidRPr="0076475E" w:rsidRDefault="003B5809" w:rsidP="00327D0F">
      <w:pPr>
        <w:spacing w:line="480" w:lineRule="auto"/>
        <w:jc w:val="center"/>
        <w:rPr>
          <w:rFonts w:ascii="Times New Roman" w:hAnsi="Times New Roman" w:cs="Times New Roman"/>
          <w:b/>
          <w:bCs/>
          <w:sz w:val="24"/>
          <w:szCs w:val="24"/>
          <w:u w:val="single"/>
        </w:rPr>
      </w:pPr>
      <w:r w:rsidRPr="0076475E">
        <w:rPr>
          <w:rFonts w:ascii="Times New Roman" w:hAnsi="Times New Roman" w:cs="Times New Roman"/>
          <w:b/>
          <w:bCs/>
          <w:sz w:val="24"/>
          <w:szCs w:val="24"/>
          <w:u w:val="single"/>
        </w:rPr>
        <w:t>Analyzing Databases</w:t>
      </w:r>
    </w:p>
    <w:p w14:paraId="1064A716" w14:textId="10878B70" w:rsidR="0076475E" w:rsidRDefault="00061C31" w:rsidP="00327D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data analytics team has conducted an analysis of return merchandise authorizations (RMAs) that have been received on behalf of </w:t>
      </w:r>
      <w:proofErr w:type="spellStart"/>
      <w:r>
        <w:rPr>
          <w:rFonts w:ascii="Times New Roman" w:hAnsi="Times New Roman" w:cs="Times New Roman"/>
          <w:sz w:val="24"/>
          <w:szCs w:val="24"/>
        </w:rPr>
        <w:t>Quantigration’s</w:t>
      </w:r>
      <w:proofErr w:type="spellEnd"/>
      <w:r>
        <w:rPr>
          <w:rFonts w:ascii="Times New Roman" w:hAnsi="Times New Roman" w:cs="Times New Roman"/>
          <w:sz w:val="24"/>
          <w:szCs w:val="24"/>
        </w:rPr>
        <w:t xml:space="preserve"> product manager. We constructed a database and then loaded it with available data sets covering </w:t>
      </w:r>
      <w:proofErr w:type="spellStart"/>
      <w:r>
        <w:rPr>
          <w:rFonts w:ascii="Times New Roman" w:hAnsi="Times New Roman" w:cs="Times New Roman"/>
          <w:sz w:val="24"/>
          <w:szCs w:val="24"/>
        </w:rPr>
        <w:t>Quantigration’s</w:t>
      </w:r>
      <w:proofErr w:type="spellEnd"/>
      <w:r>
        <w:rPr>
          <w:rFonts w:ascii="Times New Roman" w:hAnsi="Times New Roman" w:cs="Times New Roman"/>
          <w:sz w:val="24"/>
          <w:szCs w:val="24"/>
        </w:rPr>
        <w:t xml:space="preserve"> customers, orders, and RMA lists. We ran some </w:t>
      </w:r>
      <w:proofErr w:type="gramStart"/>
      <w:r>
        <w:rPr>
          <w:rFonts w:ascii="Times New Roman" w:hAnsi="Times New Roman" w:cs="Times New Roman"/>
          <w:sz w:val="24"/>
          <w:szCs w:val="24"/>
        </w:rPr>
        <w:t>queries</w:t>
      </w:r>
      <w:r w:rsidR="00327D0F">
        <w:rPr>
          <w:rFonts w:ascii="Times New Roman" w:hAnsi="Times New Roman" w:cs="Times New Roman"/>
          <w:sz w:val="24"/>
          <w:szCs w:val="24"/>
        </w:rPr>
        <w:t>(</w:t>
      </w:r>
      <w:proofErr w:type="gramEnd"/>
      <w:r w:rsidR="00327D0F">
        <w:rPr>
          <w:rFonts w:ascii="Times New Roman" w:hAnsi="Times New Roman" w:cs="Times New Roman"/>
          <w:sz w:val="24"/>
          <w:szCs w:val="24"/>
        </w:rPr>
        <w:t>found at the end of this document)</w:t>
      </w:r>
      <w:r>
        <w:rPr>
          <w:rFonts w:ascii="Times New Roman" w:hAnsi="Times New Roman" w:cs="Times New Roman"/>
          <w:sz w:val="24"/>
          <w:szCs w:val="24"/>
        </w:rPr>
        <w:t xml:space="preserve"> against this data to provide some insight into Quaternation’s RMAs. Query 1 produces a table that displays the number of returns by state. Query 2 displays the percentage of returns by product type, as defined by a unique product number (SKU).</w:t>
      </w:r>
    </w:p>
    <w:p w14:paraId="1EB0FA0A" w14:textId="655E0959" w:rsidR="00061C31" w:rsidRDefault="00061C31" w:rsidP="00327D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8F1F26">
        <w:rPr>
          <w:rFonts w:ascii="Times New Roman" w:hAnsi="Times New Roman" w:cs="Times New Roman"/>
          <w:sz w:val="24"/>
          <w:szCs w:val="24"/>
        </w:rPr>
        <w:t xml:space="preserve">data provides some interesting and useful data for </w:t>
      </w:r>
      <w:proofErr w:type="spellStart"/>
      <w:r w:rsidR="008F1F26">
        <w:rPr>
          <w:rFonts w:ascii="Times New Roman" w:hAnsi="Times New Roman" w:cs="Times New Roman"/>
          <w:sz w:val="24"/>
          <w:szCs w:val="24"/>
        </w:rPr>
        <w:t>Quantigration’s</w:t>
      </w:r>
      <w:proofErr w:type="spellEnd"/>
      <w:r w:rsidR="008F1F26">
        <w:rPr>
          <w:rFonts w:ascii="Times New Roman" w:hAnsi="Times New Roman" w:cs="Times New Roman"/>
          <w:sz w:val="24"/>
          <w:szCs w:val="24"/>
        </w:rPr>
        <w:t xml:space="preserve"> product manager and their team. Query 1 shows that there is a relatively high number of returns in relation to the number of </w:t>
      </w:r>
      <w:proofErr w:type="gramStart"/>
      <w:r w:rsidR="008F1F26">
        <w:rPr>
          <w:rFonts w:ascii="Times New Roman" w:hAnsi="Times New Roman" w:cs="Times New Roman"/>
          <w:sz w:val="24"/>
          <w:szCs w:val="24"/>
        </w:rPr>
        <w:t>orders;</w:t>
      </w:r>
      <w:proofErr w:type="gramEnd"/>
      <w:r w:rsidR="008F1F26">
        <w:rPr>
          <w:rFonts w:ascii="Times New Roman" w:hAnsi="Times New Roman" w:cs="Times New Roman"/>
          <w:sz w:val="24"/>
          <w:szCs w:val="24"/>
        </w:rPr>
        <w:t xml:space="preserve"> in some cases even more returns than orders. It can also be seen that the number of returns is relatively even across all states. Query 2 shows that the percentage of returns is very high among nine specific SKUs: ranging from 97% to 99%.</w:t>
      </w:r>
      <w:r w:rsidR="00CA7075">
        <w:rPr>
          <w:rFonts w:ascii="Times New Roman" w:hAnsi="Times New Roman" w:cs="Times New Roman"/>
          <w:sz w:val="24"/>
          <w:szCs w:val="24"/>
        </w:rPr>
        <w:t xml:space="preserve"> </w:t>
      </w:r>
    </w:p>
    <w:p w14:paraId="115C08B8" w14:textId="1F48B3A0" w:rsidR="00CA7075" w:rsidRDefault="00CA7075" w:rsidP="00327D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set is limited so it is important to be aware of potential flaws. For instance, the number of unique orders in Query 1 does not specify if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perhaps multiple quantities of items on an order that then results in multiple RMAs per order. Query 2 does not account for a </w:t>
      </w:r>
      <w:r>
        <w:rPr>
          <w:rFonts w:ascii="Times New Roman" w:hAnsi="Times New Roman" w:cs="Times New Roman"/>
          <w:sz w:val="24"/>
          <w:szCs w:val="24"/>
        </w:rPr>
        <w:lastRenderedPageBreak/>
        <w:t xml:space="preserve">time frame. This means it cannot be said for certain if items are being returned after a day or a year or more. So in drawing conclusions from this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it is important to not assume too much.</w:t>
      </w:r>
    </w:p>
    <w:p w14:paraId="33549EA0" w14:textId="7BF4BE97" w:rsidR="00CA7075" w:rsidRDefault="00F16292" w:rsidP="00327D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some limitations to the conclusions we can draw from this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but it does give us some new insight into </w:t>
      </w:r>
      <w:proofErr w:type="spellStart"/>
      <w:r>
        <w:rPr>
          <w:rFonts w:ascii="Times New Roman" w:hAnsi="Times New Roman" w:cs="Times New Roman"/>
          <w:sz w:val="24"/>
          <w:szCs w:val="24"/>
        </w:rPr>
        <w:t>Quantigrations’s</w:t>
      </w:r>
      <w:proofErr w:type="spellEnd"/>
      <w:r>
        <w:rPr>
          <w:rFonts w:ascii="Times New Roman" w:hAnsi="Times New Roman" w:cs="Times New Roman"/>
          <w:sz w:val="24"/>
          <w:szCs w:val="24"/>
        </w:rPr>
        <w:t xml:space="preserve"> RMAs. We can see that returns are fairly even in all </w:t>
      </w:r>
      <w:proofErr w:type="gramStart"/>
      <w:r>
        <w:rPr>
          <w:rFonts w:ascii="Times New Roman" w:hAnsi="Times New Roman" w:cs="Times New Roman"/>
          <w:sz w:val="24"/>
          <w:szCs w:val="24"/>
        </w:rPr>
        <w:t>states</w:t>
      </w:r>
      <w:proofErr w:type="gramEnd"/>
      <w:r>
        <w:rPr>
          <w:rFonts w:ascii="Times New Roman" w:hAnsi="Times New Roman" w:cs="Times New Roman"/>
          <w:sz w:val="24"/>
          <w:szCs w:val="24"/>
        </w:rPr>
        <w:t xml:space="preserve"> so it is not likely that region is a factor. While we can’t say exactly why the nine items on the RMA list have such a high return percentage, we can certainly conclude that it is something that warrants further analysis. </w:t>
      </w:r>
      <w:proofErr w:type="spellStart"/>
      <w:r>
        <w:rPr>
          <w:rFonts w:ascii="Times New Roman" w:hAnsi="Times New Roman" w:cs="Times New Roman"/>
          <w:sz w:val="24"/>
          <w:szCs w:val="24"/>
        </w:rPr>
        <w:t>Quantigration</w:t>
      </w:r>
      <w:proofErr w:type="spellEnd"/>
      <w:r>
        <w:rPr>
          <w:rFonts w:ascii="Times New Roman" w:hAnsi="Times New Roman" w:cs="Times New Roman"/>
          <w:sz w:val="24"/>
          <w:szCs w:val="24"/>
        </w:rPr>
        <w:t xml:space="preserve"> should start collecting and considering data about the specific reason for a return as well as the time from the purchase of an item until its return to gain further insight into the reason behind the high return percentage. Items returned right away may reflect may indicate an overall defective or improperly marketed product. Items returned after several years may need to be subjected to a warranty to reduce late returns that may be harming revenue. Upon further investigation, it may also be advisable for </w:t>
      </w:r>
      <w:proofErr w:type="spellStart"/>
      <w:r>
        <w:rPr>
          <w:rFonts w:ascii="Times New Roman" w:hAnsi="Times New Roman" w:cs="Times New Roman"/>
          <w:sz w:val="24"/>
          <w:szCs w:val="24"/>
        </w:rPr>
        <w:t>Quantigration</w:t>
      </w:r>
      <w:proofErr w:type="spellEnd"/>
      <w:r>
        <w:rPr>
          <w:rFonts w:ascii="Times New Roman" w:hAnsi="Times New Roman" w:cs="Times New Roman"/>
          <w:sz w:val="24"/>
          <w:szCs w:val="24"/>
        </w:rPr>
        <w:t xml:space="preserve"> to consider the possibility of</w:t>
      </w:r>
      <w:r w:rsidR="00327D0F">
        <w:rPr>
          <w:rFonts w:ascii="Times New Roman" w:hAnsi="Times New Roman" w:cs="Times New Roman"/>
          <w:sz w:val="24"/>
          <w:szCs w:val="24"/>
        </w:rPr>
        <w:t xml:space="preserve"> unwitting or</w:t>
      </w:r>
      <w:r>
        <w:rPr>
          <w:rFonts w:ascii="Times New Roman" w:hAnsi="Times New Roman" w:cs="Times New Roman"/>
          <w:sz w:val="24"/>
          <w:szCs w:val="24"/>
        </w:rPr>
        <w:t xml:space="preserve"> malicious actors abusing their return policy.</w:t>
      </w:r>
    </w:p>
    <w:p w14:paraId="07BA2C2A" w14:textId="12A9E217" w:rsidR="00327D0F" w:rsidRDefault="00327D0F" w:rsidP="00327D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it is our findings that </w:t>
      </w:r>
      <w:proofErr w:type="spellStart"/>
      <w:r>
        <w:rPr>
          <w:rFonts w:ascii="Times New Roman" w:hAnsi="Times New Roman" w:cs="Times New Roman"/>
          <w:sz w:val="24"/>
          <w:szCs w:val="24"/>
        </w:rPr>
        <w:t>Quantigration</w:t>
      </w:r>
      <w:proofErr w:type="spellEnd"/>
      <w:r>
        <w:rPr>
          <w:rFonts w:ascii="Times New Roman" w:hAnsi="Times New Roman" w:cs="Times New Roman"/>
          <w:sz w:val="24"/>
          <w:szCs w:val="24"/>
        </w:rPr>
        <w:t xml:space="preserve"> is right to be looking more closely at their returns numbers and policies and that the issue certainly requires a deeper inquest. It </w:t>
      </w:r>
      <w:proofErr w:type="gramStart"/>
      <w:r>
        <w:rPr>
          <w:rFonts w:ascii="Times New Roman" w:hAnsi="Times New Roman" w:cs="Times New Roman"/>
          <w:sz w:val="24"/>
          <w:szCs w:val="24"/>
        </w:rPr>
        <w:t>is  our</w:t>
      </w:r>
      <w:proofErr w:type="gramEnd"/>
      <w:r>
        <w:rPr>
          <w:rFonts w:ascii="Times New Roman" w:hAnsi="Times New Roman" w:cs="Times New Roman"/>
          <w:sz w:val="24"/>
          <w:szCs w:val="24"/>
        </w:rPr>
        <w:t xml:space="preserve"> recommendation that the high percentage of returns should be addressed with a continued analysis of return policies as well expanded review of product quality assurance(QA) measures.</w:t>
      </w:r>
    </w:p>
    <w:p w14:paraId="1BF42706" w14:textId="1843612F" w:rsidR="00061C31" w:rsidRDefault="00061C31" w:rsidP="00061C31">
      <w:pPr>
        <w:spacing w:line="480" w:lineRule="auto"/>
        <w:ind w:firstLine="720"/>
        <w:rPr>
          <w:rFonts w:ascii="Times New Roman" w:hAnsi="Times New Roman" w:cs="Times New Roman"/>
          <w:sz w:val="24"/>
          <w:szCs w:val="24"/>
        </w:rPr>
      </w:pPr>
    </w:p>
    <w:p w14:paraId="6C759297" w14:textId="77777777" w:rsidR="00E714AD" w:rsidRDefault="00E714AD" w:rsidP="0076475E">
      <w:pPr>
        <w:spacing w:line="480" w:lineRule="auto"/>
        <w:rPr>
          <w:rFonts w:ascii="Times New Roman" w:hAnsi="Times New Roman" w:cs="Times New Roman"/>
          <w:sz w:val="24"/>
          <w:szCs w:val="24"/>
        </w:rPr>
      </w:pPr>
    </w:p>
    <w:p w14:paraId="2142CFC1" w14:textId="77777777" w:rsidR="00E714AD" w:rsidRDefault="00E714AD" w:rsidP="0076475E">
      <w:pPr>
        <w:spacing w:line="480" w:lineRule="auto"/>
        <w:rPr>
          <w:rFonts w:ascii="Times New Roman" w:hAnsi="Times New Roman" w:cs="Times New Roman"/>
          <w:sz w:val="24"/>
          <w:szCs w:val="24"/>
        </w:rPr>
      </w:pPr>
    </w:p>
    <w:p w14:paraId="0A57232F" w14:textId="77777777" w:rsidR="00E714AD" w:rsidRDefault="00E714AD" w:rsidP="0076475E">
      <w:pPr>
        <w:spacing w:line="480" w:lineRule="auto"/>
        <w:rPr>
          <w:rFonts w:ascii="Times New Roman" w:hAnsi="Times New Roman" w:cs="Times New Roman"/>
          <w:sz w:val="24"/>
          <w:szCs w:val="24"/>
        </w:rPr>
      </w:pPr>
    </w:p>
    <w:p w14:paraId="19E36F32" w14:textId="4AD9ECB3" w:rsidR="0076475E" w:rsidRDefault="005D64F9" w:rsidP="002E67B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Query 1:</w:t>
      </w:r>
    </w:p>
    <w:p w14:paraId="78E08CB3" w14:textId="7CEF83C0" w:rsidR="005D64F9" w:rsidRDefault="00A443D7" w:rsidP="002E67B8">
      <w:pPr>
        <w:spacing w:line="240" w:lineRule="auto"/>
        <w:rPr>
          <w:rFonts w:ascii="Times New Roman" w:hAnsi="Times New Roman" w:cs="Times New Roman"/>
          <w:sz w:val="24"/>
          <w:szCs w:val="24"/>
        </w:rPr>
      </w:pPr>
      <w:r>
        <w:rPr>
          <w:rFonts w:ascii="Times New Roman" w:hAnsi="Times New Roman" w:cs="Times New Roman"/>
          <w:sz w:val="24"/>
          <w:szCs w:val="24"/>
        </w:rPr>
        <w:t>Number of orders and returns sorted by state.</w:t>
      </w:r>
    </w:p>
    <w:p w14:paraId="00460DBC" w14:textId="2DEE1550" w:rsidR="0076475E" w:rsidRDefault="00C56A58" w:rsidP="002E67B8">
      <w:pPr>
        <w:spacing w:line="240" w:lineRule="auto"/>
        <w:jc w:val="center"/>
        <w:rPr>
          <w:rFonts w:ascii="Times New Roman" w:hAnsi="Times New Roman" w:cs="Times New Roman"/>
          <w:sz w:val="24"/>
          <w:szCs w:val="24"/>
        </w:rPr>
      </w:pPr>
      <w:r w:rsidRPr="00C56A58">
        <w:rPr>
          <w:rFonts w:ascii="Times New Roman" w:hAnsi="Times New Roman" w:cs="Times New Roman"/>
          <w:sz w:val="24"/>
          <w:szCs w:val="24"/>
        </w:rPr>
        <w:drawing>
          <wp:inline distT="0" distB="0" distL="0" distR="0" wp14:anchorId="21B467A5" wp14:editId="3AF19437">
            <wp:extent cx="5943600" cy="3321685"/>
            <wp:effectExtent l="0" t="0" r="0" b="0"/>
            <wp:docPr id="772252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52508" name="Picture 1" descr="A screenshot of a computer&#10;&#10;Description automatically generated"/>
                    <pic:cNvPicPr/>
                  </pic:nvPicPr>
                  <pic:blipFill>
                    <a:blip r:embed="rId6"/>
                    <a:stretch>
                      <a:fillRect/>
                    </a:stretch>
                  </pic:blipFill>
                  <pic:spPr>
                    <a:xfrm>
                      <a:off x="0" y="0"/>
                      <a:ext cx="5943600" cy="3321685"/>
                    </a:xfrm>
                    <a:prstGeom prst="rect">
                      <a:avLst/>
                    </a:prstGeom>
                  </pic:spPr>
                </pic:pic>
              </a:graphicData>
            </a:graphic>
          </wp:inline>
        </w:drawing>
      </w:r>
    </w:p>
    <w:p w14:paraId="224A8C4A" w14:textId="0F6F01E6" w:rsidR="00C56A58" w:rsidRDefault="00E47DED" w:rsidP="002E67B8">
      <w:pPr>
        <w:spacing w:line="240" w:lineRule="auto"/>
        <w:jc w:val="center"/>
        <w:rPr>
          <w:rFonts w:ascii="Times New Roman" w:hAnsi="Times New Roman" w:cs="Times New Roman"/>
          <w:sz w:val="24"/>
          <w:szCs w:val="24"/>
        </w:rPr>
      </w:pPr>
      <w:r w:rsidRPr="00E47DED">
        <w:rPr>
          <w:rFonts w:ascii="Times New Roman" w:hAnsi="Times New Roman" w:cs="Times New Roman"/>
          <w:sz w:val="24"/>
          <w:szCs w:val="24"/>
        </w:rPr>
        <w:drawing>
          <wp:inline distT="0" distB="0" distL="0" distR="0" wp14:anchorId="30A88BEE" wp14:editId="4652546B">
            <wp:extent cx="5943600" cy="2747010"/>
            <wp:effectExtent l="0" t="0" r="0" b="0"/>
            <wp:docPr id="576590080"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90080" name="Picture 1" descr="A black screen with a black background&#10;&#10;Description automatically generated"/>
                    <pic:cNvPicPr/>
                  </pic:nvPicPr>
                  <pic:blipFill>
                    <a:blip r:embed="rId7"/>
                    <a:stretch>
                      <a:fillRect/>
                    </a:stretch>
                  </pic:blipFill>
                  <pic:spPr>
                    <a:xfrm>
                      <a:off x="0" y="0"/>
                      <a:ext cx="5943600" cy="2747010"/>
                    </a:xfrm>
                    <a:prstGeom prst="rect">
                      <a:avLst/>
                    </a:prstGeom>
                  </pic:spPr>
                </pic:pic>
              </a:graphicData>
            </a:graphic>
          </wp:inline>
        </w:drawing>
      </w:r>
    </w:p>
    <w:p w14:paraId="47C32802" w14:textId="77777777" w:rsidR="00E714AD" w:rsidRDefault="00E714AD" w:rsidP="002E67B8">
      <w:pPr>
        <w:spacing w:line="240" w:lineRule="auto"/>
        <w:rPr>
          <w:rFonts w:ascii="Times New Roman" w:hAnsi="Times New Roman" w:cs="Times New Roman"/>
          <w:sz w:val="24"/>
          <w:szCs w:val="24"/>
        </w:rPr>
      </w:pPr>
    </w:p>
    <w:p w14:paraId="74922E25" w14:textId="77777777" w:rsidR="00327D0F" w:rsidRDefault="00327D0F" w:rsidP="002E67B8">
      <w:pPr>
        <w:spacing w:line="240" w:lineRule="auto"/>
        <w:rPr>
          <w:rFonts w:ascii="Times New Roman" w:hAnsi="Times New Roman" w:cs="Times New Roman"/>
          <w:sz w:val="24"/>
          <w:szCs w:val="24"/>
        </w:rPr>
      </w:pPr>
    </w:p>
    <w:p w14:paraId="72B3D18D" w14:textId="77777777" w:rsidR="00327D0F" w:rsidRDefault="00327D0F" w:rsidP="002E67B8">
      <w:pPr>
        <w:spacing w:line="240" w:lineRule="auto"/>
        <w:rPr>
          <w:rFonts w:ascii="Times New Roman" w:hAnsi="Times New Roman" w:cs="Times New Roman"/>
          <w:sz w:val="24"/>
          <w:szCs w:val="24"/>
        </w:rPr>
      </w:pPr>
    </w:p>
    <w:p w14:paraId="478ED5CA" w14:textId="77777777" w:rsidR="00327D0F" w:rsidRDefault="00327D0F" w:rsidP="002E67B8">
      <w:pPr>
        <w:spacing w:line="240" w:lineRule="auto"/>
        <w:rPr>
          <w:rFonts w:ascii="Times New Roman" w:hAnsi="Times New Roman" w:cs="Times New Roman"/>
          <w:sz w:val="24"/>
          <w:szCs w:val="24"/>
        </w:rPr>
      </w:pPr>
    </w:p>
    <w:p w14:paraId="6DD6DB57" w14:textId="77777777" w:rsidR="00327D0F" w:rsidRDefault="00327D0F" w:rsidP="002E67B8">
      <w:pPr>
        <w:spacing w:line="240" w:lineRule="auto"/>
        <w:rPr>
          <w:rFonts w:ascii="Times New Roman" w:hAnsi="Times New Roman" w:cs="Times New Roman"/>
          <w:sz w:val="24"/>
          <w:szCs w:val="24"/>
        </w:rPr>
      </w:pPr>
    </w:p>
    <w:p w14:paraId="461A3CCF" w14:textId="4DAC80D2" w:rsidR="006E35C8" w:rsidRDefault="006E35C8" w:rsidP="002E67B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Query 2:</w:t>
      </w:r>
    </w:p>
    <w:p w14:paraId="4F0A108E" w14:textId="6D3E5CEB" w:rsidR="006E35C8" w:rsidRDefault="009E764B" w:rsidP="002E67B8">
      <w:pPr>
        <w:spacing w:line="240" w:lineRule="auto"/>
        <w:rPr>
          <w:rFonts w:ascii="Times New Roman" w:hAnsi="Times New Roman" w:cs="Times New Roman"/>
          <w:sz w:val="24"/>
          <w:szCs w:val="24"/>
        </w:rPr>
      </w:pPr>
      <w:r>
        <w:rPr>
          <w:rFonts w:ascii="Times New Roman" w:hAnsi="Times New Roman" w:cs="Times New Roman"/>
          <w:sz w:val="24"/>
          <w:szCs w:val="24"/>
        </w:rPr>
        <w:t>Percentage of return</w:t>
      </w:r>
      <w:r w:rsidR="00414CFB">
        <w:rPr>
          <w:rFonts w:ascii="Times New Roman" w:hAnsi="Times New Roman" w:cs="Times New Roman"/>
          <w:sz w:val="24"/>
          <w:szCs w:val="24"/>
        </w:rPr>
        <w:t xml:space="preserve">s organized by product </w:t>
      </w:r>
      <w:proofErr w:type="spellStart"/>
      <w:r w:rsidR="00414CFB">
        <w:rPr>
          <w:rFonts w:ascii="Times New Roman" w:hAnsi="Times New Roman" w:cs="Times New Roman"/>
          <w:sz w:val="24"/>
          <w:szCs w:val="24"/>
        </w:rPr>
        <w:t>sku</w:t>
      </w:r>
      <w:proofErr w:type="spellEnd"/>
      <w:r w:rsidR="00414CFB">
        <w:rPr>
          <w:rFonts w:ascii="Times New Roman" w:hAnsi="Times New Roman" w:cs="Times New Roman"/>
          <w:sz w:val="24"/>
          <w:szCs w:val="24"/>
        </w:rPr>
        <w:t>.</w:t>
      </w:r>
    </w:p>
    <w:p w14:paraId="12A86A4B" w14:textId="4F9DBD32" w:rsidR="00414CFB" w:rsidRPr="005F7BFC" w:rsidRDefault="002E67B8" w:rsidP="00414CFB">
      <w:pPr>
        <w:spacing w:line="480" w:lineRule="auto"/>
        <w:jc w:val="center"/>
        <w:rPr>
          <w:rFonts w:ascii="Times New Roman" w:hAnsi="Times New Roman" w:cs="Times New Roman"/>
          <w:sz w:val="24"/>
          <w:szCs w:val="24"/>
        </w:rPr>
      </w:pPr>
      <w:r w:rsidRPr="002E67B8">
        <w:rPr>
          <w:rFonts w:ascii="Times New Roman" w:hAnsi="Times New Roman" w:cs="Times New Roman"/>
          <w:sz w:val="24"/>
          <w:szCs w:val="24"/>
        </w:rPr>
        <w:drawing>
          <wp:inline distT="0" distB="0" distL="0" distR="0" wp14:anchorId="7170184E" wp14:editId="017B750A">
            <wp:extent cx="5943600" cy="1501140"/>
            <wp:effectExtent l="0" t="0" r="0" b="3810"/>
            <wp:docPr id="1934242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4212" name="Picture 1" descr="A screen shot of a computer&#10;&#10;Description automatically generated"/>
                    <pic:cNvPicPr/>
                  </pic:nvPicPr>
                  <pic:blipFill>
                    <a:blip r:embed="rId8"/>
                    <a:stretch>
                      <a:fillRect/>
                    </a:stretch>
                  </pic:blipFill>
                  <pic:spPr>
                    <a:xfrm>
                      <a:off x="0" y="0"/>
                      <a:ext cx="5943600" cy="1501140"/>
                    </a:xfrm>
                    <a:prstGeom prst="rect">
                      <a:avLst/>
                    </a:prstGeom>
                  </pic:spPr>
                </pic:pic>
              </a:graphicData>
            </a:graphic>
          </wp:inline>
        </w:drawing>
      </w:r>
    </w:p>
    <w:sectPr w:rsidR="00414CFB" w:rsidRPr="005F7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F35C" w14:textId="77777777" w:rsidR="00681146" w:rsidRDefault="00681146" w:rsidP="00327D0F">
      <w:pPr>
        <w:spacing w:after="0" w:line="240" w:lineRule="auto"/>
      </w:pPr>
      <w:r>
        <w:separator/>
      </w:r>
    </w:p>
  </w:endnote>
  <w:endnote w:type="continuationSeparator" w:id="0">
    <w:p w14:paraId="71A482DA" w14:textId="77777777" w:rsidR="00681146" w:rsidRDefault="00681146" w:rsidP="00327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F18F" w14:textId="77777777" w:rsidR="00681146" w:rsidRDefault="00681146" w:rsidP="00327D0F">
      <w:pPr>
        <w:spacing w:after="0" w:line="240" w:lineRule="auto"/>
      </w:pPr>
      <w:r>
        <w:separator/>
      </w:r>
    </w:p>
  </w:footnote>
  <w:footnote w:type="continuationSeparator" w:id="0">
    <w:p w14:paraId="5B9C7230" w14:textId="77777777" w:rsidR="00681146" w:rsidRDefault="00681146" w:rsidP="00327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6E"/>
    <w:rsid w:val="00061C31"/>
    <w:rsid w:val="00230EEA"/>
    <w:rsid w:val="002E67B8"/>
    <w:rsid w:val="00327D0F"/>
    <w:rsid w:val="003B5809"/>
    <w:rsid w:val="00414CFB"/>
    <w:rsid w:val="005D64F9"/>
    <w:rsid w:val="005F7BFC"/>
    <w:rsid w:val="00681146"/>
    <w:rsid w:val="006E35C8"/>
    <w:rsid w:val="0076475E"/>
    <w:rsid w:val="00854213"/>
    <w:rsid w:val="008F1F26"/>
    <w:rsid w:val="009E764B"/>
    <w:rsid w:val="00A443D7"/>
    <w:rsid w:val="00C56A58"/>
    <w:rsid w:val="00C9216E"/>
    <w:rsid w:val="00CA3F4D"/>
    <w:rsid w:val="00CA7075"/>
    <w:rsid w:val="00E47DED"/>
    <w:rsid w:val="00E714AD"/>
    <w:rsid w:val="00F1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94C0"/>
  <w15:chartTrackingRefBased/>
  <w15:docId w15:val="{DC720A62-6D00-429C-904A-B0EA9AAB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D0F"/>
  </w:style>
  <w:style w:type="paragraph" w:styleId="Footer">
    <w:name w:val="footer"/>
    <w:basedOn w:val="Normal"/>
    <w:link w:val="FooterChar"/>
    <w:uiPriority w:val="99"/>
    <w:unhideWhenUsed/>
    <w:rsid w:val="00327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Sudol III</dc:creator>
  <cp:keywords/>
  <dc:description/>
  <cp:lastModifiedBy>Ron Sudol III</cp:lastModifiedBy>
  <cp:revision>4</cp:revision>
  <dcterms:created xsi:type="dcterms:W3CDTF">2023-08-11T00:41:00Z</dcterms:created>
  <dcterms:modified xsi:type="dcterms:W3CDTF">2023-08-11T02:00:00Z</dcterms:modified>
</cp:coreProperties>
</file>