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34C3" w14:textId="77777777" w:rsidR="000F5E9A" w:rsidRDefault="000F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Ezeata Raphael Anayochukwu</w:t>
      </w:r>
    </w:p>
    <w:p w14:paraId="508AC527" w14:textId="51D2BCD4" w:rsidR="000F5E9A" w:rsidRDefault="0033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2019/244928</w:t>
      </w:r>
      <w:r w:rsidR="000F5E9A">
        <w:rPr>
          <w:rFonts w:ascii="Times New Roman" w:hAnsi="Times New Roman" w:cs="Times New Roman"/>
          <w:sz w:val="24"/>
          <w:szCs w:val="24"/>
        </w:rPr>
        <w:br w:type="page"/>
      </w:r>
    </w:p>
    <w:p w14:paraId="48E6280C" w14:textId="77777777" w:rsidR="000F5E9A" w:rsidRDefault="000F5E9A">
      <w:pPr>
        <w:rPr>
          <w:rFonts w:ascii="Times New Roman" w:hAnsi="Times New Roman" w:cs="Times New Roman"/>
          <w:sz w:val="24"/>
          <w:szCs w:val="24"/>
        </w:rPr>
      </w:pPr>
    </w:p>
    <w:p w14:paraId="3BFF48A3" w14:textId="04E14117" w:rsidR="00113DFF" w:rsidRPr="000F5E9A" w:rsidRDefault="00C34416" w:rsidP="000F5E9A">
      <w:pPr>
        <w:jc w:val="both"/>
        <w:rPr>
          <w:rFonts w:ascii="Times New Roman" w:hAnsi="Times New Roman" w:cs="Times New Roman"/>
          <w:sz w:val="24"/>
          <w:szCs w:val="24"/>
        </w:rPr>
      </w:pPr>
      <w:r w:rsidRPr="000F5E9A">
        <w:rPr>
          <w:rFonts w:ascii="Times New Roman" w:hAnsi="Times New Roman" w:cs="Times New Roman"/>
          <w:sz w:val="24"/>
          <w:szCs w:val="24"/>
        </w:rPr>
        <w:t>Topic</w:t>
      </w:r>
    </w:p>
    <w:p w14:paraId="7672C455" w14:textId="109BE40B" w:rsidR="00C34416" w:rsidRPr="000F5E9A" w:rsidRDefault="00C34416" w:rsidP="000F5E9A">
      <w:pPr>
        <w:jc w:val="both"/>
        <w:rPr>
          <w:rFonts w:ascii="Times New Roman" w:hAnsi="Times New Roman" w:cs="Times New Roman"/>
          <w:sz w:val="24"/>
          <w:szCs w:val="24"/>
        </w:rPr>
      </w:pPr>
      <w:r w:rsidRPr="000F5E9A">
        <w:rPr>
          <w:rFonts w:ascii="Times New Roman" w:hAnsi="Times New Roman" w:cs="Times New Roman"/>
          <w:sz w:val="24"/>
          <w:szCs w:val="24"/>
        </w:rPr>
        <w:t xml:space="preserve">Green synthesis of copper oxide nanoparticles (CuO NP) using gongronema </w:t>
      </w:r>
      <w:proofErr w:type="gramStart"/>
      <w:r w:rsidRPr="000F5E9A">
        <w:rPr>
          <w:rFonts w:ascii="Times New Roman" w:hAnsi="Times New Roman" w:cs="Times New Roman"/>
          <w:sz w:val="24"/>
          <w:szCs w:val="24"/>
        </w:rPr>
        <w:t>l</w:t>
      </w:r>
      <w:r w:rsidR="00212890" w:rsidRPr="000F5E9A">
        <w:rPr>
          <w:rFonts w:ascii="Times New Roman" w:hAnsi="Times New Roman" w:cs="Times New Roman"/>
          <w:sz w:val="24"/>
          <w:szCs w:val="24"/>
        </w:rPr>
        <w:t>atifolium(</w:t>
      </w:r>
      <w:proofErr w:type="gramEnd"/>
      <w:r w:rsidR="00212890" w:rsidRPr="000F5E9A">
        <w:rPr>
          <w:rFonts w:ascii="Times New Roman" w:hAnsi="Times New Roman" w:cs="Times New Roman"/>
          <w:sz w:val="24"/>
          <w:szCs w:val="24"/>
        </w:rPr>
        <w:t>Utazi Leave) extract for effective photocatalytic degradation of dye</w:t>
      </w:r>
      <w:r w:rsidR="000F5E9A" w:rsidRPr="000F5E9A">
        <w:rPr>
          <w:rFonts w:ascii="Times New Roman" w:hAnsi="Times New Roman" w:cs="Times New Roman"/>
          <w:sz w:val="24"/>
          <w:szCs w:val="24"/>
        </w:rPr>
        <w:t>.</w:t>
      </w:r>
    </w:p>
    <w:p w14:paraId="4CB5BE9B" w14:textId="77777777" w:rsidR="000F5E9A" w:rsidRPr="000F5E9A" w:rsidRDefault="000F5E9A" w:rsidP="000F5E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5E9A" w:rsidRPr="000F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6"/>
    <w:rsid w:val="000F5E9A"/>
    <w:rsid w:val="00113DFF"/>
    <w:rsid w:val="00197486"/>
    <w:rsid w:val="00212890"/>
    <w:rsid w:val="00334A35"/>
    <w:rsid w:val="00C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AFAA"/>
  <w15:chartTrackingRefBased/>
  <w15:docId w15:val="{12887982-A1DD-49A5-88A2-130662DD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Okoye</dc:creator>
  <cp:keywords/>
  <dc:description/>
  <cp:lastModifiedBy>Emmanuel Okoye</cp:lastModifiedBy>
  <cp:revision>2</cp:revision>
  <dcterms:created xsi:type="dcterms:W3CDTF">2024-03-29T17:03:00Z</dcterms:created>
  <dcterms:modified xsi:type="dcterms:W3CDTF">2024-03-29T17:07:00Z</dcterms:modified>
</cp:coreProperties>
</file>