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D7D5" w14:textId="77777777" w:rsidR="00B80530" w:rsidRPr="00E14CF2" w:rsidRDefault="00B80530" w:rsidP="00B80530">
      <w:pPr>
        <w:pStyle w:val="Default"/>
        <w:spacing w:line="360" w:lineRule="auto"/>
        <w:jc w:val="center"/>
        <w:rPr>
          <w:b/>
          <w:color w:val="auto"/>
        </w:rPr>
      </w:pPr>
      <w:r w:rsidRPr="00E14CF2">
        <w:rPr>
          <w:rFonts w:eastAsia="MinionPro-Regular"/>
          <w:b/>
          <w:color w:val="auto"/>
        </w:rPr>
        <w:t>INHIBITION EFFECT OF VALINE BASED DIPEPTIDES ON MILD STEEL CORROSION IN HCl</w:t>
      </w:r>
    </w:p>
    <w:p w14:paraId="09D0059C" w14:textId="77777777" w:rsidR="00B80530" w:rsidRPr="00E14CF2" w:rsidRDefault="00B80530" w:rsidP="00B80530">
      <w:pPr>
        <w:jc w:val="center"/>
        <w:rPr>
          <w:rFonts w:ascii="Times New Roman" w:hAnsi="Times New Roman" w:cs="Times New Roman"/>
          <w:b/>
          <w:sz w:val="24"/>
          <w:szCs w:val="24"/>
        </w:rPr>
      </w:pPr>
    </w:p>
    <w:p w14:paraId="0C73F5A3" w14:textId="77777777" w:rsidR="00B80530" w:rsidRPr="00E14CF2" w:rsidRDefault="00B80530" w:rsidP="00B80530">
      <w:pPr>
        <w:jc w:val="center"/>
        <w:rPr>
          <w:rFonts w:ascii="Times New Roman" w:hAnsi="Times New Roman" w:cs="Times New Roman"/>
          <w:b/>
          <w:sz w:val="24"/>
          <w:szCs w:val="24"/>
        </w:rPr>
      </w:pPr>
    </w:p>
    <w:p w14:paraId="57A31806" w14:textId="77777777" w:rsidR="00B80530" w:rsidRPr="00E14CF2" w:rsidRDefault="00B80530" w:rsidP="00B80530">
      <w:pPr>
        <w:jc w:val="center"/>
        <w:rPr>
          <w:rFonts w:ascii="Times New Roman" w:hAnsi="Times New Roman" w:cs="Times New Roman"/>
          <w:b/>
          <w:sz w:val="24"/>
          <w:szCs w:val="24"/>
        </w:rPr>
      </w:pPr>
    </w:p>
    <w:p w14:paraId="26DD85A8" w14:textId="77777777" w:rsidR="00B80530" w:rsidRPr="00E14CF2" w:rsidRDefault="00B80530" w:rsidP="00B80530">
      <w:pPr>
        <w:jc w:val="center"/>
        <w:rPr>
          <w:rFonts w:ascii="Times New Roman" w:hAnsi="Times New Roman" w:cs="Times New Roman"/>
          <w:b/>
          <w:sz w:val="24"/>
          <w:szCs w:val="24"/>
        </w:rPr>
      </w:pPr>
    </w:p>
    <w:p w14:paraId="1B5D51F4" w14:textId="77777777" w:rsidR="00B80530" w:rsidRPr="00E14CF2" w:rsidRDefault="00B80530" w:rsidP="00B80530">
      <w:pPr>
        <w:jc w:val="center"/>
        <w:rPr>
          <w:rFonts w:ascii="Times New Roman" w:hAnsi="Times New Roman" w:cs="Times New Roman"/>
          <w:b/>
          <w:sz w:val="24"/>
          <w:szCs w:val="24"/>
        </w:rPr>
      </w:pPr>
      <w:r w:rsidRPr="00E14CF2">
        <w:rPr>
          <w:rFonts w:ascii="Times New Roman" w:hAnsi="Times New Roman" w:cs="Times New Roman"/>
          <w:b/>
          <w:sz w:val="24"/>
          <w:szCs w:val="24"/>
        </w:rPr>
        <w:t>BY</w:t>
      </w:r>
    </w:p>
    <w:p w14:paraId="661DC1E6" w14:textId="77777777" w:rsidR="003824D5" w:rsidRPr="00E14CF2" w:rsidRDefault="003824D5" w:rsidP="00B80530">
      <w:pPr>
        <w:jc w:val="center"/>
        <w:rPr>
          <w:rFonts w:ascii="Times New Roman" w:hAnsi="Times New Roman" w:cs="Times New Roman"/>
          <w:b/>
          <w:sz w:val="24"/>
          <w:szCs w:val="24"/>
        </w:rPr>
      </w:pPr>
    </w:p>
    <w:p w14:paraId="1EA4809B" w14:textId="77777777" w:rsidR="003824D5" w:rsidRPr="00E14CF2" w:rsidRDefault="003824D5" w:rsidP="00B80530">
      <w:pPr>
        <w:jc w:val="center"/>
        <w:rPr>
          <w:rFonts w:ascii="Times New Roman" w:hAnsi="Times New Roman" w:cs="Times New Roman"/>
          <w:b/>
          <w:sz w:val="24"/>
          <w:szCs w:val="24"/>
        </w:rPr>
      </w:pPr>
    </w:p>
    <w:p w14:paraId="27E66AF0" w14:textId="77777777" w:rsidR="00A10592" w:rsidRPr="00E14CF2" w:rsidRDefault="00A10592" w:rsidP="00B80530">
      <w:pPr>
        <w:jc w:val="center"/>
        <w:rPr>
          <w:rFonts w:ascii="Times New Roman" w:hAnsi="Times New Roman" w:cs="Times New Roman"/>
          <w:b/>
          <w:sz w:val="24"/>
          <w:szCs w:val="24"/>
        </w:rPr>
      </w:pPr>
    </w:p>
    <w:p w14:paraId="4DA14E9B" w14:textId="77777777" w:rsidR="00A10592" w:rsidRPr="00E14CF2" w:rsidRDefault="00A10592" w:rsidP="00B80530">
      <w:pPr>
        <w:jc w:val="center"/>
        <w:rPr>
          <w:rFonts w:ascii="Times New Roman" w:hAnsi="Times New Roman" w:cs="Times New Roman"/>
          <w:b/>
          <w:sz w:val="24"/>
          <w:szCs w:val="24"/>
        </w:rPr>
      </w:pPr>
    </w:p>
    <w:p w14:paraId="40516CD8" w14:textId="77777777" w:rsidR="003824D5" w:rsidRPr="00E14CF2" w:rsidRDefault="003824D5" w:rsidP="003824D5">
      <w:pPr>
        <w:spacing w:line="240" w:lineRule="auto"/>
        <w:jc w:val="center"/>
        <w:rPr>
          <w:rFonts w:ascii="Times New Roman" w:hAnsi="Times New Roman" w:cs="Times New Roman"/>
          <w:b/>
          <w:sz w:val="24"/>
          <w:szCs w:val="24"/>
        </w:rPr>
      </w:pPr>
      <w:r w:rsidRPr="00E14CF2">
        <w:rPr>
          <w:rFonts w:ascii="Times New Roman" w:hAnsi="Times New Roman" w:cs="Times New Roman"/>
          <w:b/>
          <w:sz w:val="24"/>
          <w:szCs w:val="24"/>
        </w:rPr>
        <w:t>ELEM, BLESSING ADAMMA</w:t>
      </w:r>
    </w:p>
    <w:p w14:paraId="0EC980D3" w14:textId="77777777" w:rsidR="003824D5" w:rsidRPr="00E14CF2" w:rsidRDefault="003824D5" w:rsidP="003824D5">
      <w:pPr>
        <w:spacing w:line="480" w:lineRule="auto"/>
        <w:jc w:val="center"/>
        <w:rPr>
          <w:rFonts w:ascii="Times New Roman" w:hAnsi="Times New Roman" w:cs="Times New Roman"/>
          <w:b/>
          <w:bCs/>
          <w:sz w:val="24"/>
          <w:szCs w:val="24"/>
          <w:lang w:val="en-ZA"/>
        </w:rPr>
      </w:pPr>
      <w:r w:rsidRPr="00E14CF2">
        <w:rPr>
          <w:rFonts w:ascii="Times New Roman" w:hAnsi="Times New Roman" w:cs="Times New Roman"/>
          <w:b/>
          <w:bCs/>
          <w:sz w:val="24"/>
          <w:szCs w:val="24"/>
          <w:lang w:val="en-ZA"/>
        </w:rPr>
        <w:t>REG NO: 2017/242991</w:t>
      </w:r>
    </w:p>
    <w:p w14:paraId="635FD6C6" w14:textId="77777777" w:rsidR="00B80530" w:rsidRPr="00E14CF2" w:rsidRDefault="00B80530" w:rsidP="00B80530">
      <w:pPr>
        <w:jc w:val="center"/>
        <w:rPr>
          <w:rFonts w:ascii="Times New Roman" w:hAnsi="Times New Roman" w:cs="Times New Roman"/>
          <w:b/>
          <w:sz w:val="24"/>
          <w:szCs w:val="24"/>
        </w:rPr>
      </w:pPr>
    </w:p>
    <w:p w14:paraId="6EBF45A4" w14:textId="77777777" w:rsidR="00B80530" w:rsidRPr="00E14CF2" w:rsidRDefault="00B80530" w:rsidP="00B80530">
      <w:pPr>
        <w:autoSpaceDE w:val="0"/>
        <w:autoSpaceDN w:val="0"/>
        <w:adjustRightInd w:val="0"/>
        <w:spacing w:after="0"/>
        <w:jc w:val="center"/>
        <w:rPr>
          <w:rFonts w:ascii="Times New Roman" w:hAnsi="Times New Roman" w:cs="Times New Roman"/>
          <w:b/>
          <w:bCs/>
          <w:sz w:val="24"/>
          <w:szCs w:val="24"/>
        </w:rPr>
      </w:pPr>
    </w:p>
    <w:p w14:paraId="3ADF8B01" w14:textId="77777777" w:rsidR="00B80530" w:rsidRPr="00E14CF2" w:rsidRDefault="00B80530" w:rsidP="00B80530">
      <w:pPr>
        <w:autoSpaceDE w:val="0"/>
        <w:autoSpaceDN w:val="0"/>
        <w:adjustRightInd w:val="0"/>
        <w:spacing w:after="0"/>
        <w:jc w:val="center"/>
        <w:rPr>
          <w:rFonts w:ascii="Times New Roman" w:hAnsi="Times New Roman" w:cs="Times New Roman"/>
          <w:b/>
          <w:bCs/>
          <w:sz w:val="24"/>
          <w:szCs w:val="24"/>
        </w:rPr>
      </w:pPr>
      <w:r w:rsidRPr="00E14CF2">
        <w:rPr>
          <w:rFonts w:ascii="Times New Roman" w:hAnsi="Times New Roman" w:cs="Times New Roman"/>
          <w:b/>
          <w:bCs/>
          <w:sz w:val="24"/>
          <w:szCs w:val="24"/>
        </w:rPr>
        <w:t>DEPARTMENT OF PURE AND INDUSTRIAL CHEMISTRY</w:t>
      </w:r>
    </w:p>
    <w:p w14:paraId="2CE48AE5" w14:textId="77777777" w:rsidR="00B80530" w:rsidRPr="00E14CF2" w:rsidRDefault="00B80530" w:rsidP="00B80530">
      <w:pPr>
        <w:autoSpaceDE w:val="0"/>
        <w:autoSpaceDN w:val="0"/>
        <w:adjustRightInd w:val="0"/>
        <w:spacing w:after="0"/>
        <w:jc w:val="center"/>
        <w:rPr>
          <w:rFonts w:ascii="Times New Roman" w:hAnsi="Times New Roman" w:cs="Times New Roman"/>
          <w:b/>
          <w:bCs/>
          <w:sz w:val="24"/>
          <w:szCs w:val="24"/>
        </w:rPr>
      </w:pPr>
      <w:r w:rsidRPr="00E14CF2">
        <w:rPr>
          <w:rFonts w:ascii="Times New Roman" w:hAnsi="Times New Roman" w:cs="Times New Roman"/>
          <w:b/>
          <w:bCs/>
          <w:sz w:val="24"/>
          <w:szCs w:val="24"/>
        </w:rPr>
        <w:t>UNIVERSITY OF NIGERIA, NSUKKA</w:t>
      </w:r>
    </w:p>
    <w:p w14:paraId="56B12B63" w14:textId="77777777" w:rsidR="00B80530" w:rsidRPr="00E14CF2" w:rsidRDefault="00B80530" w:rsidP="00B80530">
      <w:pPr>
        <w:jc w:val="center"/>
        <w:rPr>
          <w:rFonts w:ascii="Times New Roman" w:hAnsi="Times New Roman" w:cs="Times New Roman"/>
          <w:b/>
          <w:sz w:val="24"/>
          <w:szCs w:val="24"/>
        </w:rPr>
      </w:pPr>
    </w:p>
    <w:p w14:paraId="65DA57A5" w14:textId="77777777" w:rsidR="00B80530" w:rsidRPr="00E14CF2" w:rsidRDefault="00B80530" w:rsidP="00B80530">
      <w:pPr>
        <w:jc w:val="center"/>
        <w:rPr>
          <w:rFonts w:ascii="Times New Roman" w:hAnsi="Times New Roman" w:cs="Times New Roman"/>
          <w:b/>
          <w:sz w:val="24"/>
          <w:szCs w:val="24"/>
        </w:rPr>
      </w:pPr>
    </w:p>
    <w:p w14:paraId="04613740" w14:textId="77777777" w:rsidR="00B80530" w:rsidRPr="00E14CF2" w:rsidRDefault="00B80530" w:rsidP="00B80530">
      <w:pPr>
        <w:jc w:val="center"/>
        <w:rPr>
          <w:rFonts w:ascii="Times New Roman" w:hAnsi="Times New Roman" w:cs="Times New Roman"/>
          <w:b/>
          <w:sz w:val="24"/>
          <w:szCs w:val="24"/>
        </w:rPr>
      </w:pPr>
    </w:p>
    <w:p w14:paraId="209151B7" w14:textId="77777777" w:rsidR="00B80530" w:rsidRPr="00E14CF2" w:rsidRDefault="00B80530" w:rsidP="00B80530">
      <w:pPr>
        <w:jc w:val="center"/>
        <w:rPr>
          <w:rFonts w:ascii="Times New Roman" w:hAnsi="Times New Roman" w:cs="Times New Roman"/>
          <w:b/>
          <w:sz w:val="24"/>
          <w:szCs w:val="24"/>
        </w:rPr>
      </w:pPr>
    </w:p>
    <w:p w14:paraId="01F8AD8E" w14:textId="77777777" w:rsidR="00B80530" w:rsidRPr="00E14CF2" w:rsidRDefault="00B80530" w:rsidP="00B80530">
      <w:pPr>
        <w:jc w:val="center"/>
        <w:rPr>
          <w:rFonts w:ascii="Times New Roman" w:hAnsi="Times New Roman" w:cs="Times New Roman"/>
          <w:b/>
          <w:sz w:val="24"/>
          <w:szCs w:val="24"/>
        </w:rPr>
      </w:pPr>
    </w:p>
    <w:p w14:paraId="3C26CC6B" w14:textId="77777777" w:rsidR="00B80530" w:rsidRPr="00E14CF2" w:rsidRDefault="00B80530" w:rsidP="00B80530">
      <w:pPr>
        <w:jc w:val="center"/>
        <w:rPr>
          <w:rFonts w:ascii="Times New Roman" w:hAnsi="Times New Roman" w:cs="Times New Roman"/>
          <w:b/>
          <w:sz w:val="24"/>
          <w:szCs w:val="24"/>
        </w:rPr>
      </w:pPr>
    </w:p>
    <w:p w14:paraId="377D08AE" w14:textId="77777777" w:rsidR="00B80530" w:rsidRPr="00E14CF2" w:rsidRDefault="00B80530" w:rsidP="00B80530">
      <w:pPr>
        <w:jc w:val="center"/>
        <w:rPr>
          <w:rFonts w:ascii="Times New Roman" w:hAnsi="Times New Roman" w:cs="Times New Roman"/>
          <w:b/>
          <w:sz w:val="24"/>
          <w:szCs w:val="24"/>
        </w:rPr>
      </w:pPr>
    </w:p>
    <w:p w14:paraId="52C2C397" w14:textId="77777777" w:rsidR="00B80530" w:rsidRPr="00E14CF2" w:rsidRDefault="00B80530" w:rsidP="00B80530">
      <w:pPr>
        <w:jc w:val="center"/>
        <w:rPr>
          <w:rFonts w:ascii="Times New Roman" w:hAnsi="Times New Roman" w:cs="Times New Roman"/>
          <w:b/>
          <w:sz w:val="24"/>
          <w:szCs w:val="24"/>
        </w:rPr>
      </w:pPr>
    </w:p>
    <w:p w14:paraId="14D66388" w14:textId="77777777" w:rsidR="00B80530" w:rsidRPr="00E14CF2" w:rsidRDefault="00291810" w:rsidP="00B80530">
      <w:pPr>
        <w:jc w:val="center"/>
        <w:rPr>
          <w:rFonts w:ascii="Times New Roman" w:hAnsi="Times New Roman" w:cs="Times New Roman"/>
          <w:b/>
          <w:sz w:val="24"/>
          <w:szCs w:val="24"/>
        </w:rPr>
      </w:pPr>
      <w:r>
        <w:rPr>
          <w:rFonts w:ascii="Times New Roman" w:hAnsi="Times New Roman" w:cs="Times New Roman"/>
          <w:b/>
          <w:sz w:val="24"/>
          <w:szCs w:val="24"/>
        </w:rPr>
        <w:t>NOVEMBER</w:t>
      </w:r>
      <w:r w:rsidR="00B80530" w:rsidRPr="00E14CF2">
        <w:rPr>
          <w:rFonts w:ascii="Times New Roman" w:hAnsi="Times New Roman" w:cs="Times New Roman"/>
          <w:b/>
          <w:sz w:val="24"/>
          <w:szCs w:val="24"/>
        </w:rPr>
        <w:t>, 2022</w:t>
      </w:r>
    </w:p>
    <w:p w14:paraId="7FB50C8E" w14:textId="77777777" w:rsidR="00B80530" w:rsidRPr="00E14CF2" w:rsidRDefault="00B80530" w:rsidP="00B80530">
      <w:pPr>
        <w:jc w:val="center"/>
        <w:rPr>
          <w:rFonts w:ascii="Times New Roman" w:hAnsi="Times New Roman" w:cs="Times New Roman"/>
          <w:b/>
          <w:sz w:val="24"/>
          <w:szCs w:val="24"/>
        </w:rPr>
      </w:pPr>
    </w:p>
    <w:p w14:paraId="5FAF8D9C" w14:textId="77777777" w:rsidR="00B80530" w:rsidRPr="00E14CF2" w:rsidRDefault="00B80530" w:rsidP="00B80530">
      <w:pPr>
        <w:jc w:val="center"/>
        <w:rPr>
          <w:rFonts w:ascii="Times New Roman" w:hAnsi="Times New Roman" w:cs="Times New Roman"/>
          <w:b/>
          <w:sz w:val="24"/>
          <w:szCs w:val="24"/>
        </w:rPr>
      </w:pPr>
    </w:p>
    <w:p w14:paraId="6CD87468" w14:textId="77777777" w:rsidR="00B80530" w:rsidRPr="00E14CF2" w:rsidRDefault="00B80530" w:rsidP="00B80530">
      <w:pPr>
        <w:jc w:val="center"/>
        <w:rPr>
          <w:rFonts w:ascii="Times New Roman" w:hAnsi="Times New Roman" w:cs="Times New Roman"/>
          <w:b/>
          <w:sz w:val="24"/>
          <w:szCs w:val="24"/>
        </w:rPr>
      </w:pPr>
    </w:p>
    <w:p w14:paraId="46F6B8B6" w14:textId="77777777" w:rsidR="00B80530" w:rsidRPr="00E14CF2" w:rsidRDefault="00B80530" w:rsidP="00B80530">
      <w:pPr>
        <w:jc w:val="center"/>
        <w:rPr>
          <w:rFonts w:ascii="Times New Roman" w:hAnsi="Times New Roman" w:cs="Times New Roman"/>
          <w:b/>
          <w:sz w:val="24"/>
          <w:szCs w:val="24"/>
        </w:rPr>
      </w:pPr>
    </w:p>
    <w:p w14:paraId="0218EC92" w14:textId="77777777" w:rsidR="003824D5" w:rsidRPr="00E14CF2" w:rsidRDefault="003824D5" w:rsidP="00B80530">
      <w:pPr>
        <w:jc w:val="center"/>
        <w:rPr>
          <w:rFonts w:ascii="Times New Roman" w:hAnsi="Times New Roman" w:cs="Times New Roman"/>
          <w:b/>
          <w:sz w:val="24"/>
          <w:szCs w:val="24"/>
        </w:rPr>
      </w:pPr>
    </w:p>
    <w:p w14:paraId="11385756" w14:textId="77777777" w:rsidR="00B80530" w:rsidRPr="00E14CF2" w:rsidRDefault="00B80530" w:rsidP="00B80530">
      <w:pPr>
        <w:pStyle w:val="Heading1"/>
        <w:ind w:left="360"/>
        <w:jc w:val="center"/>
        <w:rPr>
          <w:rFonts w:ascii="Times New Roman" w:hAnsi="Times New Roman" w:cs="Times New Roman"/>
          <w:color w:val="auto"/>
          <w:sz w:val="24"/>
          <w:szCs w:val="24"/>
        </w:rPr>
      </w:pPr>
      <w:r w:rsidRPr="00E14CF2">
        <w:rPr>
          <w:rFonts w:ascii="Times New Roman" w:hAnsi="Times New Roman" w:cs="Times New Roman"/>
          <w:color w:val="auto"/>
          <w:sz w:val="24"/>
          <w:szCs w:val="24"/>
        </w:rPr>
        <w:lastRenderedPageBreak/>
        <w:t>TITLE PAGE</w:t>
      </w:r>
    </w:p>
    <w:p w14:paraId="397B3DDC" w14:textId="77777777" w:rsidR="00B80530" w:rsidRPr="00E14CF2" w:rsidRDefault="00B80530" w:rsidP="00B80530">
      <w:pPr>
        <w:autoSpaceDE w:val="0"/>
        <w:autoSpaceDN w:val="0"/>
        <w:adjustRightInd w:val="0"/>
        <w:spacing w:after="0"/>
        <w:jc w:val="center"/>
        <w:rPr>
          <w:rFonts w:ascii="Times New Roman" w:hAnsi="Times New Roman" w:cs="Times New Roman"/>
          <w:b/>
          <w:bCs/>
          <w:sz w:val="24"/>
          <w:szCs w:val="24"/>
        </w:rPr>
      </w:pPr>
    </w:p>
    <w:p w14:paraId="4800F391" w14:textId="77777777" w:rsidR="00B80530" w:rsidRPr="00E14CF2" w:rsidRDefault="00B80530" w:rsidP="00B80530">
      <w:pPr>
        <w:autoSpaceDE w:val="0"/>
        <w:autoSpaceDN w:val="0"/>
        <w:adjustRightInd w:val="0"/>
        <w:spacing w:after="0"/>
        <w:jc w:val="center"/>
        <w:rPr>
          <w:rFonts w:ascii="Times New Roman" w:hAnsi="Times New Roman" w:cs="Times New Roman"/>
          <w:b/>
          <w:bCs/>
          <w:sz w:val="24"/>
          <w:szCs w:val="24"/>
        </w:rPr>
      </w:pPr>
    </w:p>
    <w:p w14:paraId="678CE8ED" w14:textId="77777777" w:rsidR="00B80530" w:rsidRPr="00E14CF2" w:rsidRDefault="00B80530" w:rsidP="00B80530">
      <w:pPr>
        <w:autoSpaceDE w:val="0"/>
        <w:autoSpaceDN w:val="0"/>
        <w:adjustRightInd w:val="0"/>
        <w:spacing w:after="0"/>
        <w:jc w:val="center"/>
        <w:rPr>
          <w:rFonts w:ascii="Times New Roman" w:hAnsi="Times New Roman" w:cs="Times New Roman"/>
          <w:b/>
          <w:bCs/>
          <w:sz w:val="24"/>
          <w:szCs w:val="24"/>
        </w:rPr>
      </w:pPr>
    </w:p>
    <w:p w14:paraId="23D0B17A" w14:textId="77777777" w:rsidR="003C3879" w:rsidRPr="00E14CF2" w:rsidRDefault="003C3879" w:rsidP="003C3879">
      <w:pPr>
        <w:pStyle w:val="Default"/>
        <w:spacing w:line="360" w:lineRule="auto"/>
        <w:jc w:val="center"/>
        <w:rPr>
          <w:b/>
          <w:color w:val="auto"/>
        </w:rPr>
      </w:pPr>
      <w:r w:rsidRPr="00E14CF2">
        <w:rPr>
          <w:rFonts w:eastAsia="MinionPro-Regular"/>
          <w:b/>
          <w:color w:val="auto"/>
        </w:rPr>
        <w:t>INHIBITION EFFECT OF VALINE BASED DIPEPTIDES ON MILD STEEL CORROSION IN HCl</w:t>
      </w:r>
    </w:p>
    <w:p w14:paraId="183565F2" w14:textId="77777777" w:rsidR="00B80530" w:rsidRPr="00E14CF2" w:rsidRDefault="00B80530" w:rsidP="00B80530">
      <w:pPr>
        <w:jc w:val="center"/>
        <w:rPr>
          <w:rFonts w:ascii="Times New Roman" w:hAnsi="Times New Roman" w:cs="Times New Roman"/>
          <w:b/>
          <w:sz w:val="24"/>
          <w:szCs w:val="24"/>
        </w:rPr>
      </w:pPr>
    </w:p>
    <w:p w14:paraId="5394B979" w14:textId="77777777" w:rsidR="00B80530" w:rsidRPr="00E14CF2" w:rsidRDefault="00B80530" w:rsidP="00B80530">
      <w:pPr>
        <w:jc w:val="center"/>
        <w:rPr>
          <w:rFonts w:ascii="Times New Roman" w:hAnsi="Times New Roman" w:cs="Times New Roman"/>
          <w:b/>
          <w:sz w:val="24"/>
          <w:szCs w:val="24"/>
        </w:rPr>
      </w:pPr>
    </w:p>
    <w:p w14:paraId="0B9C3884" w14:textId="77777777" w:rsidR="00B80530" w:rsidRPr="00E14CF2" w:rsidRDefault="00B80530" w:rsidP="00B80530">
      <w:pPr>
        <w:jc w:val="center"/>
        <w:rPr>
          <w:rFonts w:ascii="Times New Roman" w:hAnsi="Times New Roman" w:cs="Times New Roman"/>
          <w:b/>
          <w:sz w:val="24"/>
          <w:szCs w:val="24"/>
        </w:rPr>
      </w:pPr>
    </w:p>
    <w:p w14:paraId="0330E677" w14:textId="77777777" w:rsidR="003C3879" w:rsidRPr="00E14CF2" w:rsidRDefault="003C3879" w:rsidP="00B80530">
      <w:pPr>
        <w:spacing w:line="240" w:lineRule="auto"/>
        <w:jc w:val="center"/>
        <w:rPr>
          <w:rFonts w:ascii="Times New Roman" w:hAnsi="Times New Roman" w:cs="Times New Roman"/>
          <w:b/>
          <w:sz w:val="24"/>
          <w:szCs w:val="24"/>
        </w:rPr>
      </w:pPr>
    </w:p>
    <w:p w14:paraId="060613CA" w14:textId="77777777" w:rsidR="00B80530" w:rsidRDefault="00B80530" w:rsidP="00B80530">
      <w:pPr>
        <w:spacing w:line="240" w:lineRule="auto"/>
        <w:jc w:val="center"/>
        <w:rPr>
          <w:rFonts w:ascii="Times New Roman" w:hAnsi="Times New Roman" w:cs="Times New Roman"/>
          <w:b/>
          <w:sz w:val="24"/>
          <w:szCs w:val="24"/>
        </w:rPr>
      </w:pPr>
      <w:r w:rsidRPr="00E14CF2">
        <w:rPr>
          <w:rFonts w:ascii="Times New Roman" w:hAnsi="Times New Roman" w:cs="Times New Roman"/>
          <w:b/>
          <w:sz w:val="24"/>
          <w:szCs w:val="24"/>
        </w:rPr>
        <w:t xml:space="preserve">A </w:t>
      </w:r>
      <w:r w:rsidR="003C3879" w:rsidRPr="00E14CF2">
        <w:rPr>
          <w:rFonts w:ascii="Times New Roman" w:hAnsi="Times New Roman" w:cs="Times New Roman"/>
          <w:b/>
          <w:sz w:val="24"/>
          <w:szCs w:val="24"/>
        </w:rPr>
        <w:t>PROJECT</w:t>
      </w:r>
      <w:r w:rsidRPr="00E14CF2">
        <w:rPr>
          <w:rFonts w:ascii="Times New Roman" w:hAnsi="Times New Roman" w:cs="Times New Roman"/>
          <w:b/>
          <w:sz w:val="24"/>
          <w:szCs w:val="24"/>
        </w:rPr>
        <w:t xml:space="preserve"> SUBMITTED IN PARTIAL FULFILMENT OF THE REQUIREMENTS FOR THE AWARD OF </w:t>
      </w:r>
      <w:r w:rsidR="003C3879" w:rsidRPr="00E14CF2">
        <w:rPr>
          <w:rFonts w:ascii="Times New Roman" w:hAnsi="Times New Roman" w:cs="Times New Roman"/>
          <w:b/>
          <w:sz w:val="24"/>
          <w:szCs w:val="24"/>
        </w:rPr>
        <w:t>BACHELOR OF SCIENCE</w:t>
      </w:r>
      <w:r w:rsidRPr="00E14CF2">
        <w:rPr>
          <w:rFonts w:ascii="Times New Roman" w:hAnsi="Times New Roman" w:cs="Times New Roman"/>
          <w:b/>
          <w:sz w:val="24"/>
          <w:szCs w:val="24"/>
        </w:rPr>
        <w:t xml:space="preserve"> (</w:t>
      </w:r>
      <w:r w:rsidR="003C3879" w:rsidRPr="00E14CF2">
        <w:rPr>
          <w:rFonts w:ascii="Times New Roman" w:hAnsi="Times New Roman" w:cs="Times New Roman"/>
          <w:b/>
          <w:sz w:val="24"/>
          <w:szCs w:val="24"/>
        </w:rPr>
        <w:t>B.Sc.</w:t>
      </w:r>
      <w:r w:rsidRPr="00E14CF2">
        <w:rPr>
          <w:rFonts w:ascii="Times New Roman" w:hAnsi="Times New Roman" w:cs="Times New Roman"/>
          <w:b/>
          <w:sz w:val="24"/>
          <w:szCs w:val="24"/>
        </w:rPr>
        <w:t>) DEGREE IN INDUSTRIAL CHEMISTRY</w:t>
      </w:r>
      <w:r w:rsidR="00291810">
        <w:rPr>
          <w:rFonts w:ascii="Times New Roman" w:hAnsi="Times New Roman" w:cs="Times New Roman"/>
          <w:b/>
          <w:sz w:val="24"/>
          <w:szCs w:val="24"/>
        </w:rPr>
        <w:t xml:space="preserve">  </w:t>
      </w:r>
    </w:p>
    <w:p w14:paraId="3231D479" w14:textId="77777777" w:rsidR="00291810" w:rsidRDefault="00291810" w:rsidP="00B80530">
      <w:pPr>
        <w:spacing w:line="240" w:lineRule="auto"/>
        <w:jc w:val="center"/>
        <w:rPr>
          <w:rFonts w:ascii="Times New Roman" w:hAnsi="Times New Roman" w:cs="Times New Roman"/>
          <w:b/>
          <w:sz w:val="24"/>
          <w:szCs w:val="24"/>
        </w:rPr>
      </w:pPr>
    </w:p>
    <w:p w14:paraId="3CB0F73F" w14:textId="77777777" w:rsidR="00291810" w:rsidRPr="00E14CF2" w:rsidRDefault="00291810" w:rsidP="00291810">
      <w:pPr>
        <w:autoSpaceDE w:val="0"/>
        <w:autoSpaceDN w:val="0"/>
        <w:adjustRightInd w:val="0"/>
        <w:spacing w:after="0"/>
        <w:jc w:val="center"/>
        <w:rPr>
          <w:rFonts w:ascii="Times New Roman" w:hAnsi="Times New Roman" w:cs="Times New Roman"/>
          <w:b/>
          <w:bCs/>
          <w:sz w:val="24"/>
          <w:szCs w:val="24"/>
        </w:rPr>
      </w:pPr>
    </w:p>
    <w:p w14:paraId="6C09F98C" w14:textId="77777777" w:rsidR="00291810" w:rsidRDefault="00291810" w:rsidP="00291810">
      <w:pPr>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TO THE </w:t>
      </w:r>
      <w:r w:rsidRPr="00E14CF2">
        <w:rPr>
          <w:rFonts w:ascii="Times New Roman" w:hAnsi="Times New Roman" w:cs="Times New Roman"/>
          <w:b/>
          <w:bCs/>
          <w:sz w:val="24"/>
          <w:szCs w:val="24"/>
        </w:rPr>
        <w:t>DEPARTMENT OF PURE AND INDUSTRIAL CHEMISTRY</w:t>
      </w:r>
      <w:r>
        <w:rPr>
          <w:rFonts w:ascii="Times New Roman" w:hAnsi="Times New Roman" w:cs="Times New Roman"/>
          <w:b/>
          <w:bCs/>
          <w:sz w:val="24"/>
          <w:szCs w:val="24"/>
        </w:rPr>
        <w:t xml:space="preserve">, </w:t>
      </w:r>
    </w:p>
    <w:p w14:paraId="55B7674B" w14:textId="77777777" w:rsidR="00291810" w:rsidRDefault="00291810" w:rsidP="00291810">
      <w:pPr>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FACULTY OF PHYSICAL SCIENCES, </w:t>
      </w:r>
    </w:p>
    <w:p w14:paraId="780296C3" w14:textId="77777777" w:rsidR="00291810" w:rsidRDefault="00291810" w:rsidP="00291810">
      <w:pPr>
        <w:autoSpaceDE w:val="0"/>
        <w:autoSpaceDN w:val="0"/>
        <w:adjustRightInd w:val="0"/>
        <w:spacing w:after="0"/>
        <w:jc w:val="center"/>
        <w:rPr>
          <w:rFonts w:ascii="Times New Roman" w:hAnsi="Times New Roman" w:cs="Times New Roman"/>
          <w:b/>
          <w:bCs/>
          <w:sz w:val="24"/>
          <w:szCs w:val="24"/>
        </w:rPr>
      </w:pPr>
    </w:p>
    <w:p w14:paraId="165EB3F9" w14:textId="77777777" w:rsidR="00291810" w:rsidRPr="00E14CF2" w:rsidRDefault="00291810" w:rsidP="00291810">
      <w:pPr>
        <w:autoSpaceDE w:val="0"/>
        <w:autoSpaceDN w:val="0"/>
        <w:adjustRightInd w:val="0"/>
        <w:spacing w:after="0"/>
        <w:jc w:val="center"/>
        <w:rPr>
          <w:rFonts w:ascii="Times New Roman" w:hAnsi="Times New Roman" w:cs="Times New Roman"/>
          <w:b/>
          <w:bCs/>
          <w:sz w:val="24"/>
          <w:szCs w:val="24"/>
        </w:rPr>
      </w:pPr>
      <w:r>
        <w:rPr>
          <w:rFonts w:ascii="Times New Roman" w:hAnsi="Times New Roman" w:cs="Times New Roman"/>
          <w:b/>
          <w:bCs/>
          <w:sz w:val="24"/>
          <w:szCs w:val="24"/>
        </w:rPr>
        <w:t>UNIVERSITY OF NIGERIA, NSUKKA</w:t>
      </w:r>
    </w:p>
    <w:p w14:paraId="4A2B181F" w14:textId="77777777" w:rsidR="00291810" w:rsidRPr="00E14CF2" w:rsidRDefault="00291810" w:rsidP="00291810">
      <w:pPr>
        <w:autoSpaceDE w:val="0"/>
        <w:autoSpaceDN w:val="0"/>
        <w:adjustRightInd w:val="0"/>
        <w:spacing w:after="0"/>
        <w:jc w:val="center"/>
        <w:rPr>
          <w:rFonts w:ascii="Times New Roman" w:hAnsi="Times New Roman" w:cs="Times New Roman"/>
          <w:b/>
          <w:bCs/>
          <w:sz w:val="24"/>
          <w:szCs w:val="24"/>
        </w:rPr>
      </w:pPr>
    </w:p>
    <w:p w14:paraId="72492DBB" w14:textId="77777777" w:rsidR="00291810" w:rsidRPr="00E14CF2" w:rsidRDefault="00291810" w:rsidP="00B80530">
      <w:pPr>
        <w:spacing w:line="240" w:lineRule="auto"/>
        <w:jc w:val="center"/>
        <w:rPr>
          <w:rFonts w:ascii="Times New Roman" w:hAnsi="Times New Roman" w:cs="Times New Roman"/>
          <w:b/>
          <w:sz w:val="24"/>
          <w:szCs w:val="24"/>
        </w:rPr>
      </w:pPr>
    </w:p>
    <w:p w14:paraId="7C6C6248" w14:textId="77777777" w:rsidR="00B80530" w:rsidRPr="00E14CF2" w:rsidRDefault="00B80530" w:rsidP="00B80530">
      <w:pPr>
        <w:spacing w:line="240" w:lineRule="auto"/>
        <w:jc w:val="center"/>
        <w:rPr>
          <w:rFonts w:ascii="Times New Roman" w:hAnsi="Times New Roman" w:cs="Times New Roman"/>
          <w:b/>
          <w:sz w:val="24"/>
          <w:szCs w:val="24"/>
        </w:rPr>
      </w:pPr>
    </w:p>
    <w:p w14:paraId="65034E07" w14:textId="77777777" w:rsidR="003C3879" w:rsidRPr="00E14CF2" w:rsidRDefault="003C3879" w:rsidP="00B80530">
      <w:pPr>
        <w:jc w:val="center"/>
        <w:rPr>
          <w:rFonts w:ascii="Times New Roman" w:hAnsi="Times New Roman" w:cs="Times New Roman"/>
          <w:b/>
          <w:sz w:val="24"/>
          <w:szCs w:val="24"/>
        </w:rPr>
      </w:pPr>
    </w:p>
    <w:p w14:paraId="4AD555B5" w14:textId="77777777" w:rsidR="00B80530" w:rsidRPr="00E14CF2" w:rsidRDefault="00B80530" w:rsidP="00B80530">
      <w:pPr>
        <w:jc w:val="center"/>
        <w:rPr>
          <w:rFonts w:ascii="Times New Roman" w:hAnsi="Times New Roman" w:cs="Times New Roman"/>
          <w:b/>
          <w:sz w:val="24"/>
          <w:szCs w:val="24"/>
        </w:rPr>
      </w:pPr>
      <w:r w:rsidRPr="00E14CF2">
        <w:rPr>
          <w:rFonts w:ascii="Times New Roman" w:hAnsi="Times New Roman" w:cs="Times New Roman"/>
          <w:b/>
          <w:sz w:val="24"/>
          <w:szCs w:val="24"/>
        </w:rPr>
        <w:t>BY</w:t>
      </w:r>
    </w:p>
    <w:p w14:paraId="7545E18F" w14:textId="77777777" w:rsidR="003C3879" w:rsidRPr="00E14CF2" w:rsidRDefault="003C3879" w:rsidP="00B80530">
      <w:pPr>
        <w:spacing w:line="240" w:lineRule="auto"/>
        <w:jc w:val="center"/>
        <w:rPr>
          <w:rFonts w:ascii="Times New Roman" w:hAnsi="Times New Roman" w:cs="Times New Roman"/>
          <w:b/>
          <w:sz w:val="24"/>
          <w:szCs w:val="24"/>
        </w:rPr>
      </w:pPr>
    </w:p>
    <w:p w14:paraId="14EB1EDE" w14:textId="77777777" w:rsidR="00987810" w:rsidRPr="00E14CF2" w:rsidRDefault="00987810" w:rsidP="00B80530">
      <w:pPr>
        <w:spacing w:line="240" w:lineRule="auto"/>
        <w:jc w:val="center"/>
        <w:rPr>
          <w:rFonts w:ascii="Times New Roman" w:hAnsi="Times New Roman" w:cs="Times New Roman"/>
          <w:b/>
          <w:sz w:val="24"/>
          <w:szCs w:val="24"/>
        </w:rPr>
      </w:pPr>
    </w:p>
    <w:p w14:paraId="1B0BDE20" w14:textId="77777777" w:rsidR="003C3879" w:rsidRPr="00E14CF2" w:rsidRDefault="003C3879" w:rsidP="00B80530">
      <w:pPr>
        <w:spacing w:line="240" w:lineRule="auto"/>
        <w:jc w:val="center"/>
        <w:rPr>
          <w:rFonts w:ascii="Times New Roman" w:hAnsi="Times New Roman" w:cs="Times New Roman"/>
          <w:b/>
          <w:sz w:val="24"/>
          <w:szCs w:val="24"/>
        </w:rPr>
      </w:pPr>
    </w:p>
    <w:p w14:paraId="3155434C" w14:textId="77777777" w:rsidR="00B80530" w:rsidRPr="00E14CF2" w:rsidRDefault="003824D5" w:rsidP="00B80530">
      <w:pPr>
        <w:spacing w:line="240" w:lineRule="auto"/>
        <w:jc w:val="center"/>
        <w:rPr>
          <w:rFonts w:ascii="Times New Roman" w:hAnsi="Times New Roman" w:cs="Times New Roman"/>
          <w:b/>
          <w:sz w:val="24"/>
          <w:szCs w:val="24"/>
        </w:rPr>
      </w:pPr>
      <w:r w:rsidRPr="00E14CF2">
        <w:rPr>
          <w:rFonts w:ascii="Times New Roman" w:hAnsi="Times New Roman" w:cs="Times New Roman"/>
          <w:b/>
          <w:sz w:val="24"/>
          <w:szCs w:val="24"/>
        </w:rPr>
        <w:t xml:space="preserve">ELEM, </w:t>
      </w:r>
      <w:r w:rsidR="003C3879" w:rsidRPr="00E14CF2">
        <w:rPr>
          <w:rFonts w:ascii="Times New Roman" w:hAnsi="Times New Roman" w:cs="Times New Roman"/>
          <w:b/>
          <w:sz w:val="24"/>
          <w:szCs w:val="24"/>
        </w:rPr>
        <w:t>BLESSING</w:t>
      </w:r>
      <w:r w:rsidRPr="00E14CF2">
        <w:rPr>
          <w:rFonts w:ascii="Times New Roman" w:hAnsi="Times New Roman" w:cs="Times New Roman"/>
          <w:b/>
          <w:sz w:val="24"/>
          <w:szCs w:val="24"/>
        </w:rPr>
        <w:t xml:space="preserve"> ADAMMA</w:t>
      </w:r>
    </w:p>
    <w:p w14:paraId="2F039400" w14:textId="77777777" w:rsidR="004E26A8" w:rsidRPr="00E14CF2" w:rsidRDefault="004E26A8" w:rsidP="004E26A8">
      <w:pPr>
        <w:spacing w:line="480" w:lineRule="auto"/>
        <w:jc w:val="center"/>
        <w:rPr>
          <w:rFonts w:ascii="Times New Roman" w:hAnsi="Times New Roman" w:cs="Times New Roman"/>
          <w:b/>
          <w:bCs/>
          <w:sz w:val="24"/>
          <w:szCs w:val="24"/>
          <w:lang w:val="en-ZA"/>
        </w:rPr>
      </w:pPr>
      <w:r w:rsidRPr="00E14CF2">
        <w:rPr>
          <w:rFonts w:ascii="Times New Roman" w:hAnsi="Times New Roman" w:cs="Times New Roman"/>
          <w:b/>
          <w:bCs/>
          <w:sz w:val="24"/>
          <w:szCs w:val="24"/>
          <w:lang w:val="en-ZA"/>
        </w:rPr>
        <w:t>REG NO: 201</w:t>
      </w:r>
      <w:r w:rsidR="003824D5" w:rsidRPr="00E14CF2">
        <w:rPr>
          <w:rFonts w:ascii="Times New Roman" w:hAnsi="Times New Roman" w:cs="Times New Roman"/>
          <w:b/>
          <w:bCs/>
          <w:sz w:val="24"/>
          <w:szCs w:val="24"/>
          <w:lang w:val="en-ZA"/>
        </w:rPr>
        <w:t>7</w:t>
      </w:r>
      <w:r w:rsidRPr="00E14CF2">
        <w:rPr>
          <w:rFonts w:ascii="Times New Roman" w:hAnsi="Times New Roman" w:cs="Times New Roman"/>
          <w:b/>
          <w:bCs/>
          <w:sz w:val="24"/>
          <w:szCs w:val="24"/>
          <w:lang w:val="en-ZA"/>
        </w:rPr>
        <w:t>/2</w:t>
      </w:r>
      <w:r w:rsidR="003824D5" w:rsidRPr="00E14CF2">
        <w:rPr>
          <w:rFonts w:ascii="Times New Roman" w:hAnsi="Times New Roman" w:cs="Times New Roman"/>
          <w:b/>
          <w:bCs/>
          <w:sz w:val="24"/>
          <w:szCs w:val="24"/>
          <w:lang w:val="en-ZA"/>
        </w:rPr>
        <w:t>42991</w:t>
      </w:r>
    </w:p>
    <w:p w14:paraId="3751923A" w14:textId="77777777" w:rsidR="00B80530" w:rsidRPr="00E14CF2" w:rsidRDefault="00B80530" w:rsidP="00B80530">
      <w:pPr>
        <w:jc w:val="center"/>
        <w:rPr>
          <w:rFonts w:ascii="Times New Roman" w:hAnsi="Times New Roman" w:cs="Times New Roman"/>
          <w:b/>
          <w:sz w:val="24"/>
          <w:szCs w:val="24"/>
        </w:rPr>
      </w:pPr>
    </w:p>
    <w:p w14:paraId="4F6386D2" w14:textId="77777777" w:rsidR="003C3879" w:rsidRPr="00E14CF2" w:rsidRDefault="003C3879" w:rsidP="00B80530">
      <w:pPr>
        <w:spacing w:line="240" w:lineRule="auto"/>
        <w:jc w:val="center"/>
        <w:rPr>
          <w:rFonts w:ascii="Times New Roman" w:hAnsi="Times New Roman" w:cs="Times New Roman"/>
          <w:b/>
          <w:sz w:val="24"/>
          <w:szCs w:val="24"/>
        </w:rPr>
      </w:pPr>
    </w:p>
    <w:p w14:paraId="383818A1" w14:textId="77777777" w:rsidR="003824D5" w:rsidRPr="00E14CF2" w:rsidRDefault="003824D5" w:rsidP="00B80530">
      <w:pPr>
        <w:spacing w:line="240" w:lineRule="auto"/>
        <w:jc w:val="center"/>
        <w:rPr>
          <w:rFonts w:ascii="Times New Roman" w:hAnsi="Times New Roman" w:cs="Times New Roman"/>
          <w:b/>
          <w:sz w:val="24"/>
          <w:szCs w:val="24"/>
        </w:rPr>
      </w:pPr>
    </w:p>
    <w:p w14:paraId="5B15B95F" w14:textId="77777777" w:rsidR="00987810" w:rsidRPr="00E14CF2" w:rsidRDefault="00987810" w:rsidP="00B80530">
      <w:pPr>
        <w:spacing w:line="240" w:lineRule="auto"/>
        <w:jc w:val="center"/>
        <w:rPr>
          <w:rFonts w:ascii="Times New Roman" w:hAnsi="Times New Roman" w:cs="Times New Roman"/>
          <w:b/>
          <w:sz w:val="24"/>
          <w:szCs w:val="24"/>
        </w:rPr>
      </w:pPr>
    </w:p>
    <w:p w14:paraId="6B754607" w14:textId="77777777" w:rsidR="00B80530" w:rsidRPr="00E14CF2" w:rsidRDefault="00B80530" w:rsidP="00B80530">
      <w:pPr>
        <w:spacing w:line="240" w:lineRule="auto"/>
        <w:jc w:val="center"/>
        <w:rPr>
          <w:rFonts w:ascii="Times New Roman" w:hAnsi="Times New Roman" w:cs="Times New Roman"/>
          <w:b/>
          <w:sz w:val="24"/>
          <w:szCs w:val="24"/>
        </w:rPr>
      </w:pPr>
      <w:r w:rsidRPr="00E14CF2">
        <w:rPr>
          <w:rFonts w:ascii="Times New Roman" w:hAnsi="Times New Roman" w:cs="Times New Roman"/>
          <w:b/>
          <w:sz w:val="24"/>
          <w:szCs w:val="24"/>
        </w:rPr>
        <w:t xml:space="preserve">SUPERVISOR: </w:t>
      </w:r>
      <w:r w:rsidR="003C3879" w:rsidRPr="00E14CF2">
        <w:rPr>
          <w:rFonts w:ascii="Times New Roman" w:hAnsi="Times New Roman" w:cs="Times New Roman"/>
          <w:b/>
          <w:sz w:val="24"/>
          <w:szCs w:val="24"/>
        </w:rPr>
        <w:t>DR</w:t>
      </w:r>
      <w:r w:rsidRPr="00E14CF2">
        <w:rPr>
          <w:rFonts w:ascii="Times New Roman" w:hAnsi="Times New Roman" w:cs="Times New Roman"/>
          <w:b/>
          <w:sz w:val="24"/>
          <w:szCs w:val="24"/>
        </w:rPr>
        <w:t xml:space="preserve">. </w:t>
      </w:r>
      <w:r w:rsidR="003C3879" w:rsidRPr="00E14CF2">
        <w:rPr>
          <w:rFonts w:ascii="Times New Roman" w:hAnsi="Times New Roman" w:cs="Times New Roman"/>
          <w:b/>
          <w:sz w:val="24"/>
          <w:szCs w:val="24"/>
        </w:rPr>
        <w:t>J</w:t>
      </w:r>
      <w:r w:rsidR="007C79DC" w:rsidRPr="00E14CF2">
        <w:rPr>
          <w:rFonts w:ascii="Times New Roman" w:hAnsi="Times New Roman" w:cs="Times New Roman"/>
          <w:b/>
          <w:sz w:val="24"/>
          <w:szCs w:val="24"/>
        </w:rPr>
        <w:t>. A. EZUGWU</w:t>
      </w:r>
    </w:p>
    <w:p w14:paraId="0D0C768D" w14:textId="77777777" w:rsidR="00987810" w:rsidRPr="00E14CF2" w:rsidRDefault="00987810" w:rsidP="00987810">
      <w:pPr>
        <w:spacing w:line="240" w:lineRule="auto"/>
        <w:ind w:left="720" w:firstLine="720"/>
        <w:jc w:val="center"/>
        <w:rPr>
          <w:rFonts w:ascii="Times New Roman" w:hAnsi="Times New Roman" w:cs="Times New Roman"/>
          <w:b/>
          <w:sz w:val="24"/>
          <w:szCs w:val="24"/>
        </w:rPr>
      </w:pPr>
    </w:p>
    <w:p w14:paraId="322CCA60" w14:textId="77777777" w:rsidR="004E26A8" w:rsidRPr="00E14CF2" w:rsidRDefault="004E26A8" w:rsidP="004E26A8">
      <w:pPr>
        <w:spacing w:line="360" w:lineRule="auto"/>
        <w:ind w:left="2160" w:firstLine="720"/>
        <w:jc w:val="both"/>
        <w:rPr>
          <w:rFonts w:ascii="Times New Roman" w:hAnsi="Times New Roman" w:cs="Times New Roman"/>
          <w:b/>
          <w:sz w:val="24"/>
          <w:szCs w:val="24"/>
        </w:rPr>
      </w:pPr>
      <w:r w:rsidRPr="00E14CF2">
        <w:rPr>
          <w:rFonts w:ascii="Times New Roman" w:hAnsi="Times New Roman" w:cs="Times New Roman"/>
          <w:b/>
          <w:sz w:val="24"/>
          <w:szCs w:val="24"/>
        </w:rPr>
        <w:lastRenderedPageBreak/>
        <w:t>CERTIFICATION</w:t>
      </w:r>
    </w:p>
    <w:p w14:paraId="7B5CA5D4" w14:textId="77777777" w:rsidR="004E26A8" w:rsidRPr="00291810" w:rsidRDefault="004E26A8" w:rsidP="00291810">
      <w:pPr>
        <w:spacing w:line="240" w:lineRule="auto"/>
        <w:jc w:val="both"/>
        <w:rPr>
          <w:rFonts w:ascii="Times New Roman" w:hAnsi="Times New Roman" w:cs="Times New Roman"/>
          <w:b/>
          <w:sz w:val="24"/>
          <w:szCs w:val="24"/>
        </w:rPr>
      </w:pPr>
      <w:r w:rsidRPr="00E14CF2">
        <w:rPr>
          <w:rFonts w:ascii="Times New Roman" w:hAnsi="Times New Roman" w:cs="Times New Roman"/>
          <w:sz w:val="24"/>
          <w:szCs w:val="24"/>
        </w:rPr>
        <w:t>This project is to</w:t>
      </w:r>
      <w:r w:rsidR="00291810">
        <w:rPr>
          <w:rFonts w:ascii="Times New Roman" w:hAnsi="Times New Roman" w:cs="Times New Roman"/>
          <w:sz w:val="24"/>
          <w:szCs w:val="24"/>
        </w:rPr>
        <w:t xml:space="preserve"> certify that the work </w:t>
      </w:r>
      <w:r w:rsidRPr="00E14CF2">
        <w:rPr>
          <w:rFonts w:ascii="Times New Roman" w:hAnsi="Times New Roman" w:cs="Times New Roman"/>
          <w:sz w:val="24"/>
          <w:szCs w:val="24"/>
        </w:rPr>
        <w:t xml:space="preserve">in this report by </w:t>
      </w:r>
      <w:r w:rsidR="00621AA7" w:rsidRPr="00291810">
        <w:rPr>
          <w:rFonts w:ascii="Times New Roman" w:hAnsi="Times New Roman" w:cs="Times New Roman"/>
          <w:b/>
          <w:bCs/>
          <w:sz w:val="24"/>
          <w:szCs w:val="24"/>
        </w:rPr>
        <w:t>Elem, Blessing Adamma</w:t>
      </w:r>
      <w:r w:rsidRPr="00E14CF2">
        <w:rPr>
          <w:rFonts w:ascii="Times New Roman" w:hAnsi="Times New Roman" w:cs="Times New Roman"/>
          <w:sz w:val="24"/>
          <w:szCs w:val="24"/>
        </w:rPr>
        <w:t xml:space="preserve"> with the registration number </w:t>
      </w:r>
      <w:r w:rsidR="003824D5" w:rsidRPr="00E14CF2">
        <w:rPr>
          <w:rFonts w:ascii="Times New Roman" w:hAnsi="Times New Roman" w:cs="Times New Roman"/>
          <w:b/>
          <w:bCs/>
          <w:sz w:val="24"/>
          <w:szCs w:val="24"/>
          <w:lang w:val="en-ZA"/>
        </w:rPr>
        <w:t>2017/242991</w:t>
      </w:r>
      <w:r w:rsidR="00291810">
        <w:rPr>
          <w:rFonts w:ascii="Times New Roman" w:hAnsi="Times New Roman" w:cs="Times New Roman"/>
          <w:b/>
          <w:bCs/>
          <w:sz w:val="24"/>
          <w:szCs w:val="24"/>
          <w:lang w:val="en-ZA"/>
        </w:rPr>
        <w:t xml:space="preserve"> </w:t>
      </w:r>
      <w:r w:rsidRPr="00E14CF2">
        <w:rPr>
          <w:rFonts w:ascii="Times New Roman" w:hAnsi="Times New Roman" w:cs="Times New Roman"/>
          <w:sz w:val="24"/>
          <w:szCs w:val="24"/>
        </w:rPr>
        <w:t>is satisfactory and was conducted under our supervision. This project has been approved for the Department of Pure and Industrial Chemistry, Faculty of Physical Sciences, University of Nigeria</w:t>
      </w:r>
      <w:r w:rsidR="009E636E" w:rsidRPr="00E14CF2">
        <w:rPr>
          <w:rFonts w:ascii="Times New Roman" w:hAnsi="Times New Roman" w:cs="Times New Roman"/>
          <w:sz w:val="24"/>
          <w:szCs w:val="24"/>
        </w:rPr>
        <w:t>,</w:t>
      </w:r>
      <w:r w:rsidRPr="00E14CF2">
        <w:rPr>
          <w:rFonts w:ascii="Times New Roman" w:hAnsi="Times New Roman" w:cs="Times New Roman"/>
          <w:sz w:val="24"/>
          <w:szCs w:val="24"/>
        </w:rPr>
        <w:t xml:space="preserve"> Nsukka being adequate in the scope of the award of the Degree of Bachelor of Science (B.Sc.).</w:t>
      </w:r>
    </w:p>
    <w:p w14:paraId="2C52B7DE" w14:textId="77777777" w:rsidR="004E26A8" w:rsidRPr="00E14CF2" w:rsidRDefault="004E26A8" w:rsidP="004E26A8">
      <w:pPr>
        <w:spacing w:line="360" w:lineRule="auto"/>
        <w:jc w:val="both"/>
        <w:rPr>
          <w:rFonts w:ascii="Times New Roman" w:hAnsi="Times New Roman" w:cs="Times New Roman"/>
          <w:sz w:val="24"/>
          <w:szCs w:val="24"/>
        </w:rPr>
      </w:pPr>
    </w:p>
    <w:p w14:paraId="7C64913E" w14:textId="77777777" w:rsidR="004E26A8" w:rsidRPr="00E14CF2" w:rsidRDefault="004E26A8" w:rsidP="004E26A8">
      <w:pPr>
        <w:spacing w:line="360" w:lineRule="auto"/>
        <w:jc w:val="both"/>
        <w:rPr>
          <w:rFonts w:ascii="Times New Roman" w:hAnsi="Times New Roman" w:cs="Times New Roman"/>
          <w:sz w:val="24"/>
          <w:szCs w:val="24"/>
        </w:rPr>
      </w:pPr>
    </w:p>
    <w:p w14:paraId="3924F04F" w14:textId="77777777" w:rsidR="004E26A8" w:rsidRPr="00E14CF2" w:rsidRDefault="004E26A8" w:rsidP="004E26A8">
      <w:pPr>
        <w:spacing w:line="360" w:lineRule="auto"/>
        <w:rPr>
          <w:rFonts w:ascii="Times New Roman" w:hAnsi="Times New Roman" w:cs="Times New Roman"/>
          <w:sz w:val="24"/>
          <w:szCs w:val="24"/>
        </w:rPr>
      </w:pPr>
    </w:p>
    <w:p w14:paraId="5923D90B" w14:textId="77777777" w:rsidR="007C79DC" w:rsidRPr="00E14CF2" w:rsidRDefault="00291810" w:rsidP="007C79DC">
      <w:pPr>
        <w:pStyle w:val="No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14:paraId="4F4A6CBD" w14:textId="77777777" w:rsidR="004E26A8" w:rsidRPr="00E14CF2" w:rsidRDefault="004E26A8" w:rsidP="007C79DC">
      <w:pPr>
        <w:pStyle w:val="NoSpacing"/>
        <w:jc w:val="both"/>
        <w:rPr>
          <w:rFonts w:ascii="Times New Roman" w:hAnsi="Times New Roman" w:cs="Times New Roman"/>
          <w:sz w:val="24"/>
          <w:szCs w:val="24"/>
        </w:rPr>
      </w:pPr>
      <w:proofErr w:type="spellStart"/>
      <w:r w:rsidRPr="00E14CF2">
        <w:rPr>
          <w:rFonts w:ascii="Times New Roman" w:hAnsi="Times New Roman" w:cs="Times New Roman"/>
          <w:sz w:val="24"/>
          <w:szCs w:val="24"/>
          <w:lang w:val="en-ZA"/>
        </w:rPr>
        <w:t>Dr.</w:t>
      </w:r>
      <w:proofErr w:type="spellEnd"/>
      <w:r w:rsidRPr="00E14CF2">
        <w:rPr>
          <w:rFonts w:ascii="Times New Roman" w:hAnsi="Times New Roman" w:cs="Times New Roman"/>
          <w:sz w:val="24"/>
          <w:szCs w:val="24"/>
          <w:lang w:val="en-ZA"/>
        </w:rPr>
        <w:t xml:space="preserve"> J</w:t>
      </w:r>
      <w:r w:rsidR="007C79DC" w:rsidRPr="00E14CF2">
        <w:rPr>
          <w:rFonts w:ascii="Times New Roman" w:hAnsi="Times New Roman" w:cs="Times New Roman"/>
          <w:sz w:val="24"/>
          <w:szCs w:val="24"/>
          <w:lang w:val="en-ZA"/>
        </w:rPr>
        <w:t>. A. EZUGWU</w:t>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007C79DC" w:rsidRPr="00E14CF2">
        <w:rPr>
          <w:rFonts w:ascii="Times New Roman" w:hAnsi="Times New Roman" w:cs="Times New Roman"/>
          <w:sz w:val="24"/>
          <w:szCs w:val="24"/>
        </w:rPr>
        <w:tab/>
      </w:r>
      <w:r w:rsidRPr="00E14CF2">
        <w:rPr>
          <w:rFonts w:ascii="Times New Roman" w:hAnsi="Times New Roman" w:cs="Times New Roman"/>
          <w:sz w:val="24"/>
          <w:szCs w:val="24"/>
          <w:lang w:val="en-ZA"/>
        </w:rPr>
        <w:t>Prof. P.M. EJIKEME</w:t>
      </w:r>
    </w:p>
    <w:p w14:paraId="753A5E28" w14:textId="77777777" w:rsidR="004E26A8" w:rsidRPr="00E14CF2" w:rsidRDefault="00291810" w:rsidP="007C79DC">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4E26A8" w:rsidRPr="00E14CF2">
        <w:rPr>
          <w:rFonts w:ascii="Times New Roman" w:hAnsi="Times New Roman" w:cs="Times New Roman"/>
          <w:sz w:val="24"/>
          <w:szCs w:val="24"/>
        </w:rPr>
        <w:t xml:space="preserve">Supervisor </w:t>
      </w:r>
      <w:r w:rsidR="004E26A8" w:rsidRPr="00E14CF2">
        <w:rPr>
          <w:rFonts w:ascii="Times New Roman" w:hAnsi="Times New Roman" w:cs="Times New Roman"/>
          <w:sz w:val="24"/>
          <w:szCs w:val="24"/>
        </w:rPr>
        <w:tab/>
      </w:r>
      <w:r w:rsidR="004E26A8" w:rsidRPr="00E14CF2">
        <w:rPr>
          <w:rFonts w:ascii="Times New Roman" w:hAnsi="Times New Roman" w:cs="Times New Roman"/>
          <w:sz w:val="24"/>
          <w:szCs w:val="24"/>
        </w:rPr>
        <w:tab/>
      </w:r>
      <w:r w:rsidR="004E26A8" w:rsidRPr="00E14CF2">
        <w:rPr>
          <w:rFonts w:ascii="Times New Roman" w:hAnsi="Times New Roman" w:cs="Times New Roman"/>
          <w:sz w:val="24"/>
          <w:szCs w:val="24"/>
        </w:rPr>
        <w:tab/>
      </w:r>
      <w:r w:rsidR="004E26A8" w:rsidRPr="00E14CF2">
        <w:rPr>
          <w:rFonts w:ascii="Times New Roman" w:hAnsi="Times New Roman" w:cs="Times New Roman"/>
          <w:sz w:val="24"/>
          <w:szCs w:val="24"/>
        </w:rPr>
        <w:tab/>
      </w:r>
      <w:r w:rsidR="004E26A8" w:rsidRPr="00E14CF2">
        <w:rPr>
          <w:rFonts w:ascii="Times New Roman" w:hAnsi="Times New Roman" w:cs="Times New Roman"/>
          <w:sz w:val="24"/>
          <w:szCs w:val="24"/>
        </w:rPr>
        <w:tab/>
      </w:r>
      <w:r>
        <w:rPr>
          <w:rFonts w:ascii="Times New Roman" w:hAnsi="Times New Roman" w:cs="Times New Roman"/>
          <w:sz w:val="24"/>
          <w:szCs w:val="24"/>
        </w:rPr>
        <w:t xml:space="preserve"> </w:t>
      </w:r>
      <w:r w:rsidR="004E26A8" w:rsidRPr="00E14CF2">
        <w:rPr>
          <w:rFonts w:ascii="Times New Roman" w:hAnsi="Times New Roman" w:cs="Times New Roman"/>
          <w:sz w:val="24"/>
          <w:szCs w:val="24"/>
        </w:rPr>
        <w:t>Head of Department</w:t>
      </w:r>
    </w:p>
    <w:p w14:paraId="5B3B1A04" w14:textId="77777777" w:rsidR="00291810" w:rsidRDefault="00291810" w:rsidP="007C79DC">
      <w:pPr>
        <w:pStyle w:val="NoSpacing"/>
        <w:jc w:val="both"/>
        <w:rPr>
          <w:rFonts w:ascii="Times New Roman" w:hAnsi="Times New Roman" w:cs="Times New Roman"/>
          <w:sz w:val="24"/>
          <w:szCs w:val="24"/>
        </w:rPr>
      </w:pPr>
    </w:p>
    <w:p w14:paraId="05620477" w14:textId="77777777" w:rsidR="00291810" w:rsidRDefault="00291810" w:rsidP="007C79DC">
      <w:pPr>
        <w:pStyle w:val="NoSpacing"/>
        <w:jc w:val="both"/>
        <w:rPr>
          <w:rFonts w:ascii="Times New Roman" w:hAnsi="Times New Roman" w:cs="Times New Roman"/>
          <w:sz w:val="24"/>
          <w:szCs w:val="24"/>
        </w:rPr>
      </w:pPr>
    </w:p>
    <w:p w14:paraId="1C520A1F" w14:textId="77777777" w:rsidR="00291810" w:rsidRDefault="00291810" w:rsidP="007C79DC">
      <w:pPr>
        <w:pStyle w:val="NoSpacing"/>
        <w:jc w:val="both"/>
        <w:rPr>
          <w:rFonts w:ascii="Times New Roman" w:hAnsi="Times New Roman" w:cs="Times New Roman"/>
          <w:sz w:val="24"/>
          <w:szCs w:val="24"/>
        </w:rPr>
      </w:pPr>
    </w:p>
    <w:p w14:paraId="125B0648" w14:textId="77777777" w:rsidR="00291810" w:rsidRDefault="00291810" w:rsidP="007C79DC">
      <w:pPr>
        <w:pStyle w:val="NoSpacing"/>
        <w:jc w:val="both"/>
        <w:rPr>
          <w:rFonts w:ascii="Times New Roman" w:hAnsi="Times New Roman" w:cs="Times New Roman"/>
          <w:sz w:val="24"/>
          <w:szCs w:val="24"/>
        </w:rPr>
      </w:pPr>
    </w:p>
    <w:p w14:paraId="490CA26A" w14:textId="77777777" w:rsidR="00291810" w:rsidRDefault="00291810" w:rsidP="007C79DC">
      <w:pPr>
        <w:pStyle w:val="NoSpacing"/>
        <w:jc w:val="both"/>
        <w:rPr>
          <w:rFonts w:ascii="Times New Roman" w:hAnsi="Times New Roman" w:cs="Times New Roman"/>
          <w:sz w:val="24"/>
          <w:szCs w:val="24"/>
        </w:rPr>
      </w:pPr>
    </w:p>
    <w:p w14:paraId="04BFA76F" w14:textId="77777777" w:rsidR="004E26A8" w:rsidRPr="00E14CF2" w:rsidRDefault="004E26A8" w:rsidP="007C79DC">
      <w:pPr>
        <w:pStyle w:val="NoSpacing"/>
        <w:jc w:val="both"/>
        <w:rPr>
          <w:rFonts w:ascii="Times New Roman" w:hAnsi="Times New Roman" w:cs="Times New Roman"/>
          <w:sz w:val="24"/>
          <w:szCs w:val="24"/>
        </w:rPr>
      </w:pPr>
      <w:r w:rsidRPr="00E14CF2">
        <w:rPr>
          <w:rFonts w:ascii="Times New Roman" w:hAnsi="Times New Roman" w:cs="Times New Roman"/>
          <w:sz w:val="24"/>
          <w:szCs w:val="24"/>
        </w:rPr>
        <w:t xml:space="preserve">Date................      </w:t>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t>Date...............</w:t>
      </w:r>
    </w:p>
    <w:p w14:paraId="47870884" w14:textId="77777777" w:rsidR="004E26A8" w:rsidRPr="00E14CF2" w:rsidRDefault="004E26A8" w:rsidP="004E26A8">
      <w:pPr>
        <w:spacing w:line="360" w:lineRule="auto"/>
        <w:rPr>
          <w:rFonts w:ascii="Times New Roman" w:hAnsi="Times New Roman" w:cs="Times New Roman"/>
          <w:sz w:val="24"/>
          <w:szCs w:val="24"/>
        </w:rPr>
      </w:pPr>
    </w:p>
    <w:p w14:paraId="225E9CD3" w14:textId="77777777" w:rsidR="004E26A8" w:rsidRPr="00E14CF2" w:rsidRDefault="004E26A8" w:rsidP="004E26A8">
      <w:pPr>
        <w:spacing w:line="360" w:lineRule="auto"/>
        <w:rPr>
          <w:rFonts w:ascii="Times New Roman" w:hAnsi="Times New Roman" w:cs="Times New Roman"/>
          <w:sz w:val="24"/>
          <w:szCs w:val="24"/>
        </w:rPr>
      </w:pPr>
    </w:p>
    <w:p w14:paraId="22B32192" w14:textId="77777777" w:rsidR="004E26A8" w:rsidRPr="00E14CF2" w:rsidRDefault="004E26A8" w:rsidP="004E26A8">
      <w:pPr>
        <w:spacing w:line="360" w:lineRule="auto"/>
        <w:rPr>
          <w:rFonts w:ascii="Times New Roman" w:hAnsi="Times New Roman" w:cs="Times New Roman"/>
          <w:sz w:val="24"/>
          <w:szCs w:val="24"/>
        </w:rPr>
      </w:pPr>
    </w:p>
    <w:p w14:paraId="4D1BAC7D" w14:textId="77777777" w:rsidR="004E26A8" w:rsidRPr="00E14CF2" w:rsidRDefault="004E26A8" w:rsidP="00621AA7">
      <w:pPr>
        <w:pStyle w:val="NoSpacing"/>
        <w:jc w:val="center"/>
        <w:rPr>
          <w:rFonts w:ascii="Times New Roman" w:hAnsi="Times New Roman" w:cs="Times New Roman"/>
          <w:sz w:val="24"/>
          <w:szCs w:val="24"/>
        </w:rPr>
      </w:pPr>
      <w:r w:rsidRPr="00E14CF2">
        <w:rPr>
          <w:rFonts w:ascii="Times New Roman" w:hAnsi="Times New Roman" w:cs="Times New Roman"/>
          <w:sz w:val="24"/>
          <w:szCs w:val="24"/>
        </w:rPr>
        <w:t>................................</w:t>
      </w:r>
    </w:p>
    <w:p w14:paraId="39B51812" w14:textId="77777777" w:rsidR="004E26A8" w:rsidRPr="00E14CF2" w:rsidRDefault="004E26A8" w:rsidP="00621AA7">
      <w:pPr>
        <w:pStyle w:val="NoSpacing"/>
        <w:jc w:val="center"/>
        <w:rPr>
          <w:rFonts w:ascii="Times New Roman" w:hAnsi="Times New Roman" w:cs="Times New Roman"/>
          <w:sz w:val="24"/>
          <w:szCs w:val="24"/>
        </w:rPr>
      </w:pPr>
      <w:r w:rsidRPr="00E14CF2">
        <w:rPr>
          <w:rFonts w:ascii="Times New Roman" w:hAnsi="Times New Roman" w:cs="Times New Roman"/>
          <w:sz w:val="24"/>
          <w:szCs w:val="24"/>
        </w:rPr>
        <w:t xml:space="preserve">External </w:t>
      </w:r>
      <w:r w:rsidR="00621AA7" w:rsidRPr="00E14CF2">
        <w:rPr>
          <w:rFonts w:ascii="Times New Roman" w:hAnsi="Times New Roman" w:cs="Times New Roman"/>
          <w:sz w:val="24"/>
          <w:szCs w:val="24"/>
        </w:rPr>
        <w:t>S</w:t>
      </w:r>
      <w:r w:rsidRPr="00E14CF2">
        <w:rPr>
          <w:rFonts w:ascii="Times New Roman" w:hAnsi="Times New Roman" w:cs="Times New Roman"/>
          <w:sz w:val="24"/>
          <w:szCs w:val="24"/>
        </w:rPr>
        <w:t>upervisor</w:t>
      </w:r>
    </w:p>
    <w:p w14:paraId="73692A26" w14:textId="77777777" w:rsidR="00621AA7" w:rsidRPr="00E14CF2" w:rsidRDefault="00621AA7" w:rsidP="00621AA7">
      <w:pPr>
        <w:pStyle w:val="NoSpacing"/>
        <w:jc w:val="center"/>
        <w:rPr>
          <w:rFonts w:ascii="Times New Roman" w:hAnsi="Times New Roman" w:cs="Times New Roman"/>
          <w:sz w:val="24"/>
          <w:szCs w:val="24"/>
        </w:rPr>
      </w:pPr>
    </w:p>
    <w:p w14:paraId="2482FC2D" w14:textId="77777777" w:rsidR="00621AA7" w:rsidRPr="00E14CF2" w:rsidRDefault="00621AA7" w:rsidP="00621AA7">
      <w:pPr>
        <w:pStyle w:val="NoSpacing"/>
        <w:jc w:val="center"/>
        <w:rPr>
          <w:rFonts w:ascii="Times New Roman" w:hAnsi="Times New Roman" w:cs="Times New Roman"/>
          <w:sz w:val="24"/>
          <w:szCs w:val="24"/>
        </w:rPr>
      </w:pPr>
    </w:p>
    <w:p w14:paraId="5011144D" w14:textId="77777777" w:rsidR="004E26A8" w:rsidRPr="00E14CF2" w:rsidRDefault="004E26A8" w:rsidP="004E26A8">
      <w:pPr>
        <w:spacing w:line="360" w:lineRule="auto"/>
        <w:ind w:left="3600"/>
        <w:rPr>
          <w:rFonts w:ascii="Times New Roman" w:hAnsi="Times New Roman" w:cs="Times New Roman"/>
          <w:sz w:val="24"/>
          <w:szCs w:val="24"/>
        </w:rPr>
      </w:pPr>
      <w:r w:rsidRPr="00E14CF2">
        <w:rPr>
          <w:rFonts w:ascii="Times New Roman" w:hAnsi="Times New Roman" w:cs="Times New Roman"/>
          <w:sz w:val="24"/>
          <w:szCs w:val="24"/>
        </w:rPr>
        <w:t>Date.....................</w:t>
      </w:r>
    </w:p>
    <w:p w14:paraId="3A44B287" w14:textId="77777777" w:rsidR="004E26A8" w:rsidRPr="00E14CF2" w:rsidRDefault="004E26A8" w:rsidP="004E26A8">
      <w:pPr>
        <w:spacing w:line="360" w:lineRule="auto"/>
        <w:rPr>
          <w:rFonts w:ascii="Times New Roman" w:hAnsi="Times New Roman" w:cs="Times New Roman"/>
          <w:sz w:val="24"/>
          <w:szCs w:val="24"/>
        </w:rPr>
      </w:pPr>
    </w:p>
    <w:p w14:paraId="7881B5BD" w14:textId="77777777" w:rsidR="004E26A8" w:rsidRPr="00E14CF2" w:rsidRDefault="004E26A8" w:rsidP="004E26A8">
      <w:pPr>
        <w:spacing w:line="480" w:lineRule="auto"/>
        <w:rPr>
          <w:rFonts w:ascii="Times New Roman" w:hAnsi="Times New Roman" w:cs="Times New Roman"/>
          <w:b/>
          <w:bCs/>
          <w:sz w:val="24"/>
          <w:szCs w:val="24"/>
          <w:lang w:val="en-ZA"/>
        </w:rPr>
      </w:pPr>
    </w:p>
    <w:p w14:paraId="2326058E" w14:textId="77777777" w:rsidR="004E26A8" w:rsidRPr="00E14CF2" w:rsidRDefault="004E26A8" w:rsidP="004E26A8">
      <w:pPr>
        <w:spacing w:line="480" w:lineRule="auto"/>
        <w:jc w:val="center"/>
        <w:rPr>
          <w:rFonts w:ascii="Times New Roman" w:hAnsi="Times New Roman" w:cs="Times New Roman"/>
          <w:b/>
          <w:bCs/>
          <w:sz w:val="24"/>
          <w:szCs w:val="24"/>
          <w:lang w:val="en-ZA"/>
        </w:rPr>
      </w:pPr>
    </w:p>
    <w:p w14:paraId="04AFCFAA" w14:textId="77777777" w:rsidR="004E26A8" w:rsidRPr="00E14CF2" w:rsidRDefault="004E26A8" w:rsidP="004E26A8">
      <w:pPr>
        <w:spacing w:line="480" w:lineRule="auto"/>
        <w:jc w:val="center"/>
        <w:rPr>
          <w:rFonts w:ascii="Times New Roman" w:hAnsi="Times New Roman" w:cs="Times New Roman"/>
          <w:b/>
          <w:bCs/>
          <w:sz w:val="24"/>
          <w:szCs w:val="24"/>
          <w:lang w:val="en-ZA"/>
        </w:rPr>
      </w:pPr>
    </w:p>
    <w:p w14:paraId="67BE4D46" w14:textId="77777777" w:rsidR="004E26A8" w:rsidRPr="00E14CF2" w:rsidRDefault="004E26A8" w:rsidP="004E26A8">
      <w:pPr>
        <w:spacing w:line="480" w:lineRule="auto"/>
        <w:jc w:val="center"/>
        <w:rPr>
          <w:rFonts w:ascii="Times New Roman" w:hAnsi="Times New Roman" w:cs="Times New Roman"/>
          <w:b/>
          <w:bCs/>
          <w:sz w:val="24"/>
          <w:szCs w:val="24"/>
          <w:lang w:val="en-ZA"/>
        </w:rPr>
      </w:pPr>
    </w:p>
    <w:p w14:paraId="0AA77031" w14:textId="77777777" w:rsidR="00B31017" w:rsidRPr="00E14CF2" w:rsidRDefault="00B31017" w:rsidP="004E26A8">
      <w:pPr>
        <w:spacing w:line="480" w:lineRule="auto"/>
        <w:jc w:val="center"/>
        <w:rPr>
          <w:rFonts w:ascii="Times New Roman" w:hAnsi="Times New Roman" w:cs="Times New Roman"/>
          <w:b/>
          <w:bCs/>
          <w:sz w:val="24"/>
          <w:szCs w:val="24"/>
          <w:lang w:val="en-ZA"/>
        </w:rPr>
      </w:pPr>
    </w:p>
    <w:p w14:paraId="5487C1A5" w14:textId="77777777" w:rsidR="004E26A8" w:rsidRPr="00E14CF2" w:rsidRDefault="004E26A8" w:rsidP="004E26A8">
      <w:pPr>
        <w:spacing w:line="480" w:lineRule="auto"/>
        <w:jc w:val="center"/>
        <w:rPr>
          <w:rFonts w:ascii="Times New Roman" w:hAnsi="Times New Roman" w:cs="Times New Roman"/>
          <w:b/>
          <w:bCs/>
          <w:sz w:val="24"/>
          <w:szCs w:val="24"/>
          <w:lang w:val="en-ZA"/>
        </w:rPr>
      </w:pPr>
    </w:p>
    <w:p w14:paraId="771CB978" w14:textId="77777777" w:rsidR="004E26A8" w:rsidRPr="00E14CF2" w:rsidRDefault="004E26A8" w:rsidP="004E26A8">
      <w:pPr>
        <w:spacing w:line="480" w:lineRule="auto"/>
        <w:jc w:val="center"/>
        <w:rPr>
          <w:rFonts w:ascii="Times New Roman" w:hAnsi="Times New Roman" w:cs="Times New Roman"/>
          <w:b/>
          <w:bCs/>
          <w:sz w:val="24"/>
          <w:szCs w:val="24"/>
          <w:lang w:val="en-ZA"/>
        </w:rPr>
      </w:pPr>
      <w:r w:rsidRPr="00E14CF2">
        <w:rPr>
          <w:rFonts w:ascii="Times New Roman" w:hAnsi="Times New Roman" w:cs="Times New Roman"/>
          <w:b/>
          <w:bCs/>
          <w:sz w:val="24"/>
          <w:szCs w:val="24"/>
          <w:lang w:val="en-ZA"/>
        </w:rPr>
        <w:t>ACKNOWLEDGEMNT</w:t>
      </w:r>
    </w:p>
    <w:p w14:paraId="24042B54" w14:textId="637EC3F7" w:rsidR="004E26A8" w:rsidRPr="00E14CF2" w:rsidRDefault="004E26A8" w:rsidP="004E26A8">
      <w:pPr>
        <w:spacing w:line="480" w:lineRule="auto"/>
        <w:jc w:val="both"/>
        <w:rPr>
          <w:rFonts w:ascii="Times New Roman" w:hAnsi="Times New Roman" w:cs="Times New Roman"/>
          <w:sz w:val="24"/>
          <w:szCs w:val="24"/>
          <w:lang w:val="en-ZA"/>
        </w:rPr>
      </w:pPr>
      <w:r w:rsidRPr="00E14CF2">
        <w:rPr>
          <w:rFonts w:ascii="Times New Roman" w:hAnsi="Times New Roman" w:cs="Times New Roman"/>
          <w:sz w:val="24"/>
          <w:szCs w:val="24"/>
          <w:lang w:val="en-ZA"/>
        </w:rPr>
        <w:t xml:space="preserve">With deep sincerity, I thank God almighty for all the inspiration, direction and provisions. I appreciation my supervisor, </w:t>
      </w:r>
      <w:proofErr w:type="gramStart"/>
      <w:r w:rsidRPr="00E14CF2">
        <w:rPr>
          <w:rFonts w:ascii="Times New Roman" w:hAnsi="Times New Roman" w:cs="Times New Roman"/>
          <w:sz w:val="24"/>
          <w:szCs w:val="24"/>
          <w:lang w:val="en-ZA"/>
        </w:rPr>
        <w:t>Dr</w:t>
      </w:r>
      <w:r w:rsidR="00291810">
        <w:rPr>
          <w:rFonts w:ascii="Times New Roman" w:hAnsi="Times New Roman" w:cs="Times New Roman"/>
          <w:sz w:val="24"/>
          <w:szCs w:val="24"/>
          <w:lang w:val="en-ZA"/>
        </w:rPr>
        <w:t xml:space="preserve"> .J</w:t>
      </w:r>
      <w:proofErr w:type="gramEnd"/>
      <w:r w:rsidR="00291810">
        <w:rPr>
          <w:rFonts w:ascii="Times New Roman" w:hAnsi="Times New Roman" w:cs="Times New Roman"/>
          <w:sz w:val="24"/>
          <w:szCs w:val="24"/>
          <w:lang w:val="en-ZA"/>
        </w:rPr>
        <w:t xml:space="preserve">.A </w:t>
      </w:r>
      <w:proofErr w:type="spellStart"/>
      <w:r w:rsidR="00291810">
        <w:rPr>
          <w:rFonts w:ascii="Times New Roman" w:hAnsi="Times New Roman" w:cs="Times New Roman"/>
          <w:sz w:val="24"/>
          <w:szCs w:val="24"/>
          <w:lang w:val="en-ZA"/>
        </w:rPr>
        <w:t>Ezugwu</w:t>
      </w:r>
      <w:proofErr w:type="spellEnd"/>
      <w:r w:rsidRPr="00E14CF2">
        <w:rPr>
          <w:rFonts w:ascii="Times New Roman" w:hAnsi="Times New Roman" w:cs="Times New Roman"/>
          <w:sz w:val="24"/>
          <w:szCs w:val="24"/>
          <w:lang w:val="en-ZA"/>
        </w:rPr>
        <w:t xml:space="preserve"> for his guidance and encouragement and support towards successful completion of this work. I also appreciate the Head of the Depart of Pure and Industrial Chemistry, Prof.  </w:t>
      </w:r>
      <w:proofErr w:type="spellStart"/>
      <w:r w:rsidRPr="00E14CF2">
        <w:rPr>
          <w:rFonts w:ascii="Times New Roman" w:hAnsi="Times New Roman" w:cs="Times New Roman"/>
          <w:sz w:val="24"/>
          <w:szCs w:val="24"/>
          <w:lang w:val="en-ZA"/>
        </w:rPr>
        <w:t>P.</w:t>
      </w:r>
      <w:proofErr w:type="gramStart"/>
      <w:r w:rsidRPr="00E14CF2">
        <w:rPr>
          <w:rFonts w:ascii="Times New Roman" w:hAnsi="Times New Roman" w:cs="Times New Roman"/>
          <w:sz w:val="24"/>
          <w:szCs w:val="24"/>
          <w:lang w:val="en-ZA"/>
        </w:rPr>
        <w:t>M.Ejikeme</w:t>
      </w:r>
      <w:proofErr w:type="spellEnd"/>
      <w:proofErr w:type="gramEnd"/>
      <w:r w:rsidRPr="00E14CF2">
        <w:rPr>
          <w:rFonts w:ascii="Times New Roman" w:hAnsi="Times New Roman" w:cs="Times New Roman"/>
          <w:sz w:val="24"/>
          <w:szCs w:val="24"/>
          <w:lang w:val="en-ZA"/>
        </w:rPr>
        <w:t xml:space="preserve"> for his guidance throughout my stay in this citadel of learning. I acknowledge the entire Staff of the Department of Pure and Industrial Chemistry, University of Nigeria Nsukka notably </w:t>
      </w:r>
      <w:proofErr w:type="spellStart"/>
      <w:r w:rsidRPr="00E14CF2">
        <w:rPr>
          <w:rFonts w:ascii="Times New Roman" w:hAnsi="Times New Roman" w:cs="Times New Roman"/>
          <w:sz w:val="24"/>
          <w:szCs w:val="24"/>
          <w:lang w:val="en-ZA"/>
        </w:rPr>
        <w:t>Dr.</w:t>
      </w:r>
      <w:proofErr w:type="spellEnd"/>
      <w:r w:rsidRPr="00E14CF2">
        <w:rPr>
          <w:rFonts w:ascii="Times New Roman" w:hAnsi="Times New Roman" w:cs="Times New Roman"/>
          <w:sz w:val="24"/>
          <w:szCs w:val="24"/>
          <w:lang w:val="en-ZA"/>
        </w:rPr>
        <w:t xml:space="preserve"> C. U. </w:t>
      </w:r>
      <w:proofErr w:type="spellStart"/>
      <w:r w:rsidRPr="00E14CF2">
        <w:rPr>
          <w:rFonts w:ascii="Times New Roman" w:hAnsi="Times New Roman" w:cs="Times New Roman"/>
          <w:sz w:val="24"/>
          <w:szCs w:val="24"/>
          <w:lang w:val="en-ZA"/>
        </w:rPr>
        <w:t>Ibeji</w:t>
      </w:r>
      <w:proofErr w:type="spellEnd"/>
      <w:r w:rsidRPr="00E14CF2">
        <w:rPr>
          <w:rFonts w:ascii="Times New Roman" w:hAnsi="Times New Roman" w:cs="Times New Roman"/>
          <w:sz w:val="24"/>
          <w:szCs w:val="24"/>
          <w:lang w:val="en-ZA"/>
        </w:rPr>
        <w:t xml:space="preserve"> for their contributions during my study. </w:t>
      </w:r>
      <w:r w:rsidR="002C565A" w:rsidRPr="00E14CF2">
        <w:rPr>
          <w:rFonts w:ascii="Times New Roman" w:hAnsi="Times New Roman" w:cs="Times New Roman"/>
          <w:sz w:val="24"/>
          <w:szCs w:val="24"/>
          <w:lang w:val="en-ZA"/>
        </w:rPr>
        <w:t>My indebt gratitude g</w:t>
      </w:r>
      <w:r w:rsidR="00291810">
        <w:rPr>
          <w:rFonts w:ascii="Times New Roman" w:hAnsi="Times New Roman" w:cs="Times New Roman"/>
          <w:sz w:val="24"/>
          <w:szCs w:val="24"/>
          <w:lang w:val="en-ZA"/>
        </w:rPr>
        <w:t>oes to Mr and Mrs Elem my wonderful parents</w:t>
      </w:r>
      <w:r w:rsidR="002C565A" w:rsidRPr="00E14CF2">
        <w:rPr>
          <w:rFonts w:ascii="Times New Roman" w:hAnsi="Times New Roman" w:cs="Times New Roman"/>
          <w:sz w:val="24"/>
          <w:szCs w:val="24"/>
          <w:lang w:val="en-ZA"/>
        </w:rPr>
        <w:t xml:space="preserve"> for their show of sacrificial love and financial commitment to the success of this work. </w:t>
      </w:r>
      <w:r w:rsidRPr="00E14CF2">
        <w:rPr>
          <w:rFonts w:ascii="Times New Roman" w:hAnsi="Times New Roman" w:cs="Times New Roman"/>
          <w:sz w:val="24"/>
          <w:szCs w:val="24"/>
          <w:lang w:val="en-ZA"/>
        </w:rPr>
        <w:t xml:space="preserve">I must not fail to appreciate Mr. Henry </w:t>
      </w:r>
      <w:proofErr w:type="spellStart"/>
      <w:r w:rsidRPr="00E14CF2">
        <w:rPr>
          <w:rFonts w:ascii="Times New Roman" w:hAnsi="Times New Roman" w:cs="Times New Roman"/>
          <w:sz w:val="24"/>
          <w:szCs w:val="24"/>
          <w:lang w:val="en-ZA"/>
        </w:rPr>
        <w:t>Oluwasola</w:t>
      </w:r>
      <w:proofErr w:type="spellEnd"/>
      <w:r w:rsidRPr="00E14CF2">
        <w:rPr>
          <w:rFonts w:ascii="Times New Roman" w:hAnsi="Times New Roman" w:cs="Times New Roman"/>
          <w:sz w:val="24"/>
          <w:szCs w:val="24"/>
          <w:lang w:val="en-ZA"/>
        </w:rPr>
        <w:t xml:space="preserve"> for his contributions during this study</w:t>
      </w:r>
      <w:r w:rsidR="002C565A" w:rsidRPr="00E14CF2">
        <w:rPr>
          <w:rFonts w:ascii="Times New Roman" w:hAnsi="Times New Roman" w:cs="Times New Roman"/>
          <w:sz w:val="24"/>
          <w:szCs w:val="24"/>
          <w:lang w:val="en-ZA"/>
        </w:rPr>
        <w:t>.</w:t>
      </w:r>
      <w:r w:rsidR="00EC0E33">
        <w:rPr>
          <w:rFonts w:ascii="Times New Roman" w:hAnsi="Times New Roman" w:cs="Times New Roman"/>
          <w:sz w:val="24"/>
          <w:szCs w:val="24"/>
          <w:lang w:val="en-ZA"/>
        </w:rPr>
        <w:t xml:space="preserve"> </w:t>
      </w:r>
      <w:proofErr w:type="gramStart"/>
      <w:r w:rsidR="002C565A" w:rsidRPr="00E14CF2">
        <w:rPr>
          <w:rFonts w:ascii="Times New Roman" w:hAnsi="Times New Roman" w:cs="Times New Roman"/>
          <w:sz w:val="24"/>
          <w:szCs w:val="24"/>
          <w:lang w:val="en-ZA"/>
        </w:rPr>
        <w:t>My</w:t>
      </w:r>
      <w:proofErr w:type="gramEnd"/>
      <w:r w:rsidR="002C565A" w:rsidRPr="00E14CF2">
        <w:rPr>
          <w:rFonts w:ascii="Times New Roman" w:hAnsi="Times New Roman" w:cs="Times New Roman"/>
          <w:sz w:val="24"/>
          <w:szCs w:val="24"/>
          <w:lang w:val="en-ZA"/>
        </w:rPr>
        <w:t xml:space="preserve"> appreci</w:t>
      </w:r>
      <w:r w:rsidR="00291810">
        <w:rPr>
          <w:rFonts w:ascii="Times New Roman" w:hAnsi="Times New Roman" w:cs="Times New Roman"/>
          <w:sz w:val="24"/>
          <w:szCs w:val="24"/>
          <w:lang w:val="en-ZA"/>
        </w:rPr>
        <w:t xml:space="preserve">ation to my Research mates </w:t>
      </w:r>
    </w:p>
    <w:p w14:paraId="4EFEFD5F" w14:textId="77777777" w:rsidR="004E26A8" w:rsidRPr="00E14CF2" w:rsidRDefault="004E26A8" w:rsidP="004E26A8">
      <w:pPr>
        <w:spacing w:line="480" w:lineRule="auto"/>
        <w:jc w:val="both"/>
        <w:rPr>
          <w:rFonts w:ascii="Times New Roman" w:hAnsi="Times New Roman" w:cs="Times New Roman"/>
          <w:b/>
          <w:bCs/>
          <w:sz w:val="24"/>
          <w:szCs w:val="24"/>
          <w:lang w:val="en-ZA"/>
        </w:rPr>
      </w:pPr>
    </w:p>
    <w:p w14:paraId="274B06C5" w14:textId="77777777" w:rsidR="004E26A8" w:rsidRPr="00E14CF2" w:rsidRDefault="004E26A8" w:rsidP="004E26A8">
      <w:pPr>
        <w:spacing w:line="480" w:lineRule="auto"/>
        <w:jc w:val="both"/>
        <w:rPr>
          <w:rFonts w:ascii="Times New Roman" w:hAnsi="Times New Roman" w:cs="Times New Roman"/>
          <w:sz w:val="24"/>
          <w:szCs w:val="24"/>
        </w:rPr>
      </w:pPr>
    </w:p>
    <w:p w14:paraId="044F8491" w14:textId="77777777" w:rsidR="004E26A8" w:rsidRPr="00E14CF2" w:rsidRDefault="004E26A8" w:rsidP="004E26A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p>
    <w:p w14:paraId="799D6FB6" w14:textId="77777777" w:rsidR="004E26A8" w:rsidRPr="00E14CF2" w:rsidRDefault="004E26A8" w:rsidP="004E26A8">
      <w:pPr>
        <w:spacing w:line="480" w:lineRule="auto"/>
        <w:jc w:val="both"/>
        <w:rPr>
          <w:rFonts w:ascii="Times New Roman" w:hAnsi="Times New Roman" w:cs="Times New Roman"/>
          <w:sz w:val="24"/>
          <w:szCs w:val="24"/>
        </w:rPr>
      </w:pPr>
    </w:p>
    <w:p w14:paraId="27D38C6F" w14:textId="77777777" w:rsidR="004E26A8" w:rsidRPr="00E14CF2" w:rsidRDefault="004E26A8" w:rsidP="004E26A8">
      <w:pPr>
        <w:spacing w:line="480" w:lineRule="auto"/>
        <w:jc w:val="both"/>
        <w:rPr>
          <w:rFonts w:ascii="Times New Roman" w:hAnsi="Times New Roman" w:cs="Times New Roman"/>
          <w:sz w:val="24"/>
          <w:szCs w:val="24"/>
        </w:rPr>
      </w:pPr>
    </w:p>
    <w:p w14:paraId="79BF46C7" w14:textId="77777777" w:rsidR="004E26A8" w:rsidRPr="00E14CF2" w:rsidRDefault="004E26A8" w:rsidP="004E26A8">
      <w:pPr>
        <w:spacing w:line="480" w:lineRule="auto"/>
        <w:jc w:val="both"/>
        <w:rPr>
          <w:rFonts w:ascii="Times New Roman" w:hAnsi="Times New Roman" w:cs="Times New Roman"/>
          <w:sz w:val="24"/>
          <w:szCs w:val="24"/>
        </w:rPr>
      </w:pPr>
    </w:p>
    <w:p w14:paraId="3A0B32EF" w14:textId="77777777" w:rsidR="004E26A8" w:rsidRPr="00E14CF2" w:rsidRDefault="004E26A8" w:rsidP="004E26A8">
      <w:pPr>
        <w:spacing w:line="480" w:lineRule="auto"/>
        <w:jc w:val="both"/>
        <w:rPr>
          <w:rFonts w:ascii="Times New Roman" w:hAnsi="Times New Roman" w:cs="Times New Roman"/>
          <w:sz w:val="24"/>
          <w:szCs w:val="24"/>
        </w:rPr>
      </w:pPr>
    </w:p>
    <w:p w14:paraId="5AADD15D" w14:textId="77777777" w:rsidR="004E26A8" w:rsidRPr="00E14CF2" w:rsidRDefault="004E26A8" w:rsidP="004E26A8">
      <w:pPr>
        <w:spacing w:line="480" w:lineRule="auto"/>
        <w:jc w:val="both"/>
        <w:rPr>
          <w:rFonts w:ascii="Times New Roman" w:hAnsi="Times New Roman" w:cs="Times New Roman"/>
          <w:sz w:val="24"/>
          <w:szCs w:val="24"/>
        </w:rPr>
      </w:pPr>
    </w:p>
    <w:p w14:paraId="5945D51E" w14:textId="77777777" w:rsidR="004E26A8" w:rsidRPr="00E14CF2" w:rsidRDefault="004E26A8" w:rsidP="004E26A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p>
    <w:p w14:paraId="670DD529" w14:textId="77777777" w:rsidR="004E26A8" w:rsidRPr="00E14CF2" w:rsidRDefault="004E26A8" w:rsidP="003C3879">
      <w:pPr>
        <w:rPr>
          <w:rFonts w:ascii="Times New Roman" w:eastAsia="MinionPro-Regular" w:hAnsi="Times New Roman" w:cs="Times New Roman"/>
          <w:b/>
          <w:sz w:val="24"/>
          <w:szCs w:val="24"/>
        </w:rPr>
      </w:pPr>
    </w:p>
    <w:p w14:paraId="18B76A00" w14:textId="77777777" w:rsidR="004E26A8" w:rsidRPr="00E14CF2" w:rsidRDefault="004E26A8" w:rsidP="003C3879">
      <w:pPr>
        <w:rPr>
          <w:rFonts w:ascii="Times New Roman" w:eastAsia="MinionPro-Regular" w:hAnsi="Times New Roman" w:cs="Times New Roman"/>
          <w:b/>
          <w:sz w:val="24"/>
          <w:szCs w:val="24"/>
        </w:rPr>
      </w:pPr>
    </w:p>
    <w:p w14:paraId="4F6A4F40" w14:textId="77777777" w:rsidR="00B80530" w:rsidRPr="00E14CF2" w:rsidRDefault="00B80530" w:rsidP="003C3879">
      <w:pPr>
        <w:jc w:val="center"/>
        <w:rPr>
          <w:rFonts w:ascii="Times New Roman" w:hAnsi="Times New Roman" w:cs="Times New Roman"/>
          <w:b/>
          <w:sz w:val="24"/>
          <w:szCs w:val="24"/>
        </w:rPr>
      </w:pPr>
      <w:r w:rsidRPr="00E14CF2">
        <w:rPr>
          <w:rFonts w:ascii="Times New Roman" w:hAnsi="Times New Roman" w:cs="Times New Roman"/>
          <w:b/>
          <w:sz w:val="24"/>
          <w:szCs w:val="24"/>
        </w:rPr>
        <w:t>ABSTRACT</w:t>
      </w:r>
    </w:p>
    <w:p w14:paraId="3C6F2E81" w14:textId="77777777" w:rsidR="00A61290" w:rsidRPr="00E14CF2" w:rsidRDefault="009B0EDC" w:rsidP="00A61290">
      <w:pPr>
        <w:pStyle w:val="Default"/>
        <w:spacing w:line="360" w:lineRule="auto"/>
        <w:jc w:val="both"/>
        <w:rPr>
          <w:rFonts w:eastAsia="MinionPro-Regular"/>
          <w:color w:val="auto"/>
        </w:rPr>
      </w:pPr>
      <w:r w:rsidRPr="00E14CF2">
        <w:rPr>
          <w:color w:val="auto"/>
        </w:rPr>
        <w:t>T</w:t>
      </w:r>
      <w:r w:rsidR="00667799" w:rsidRPr="00E14CF2">
        <w:rPr>
          <w:color w:val="auto"/>
        </w:rPr>
        <w:t xml:space="preserve">he study </w:t>
      </w:r>
      <w:r w:rsidR="00A61290" w:rsidRPr="00E14CF2">
        <w:rPr>
          <w:color w:val="auto"/>
        </w:rPr>
        <w:t>examined</w:t>
      </w:r>
      <w:r w:rsidR="00667799" w:rsidRPr="00E14CF2">
        <w:rPr>
          <w:color w:val="auto"/>
        </w:rPr>
        <w:t xml:space="preserve"> the inhibitive potentials of </w:t>
      </w:r>
      <w:r w:rsidR="00CA43C3" w:rsidRPr="00E14CF2">
        <w:rPr>
          <w:color w:val="auto"/>
        </w:rPr>
        <w:t>V</w:t>
      </w:r>
      <w:r w:rsidR="00667799" w:rsidRPr="00E14CF2">
        <w:rPr>
          <w:color w:val="auto"/>
        </w:rPr>
        <w:t xml:space="preserve">aline based </w:t>
      </w:r>
      <w:r w:rsidR="00667799" w:rsidRPr="00E14CF2">
        <w:rPr>
          <w:rFonts w:eastAsia="MinionPro-Regular"/>
          <w:color w:val="auto"/>
        </w:rPr>
        <w:t>dipeptides</w:t>
      </w:r>
      <w:r w:rsidR="00614A13" w:rsidRPr="00E14CF2">
        <w:rPr>
          <w:rFonts w:eastAsia="MinionPro-Regular"/>
          <w:color w:val="auto"/>
        </w:rPr>
        <w:t xml:space="preserve"> derivatives</w:t>
      </w:r>
      <w:r w:rsidR="00667799" w:rsidRPr="00E14CF2">
        <w:rPr>
          <w:rFonts w:eastAsia="MinionPro-Regular"/>
          <w:color w:val="auto"/>
        </w:rPr>
        <w:t xml:space="preserve"> on mild steel corrosion </w:t>
      </w:r>
      <w:r w:rsidR="00A61290" w:rsidRPr="00E14CF2">
        <w:rPr>
          <w:rFonts w:eastAsia="MinionPro-Regular"/>
          <w:color w:val="auto"/>
        </w:rPr>
        <w:t>in hydrochloric acid (</w:t>
      </w:r>
      <w:r w:rsidR="00A61290" w:rsidRPr="00E14CF2">
        <w:rPr>
          <w:color w:val="auto"/>
        </w:rPr>
        <w:t xml:space="preserve">1 M HCl) for a period of six (6) hours.  The outcome from gravimetric measurements, reveals that the efficiency of the inhibition process increases with inhibitor concentration increase, but a decline in the inhibition efficiency with temperature increase. The percentage inhibition efficiency of 84 % and 74 % was attained for </w:t>
      </w:r>
      <w:r w:rsidR="00291810">
        <w:rPr>
          <w:color w:val="FF0000"/>
        </w:rPr>
        <w:t>J11</w:t>
      </w:r>
      <w:r w:rsidR="00A61290" w:rsidRPr="00291810">
        <w:rPr>
          <w:color w:val="FF0000"/>
        </w:rPr>
        <w:t xml:space="preserve"> and J</w:t>
      </w:r>
      <w:r w:rsidR="00291810">
        <w:rPr>
          <w:color w:val="FF0000"/>
        </w:rPr>
        <w:t>12</w:t>
      </w:r>
      <w:r w:rsidR="00A61290" w:rsidRPr="00E14CF2">
        <w:rPr>
          <w:color w:val="auto"/>
        </w:rPr>
        <w:t xml:space="preserve"> respectively at 303K at a concentration 0f 0.00015M. The adsorption of the compounds on mild steel surface was best described by the Freundlich adsorption isotherm model. The enthalpy (ΔH</w:t>
      </w:r>
      <w:r w:rsidR="00A61290" w:rsidRPr="00E14CF2">
        <w:rPr>
          <w:rFonts w:eastAsia="F13"/>
          <w:color w:val="auto"/>
          <w:vertAlign w:val="superscript"/>
        </w:rPr>
        <w:t>≠</w:t>
      </w:r>
      <w:r w:rsidR="00A61290" w:rsidRPr="00E14CF2">
        <w:rPr>
          <w:color w:val="auto"/>
        </w:rPr>
        <w:t xml:space="preserve">) values reveal the adsorption process is </w:t>
      </w:r>
      <w:r w:rsidR="00A61290" w:rsidRPr="00E14CF2">
        <w:rPr>
          <w:rFonts w:eastAsia="Caecilia-Roman"/>
          <w:color w:val="auto"/>
        </w:rPr>
        <w:t xml:space="preserve">exothermic in nature. </w:t>
      </w:r>
      <w:r w:rsidR="00A61290" w:rsidRPr="00E14CF2">
        <w:rPr>
          <w:color w:val="auto"/>
        </w:rPr>
        <w:t xml:space="preserve">In addition, </w:t>
      </w:r>
      <w:r w:rsidR="00A61290" w:rsidRPr="00E14CF2">
        <w:rPr>
          <w:rFonts w:eastAsia="Caecilia-Roman"/>
          <w:color w:val="auto"/>
        </w:rPr>
        <w:t>the</w:t>
      </w:r>
      <w:r w:rsidR="00A61290" w:rsidRPr="00E14CF2">
        <w:rPr>
          <w:rFonts w:eastAsia="AdvOT8608a8d1+03"/>
          <w:color w:val="auto"/>
        </w:rPr>
        <w:t xml:space="preserve"> negative and large entropy (Δ</w:t>
      </w:r>
      <w:r w:rsidR="00A61290" w:rsidRPr="00E14CF2">
        <w:rPr>
          <w:color w:val="auto"/>
        </w:rPr>
        <w:t xml:space="preserve">S*) </w:t>
      </w:r>
      <w:r w:rsidR="00A61290" w:rsidRPr="00E14CF2">
        <w:rPr>
          <w:rFonts w:eastAsia="Caecilia-Roman"/>
          <w:color w:val="auto"/>
        </w:rPr>
        <w:t>values is associated with the activated complex in the rate determining step representing an association rather than a dissociation hence its disorderliness. More so, the computation of the Gibbs free energy</w:t>
      </w:r>
      <w:r w:rsidR="00A61290" w:rsidRPr="00E14CF2">
        <w:rPr>
          <w:color w:val="auto"/>
        </w:rPr>
        <w:t xml:space="preserve"> (</w:t>
      </w:r>
      <m:oMath>
        <m:sSub>
          <m:sSubPr>
            <m:ctrlPr>
              <w:rPr>
                <w:rFonts w:ascii="Cambria Math" w:hAnsi="Cambria Math"/>
                <w:color w:val="auto"/>
              </w:rPr>
            </m:ctrlPr>
          </m:sSubPr>
          <m:e>
            <m:r>
              <m:rPr>
                <m:sty m:val="p"/>
              </m:rPr>
              <w:rPr>
                <w:rFonts w:ascii="Cambria Math" w:hAnsi="Cambria Math"/>
                <w:color w:val="auto"/>
              </w:rPr>
              <m:t>∆G°</m:t>
            </m:r>
          </m:e>
          <m:sub>
            <m:r>
              <m:rPr>
                <m:sty m:val="p"/>
              </m:rPr>
              <w:rPr>
                <w:rFonts w:ascii="Cambria Math" w:hAnsi="Cambria Math"/>
                <w:color w:val="auto"/>
              </w:rPr>
              <m:t xml:space="preserve">ads </m:t>
            </m:r>
          </m:sub>
        </m:sSub>
        <m:r>
          <w:rPr>
            <w:rFonts w:ascii="Cambria Math" w:hAnsi="Cambria Math"/>
            <w:color w:val="auto"/>
          </w:rPr>
          <m:t>)</m:t>
        </m:r>
      </m:oMath>
      <w:r w:rsidR="00A61290" w:rsidRPr="00E14CF2">
        <w:rPr>
          <w:color w:val="auto"/>
        </w:rPr>
        <w:t xml:space="preserve"> indicated the adsorption process was spontaneous. </w:t>
      </w:r>
    </w:p>
    <w:p w14:paraId="1057E60E" w14:textId="77777777" w:rsidR="00A61290" w:rsidRPr="00E14CF2" w:rsidRDefault="00A61290" w:rsidP="00667799">
      <w:pPr>
        <w:pStyle w:val="Default"/>
        <w:spacing w:line="360" w:lineRule="auto"/>
        <w:jc w:val="both"/>
        <w:rPr>
          <w:rFonts w:eastAsia="MinionPro-Regular"/>
          <w:color w:val="auto"/>
        </w:rPr>
      </w:pPr>
    </w:p>
    <w:p w14:paraId="17215CBD" w14:textId="77777777" w:rsidR="00A61290" w:rsidRPr="00E14CF2" w:rsidRDefault="00A61290" w:rsidP="00667799">
      <w:pPr>
        <w:pStyle w:val="Default"/>
        <w:spacing w:line="360" w:lineRule="auto"/>
        <w:jc w:val="both"/>
        <w:rPr>
          <w:rFonts w:eastAsia="MinionPro-Regular"/>
          <w:color w:val="auto"/>
        </w:rPr>
      </w:pPr>
    </w:p>
    <w:p w14:paraId="75EF743B" w14:textId="77777777" w:rsidR="00A61290" w:rsidRPr="00E14CF2" w:rsidRDefault="00A61290" w:rsidP="00667799">
      <w:pPr>
        <w:pStyle w:val="Default"/>
        <w:spacing w:line="360" w:lineRule="auto"/>
        <w:jc w:val="both"/>
        <w:rPr>
          <w:rFonts w:eastAsia="MinionPro-Regular"/>
          <w:color w:val="auto"/>
        </w:rPr>
      </w:pPr>
    </w:p>
    <w:p w14:paraId="7E4AF6C3" w14:textId="77777777" w:rsidR="00A61290" w:rsidRPr="00E14CF2" w:rsidRDefault="00A61290" w:rsidP="00667799">
      <w:pPr>
        <w:pStyle w:val="Default"/>
        <w:spacing w:line="360" w:lineRule="auto"/>
        <w:jc w:val="both"/>
        <w:rPr>
          <w:rFonts w:eastAsia="MinionPro-Regular"/>
          <w:color w:val="auto"/>
        </w:rPr>
      </w:pPr>
    </w:p>
    <w:p w14:paraId="1CE99672" w14:textId="77777777" w:rsidR="00A61290" w:rsidRPr="00E14CF2" w:rsidRDefault="00A61290" w:rsidP="00667799">
      <w:pPr>
        <w:pStyle w:val="Default"/>
        <w:spacing w:line="360" w:lineRule="auto"/>
        <w:jc w:val="both"/>
        <w:rPr>
          <w:rFonts w:eastAsia="MinionPro-Regular"/>
          <w:color w:val="auto"/>
        </w:rPr>
      </w:pPr>
    </w:p>
    <w:p w14:paraId="483D53C7" w14:textId="77777777" w:rsidR="00A61290" w:rsidRPr="00E14CF2" w:rsidRDefault="00A61290" w:rsidP="00667799">
      <w:pPr>
        <w:pStyle w:val="Default"/>
        <w:spacing w:line="360" w:lineRule="auto"/>
        <w:jc w:val="both"/>
        <w:rPr>
          <w:rFonts w:eastAsia="MinionPro-Regular"/>
          <w:color w:val="auto"/>
        </w:rPr>
      </w:pPr>
    </w:p>
    <w:p w14:paraId="73C3D441" w14:textId="77777777" w:rsidR="00A61290" w:rsidRPr="00E14CF2" w:rsidRDefault="00A61290" w:rsidP="00667799">
      <w:pPr>
        <w:pStyle w:val="Default"/>
        <w:spacing w:line="360" w:lineRule="auto"/>
        <w:jc w:val="both"/>
        <w:rPr>
          <w:rFonts w:eastAsia="MinionPro-Regular"/>
          <w:color w:val="auto"/>
        </w:rPr>
      </w:pPr>
    </w:p>
    <w:p w14:paraId="3AB2AF16" w14:textId="77777777" w:rsidR="00A61290" w:rsidRPr="00E14CF2" w:rsidRDefault="00A61290" w:rsidP="00667799">
      <w:pPr>
        <w:pStyle w:val="Default"/>
        <w:spacing w:line="360" w:lineRule="auto"/>
        <w:jc w:val="both"/>
        <w:rPr>
          <w:rFonts w:eastAsia="MinionPro-Regular"/>
          <w:color w:val="auto"/>
        </w:rPr>
      </w:pPr>
    </w:p>
    <w:p w14:paraId="73F3A100" w14:textId="77777777" w:rsidR="00A61290" w:rsidRPr="00E14CF2" w:rsidRDefault="00A61290" w:rsidP="00667799">
      <w:pPr>
        <w:pStyle w:val="Default"/>
        <w:spacing w:line="360" w:lineRule="auto"/>
        <w:jc w:val="both"/>
        <w:rPr>
          <w:rFonts w:eastAsia="MinionPro-Regular"/>
          <w:color w:val="auto"/>
        </w:rPr>
      </w:pPr>
    </w:p>
    <w:p w14:paraId="64747E2D" w14:textId="77777777" w:rsidR="00A61290" w:rsidRPr="00E14CF2" w:rsidRDefault="00A61290" w:rsidP="00667799">
      <w:pPr>
        <w:pStyle w:val="Default"/>
        <w:spacing w:line="360" w:lineRule="auto"/>
        <w:jc w:val="both"/>
        <w:rPr>
          <w:rFonts w:eastAsia="MinionPro-Regular"/>
          <w:color w:val="auto"/>
        </w:rPr>
      </w:pPr>
    </w:p>
    <w:p w14:paraId="641963E1" w14:textId="77777777" w:rsidR="00A61290" w:rsidRPr="00E14CF2" w:rsidRDefault="00A61290" w:rsidP="00667799">
      <w:pPr>
        <w:pStyle w:val="Default"/>
        <w:spacing w:line="360" w:lineRule="auto"/>
        <w:jc w:val="both"/>
        <w:rPr>
          <w:rFonts w:eastAsia="MinionPro-Regular"/>
          <w:color w:val="auto"/>
        </w:rPr>
      </w:pPr>
    </w:p>
    <w:p w14:paraId="3D199F48" w14:textId="77777777" w:rsidR="00A61290" w:rsidRPr="00E14CF2" w:rsidRDefault="00A61290" w:rsidP="00667799">
      <w:pPr>
        <w:pStyle w:val="Default"/>
        <w:spacing w:line="360" w:lineRule="auto"/>
        <w:jc w:val="both"/>
        <w:rPr>
          <w:rFonts w:eastAsia="MinionPro-Regular"/>
          <w:color w:val="auto"/>
        </w:rPr>
      </w:pPr>
    </w:p>
    <w:p w14:paraId="1B006041" w14:textId="77777777" w:rsidR="00A61290" w:rsidRPr="00E14CF2" w:rsidRDefault="00A61290" w:rsidP="00667799">
      <w:pPr>
        <w:pStyle w:val="Default"/>
        <w:spacing w:line="360" w:lineRule="auto"/>
        <w:jc w:val="both"/>
        <w:rPr>
          <w:rFonts w:eastAsia="MinionPro-Regular"/>
          <w:color w:val="auto"/>
        </w:rPr>
      </w:pPr>
    </w:p>
    <w:p w14:paraId="787961F2" w14:textId="77777777" w:rsidR="00A61290" w:rsidRPr="00E14CF2" w:rsidRDefault="00A61290" w:rsidP="00667799">
      <w:pPr>
        <w:pStyle w:val="Default"/>
        <w:spacing w:line="360" w:lineRule="auto"/>
        <w:jc w:val="both"/>
        <w:rPr>
          <w:rFonts w:eastAsia="MinionPro-Regular"/>
          <w:color w:val="auto"/>
        </w:rPr>
      </w:pPr>
    </w:p>
    <w:p w14:paraId="63AF73ED" w14:textId="77777777" w:rsidR="00A61290" w:rsidRPr="00E14CF2" w:rsidRDefault="00A61290" w:rsidP="00667799">
      <w:pPr>
        <w:pStyle w:val="Default"/>
        <w:spacing w:line="360" w:lineRule="auto"/>
        <w:jc w:val="both"/>
        <w:rPr>
          <w:rFonts w:eastAsia="MinionPro-Regular"/>
          <w:color w:val="auto"/>
        </w:rPr>
      </w:pPr>
    </w:p>
    <w:p w14:paraId="5CFF4468" w14:textId="77777777" w:rsidR="00A61290" w:rsidRPr="00E14CF2" w:rsidRDefault="00A61290" w:rsidP="00667799">
      <w:pPr>
        <w:pStyle w:val="Default"/>
        <w:spacing w:line="360" w:lineRule="auto"/>
        <w:jc w:val="both"/>
        <w:rPr>
          <w:rFonts w:eastAsia="MinionPro-Regular"/>
          <w:color w:val="auto"/>
        </w:rPr>
      </w:pPr>
    </w:p>
    <w:p w14:paraId="47F0268B" w14:textId="77777777" w:rsidR="00A61290" w:rsidRPr="00E14CF2" w:rsidRDefault="00A61290" w:rsidP="00667799">
      <w:pPr>
        <w:pStyle w:val="Default"/>
        <w:spacing w:line="360" w:lineRule="auto"/>
        <w:jc w:val="both"/>
        <w:rPr>
          <w:rFonts w:eastAsia="MinionPro-Regular"/>
          <w:color w:val="auto"/>
        </w:rPr>
      </w:pPr>
    </w:p>
    <w:p w14:paraId="63037763" w14:textId="77777777" w:rsidR="00A61290" w:rsidRPr="00E14CF2" w:rsidRDefault="00A61290" w:rsidP="00667799">
      <w:pPr>
        <w:pStyle w:val="Default"/>
        <w:spacing w:line="360" w:lineRule="auto"/>
        <w:jc w:val="both"/>
        <w:rPr>
          <w:rFonts w:eastAsia="MinionPro-Regular"/>
          <w:color w:val="auto"/>
        </w:rPr>
      </w:pPr>
    </w:p>
    <w:p w14:paraId="17080974" w14:textId="77777777" w:rsidR="00291810" w:rsidRDefault="00291810" w:rsidP="00291810">
      <w:pPr>
        <w:autoSpaceDE w:val="0"/>
        <w:autoSpaceDN w:val="0"/>
        <w:adjustRightInd w:val="0"/>
        <w:spacing w:after="0" w:line="480" w:lineRule="auto"/>
        <w:rPr>
          <w:rFonts w:ascii="Times New Roman" w:eastAsia="MinionPro-Regular" w:hAnsi="Times New Roman" w:cs="Times New Roman"/>
          <w:b/>
          <w:sz w:val="24"/>
          <w:szCs w:val="24"/>
        </w:rPr>
      </w:pPr>
    </w:p>
    <w:p w14:paraId="2A5F5D9D" w14:textId="77777777" w:rsidR="0019003E" w:rsidRPr="00E14CF2" w:rsidRDefault="0019003E" w:rsidP="00291810">
      <w:pPr>
        <w:autoSpaceDE w:val="0"/>
        <w:autoSpaceDN w:val="0"/>
        <w:adjustRightInd w:val="0"/>
        <w:spacing w:after="0" w:line="480" w:lineRule="auto"/>
        <w:jc w:val="center"/>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lastRenderedPageBreak/>
        <w:t>List of Figures</w:t>
      </w:r>
    </w:p>
    <w:p w14:paraId="27972BE6" w14:textId="77777777" w:rsidR="0019003E" w:rsidRPr="00E14CF2" w:rsidRDefault="0019003E" w:rsidP="0019003E">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eastAsiaTheme="minorHAnsi" w:hAnsi="Times New Roman" w:cs="Times New Roman"/>
          <w:b/>
          <w:sz w:val="24"/>
          <w:szCs w:val="24"/>
          <w:lang w:val="en-GB"/>
        </w:rPr>
        <w:t>Figure 1.1:</w:t>
      </w:r>
      <w:r w:rsidR="00291810">
        <w:rPr>
          <w:rFonts w:ascii="Times New Roman" w:eastAsiaTheme="minorHAnsi" w:hAnsi="Times New Roman" w:cs="Times New Roman"/>
          <w:b/>
          <w:sz w:val="24"/>
          <w:szCs w:val="24"/>
          <w:lang w:val="en-GB"/>
        </w:rPr>
        <w:t xml:space="preserve">    </w:t>
      </w:r>
      <w:r w:rsidRPr="00E14CF2">
        <w:rPr>
          <w:rFonts w:ascii="Times New Roman" w:hAnsi="Times New Roman" w:cs="Times New Roman"/>
          <w:sz w:val="24"/>
          <w:szCs w:val="24"/>
        </w:rPr>
        <w:t>Rust, the Result of Corrosion of Metallic Iron</w:t>
      </w:r>
    </w:p>
    <w:p w14:paraId="6D7BE48D" w14:textId="77777777" w:rsidR="0019003E" w:rsidRPr="00E14CF2" w:rsidRDefault="0019003E" w:rsidP="0019003E">
      <w:pPr>
        <w:spacing w:line="480" w:lineRule="auto"/>
        <w:jc w:val="both"/>
        <w:rPr>
          <w:rFonts w:ascii="Times New Roman" w:hAnsi="Times New Roman" w:cs="Times New Roman"/>
          <w:noProof/>
          <w:sz w:val="24"/>
          <w:szCs w:val="24"/>
          <w:lang w:eastAsia="en-GB"/>
        </w:rPr>
      </w:pPr>
      <w:r w:rsidRPr="00E14CF2">
        <w:rPr>
          <w:rFonts w:ascii="Times New Roman" w:hAnsi="Times New Roman" w:cs="Times New Roman"/>
          <w:b/>
          <w:noProof/>
          <w:sz w:val="24"/>
          <w:szCs w:val="24"/>
          <w:lang w:eastAsia="en-GB"/>
        </w:rPr>
        <w:t xml:space="preserve">Figure 3.1:    </w:t>
      </w:r>
      <w:r w:rsidRPr="00E14CF2">
        <w:rPr>
          <w:rFonts w:ascii="Times New Roman" w:hAnsi="Times New Roman" w:cs="Times New Roman"/>
          <w:bCs/>
          <w:noProof/>
          <w:sz w:val="24"/>
          <w:szCs w:val="24"/>
          <w:lang w:eastAsia="en-GB"/>
        </w:rPr>
        <w:t>Structure of the Dipeptide</w:t>
      </w:r>
    </w:p>
    <w:p w14:paraId="44FBF8CC" w14:textId="77777777" w:rsidR="0019003E" w:rsidRPr="00E14CF2" w:rsidRDefault="0019003E" w:rsidP="0019003E">
      <w:pPr>
        <w:spacing w:line="480" w:lineRule="auto"/>
        <w:ind w:left="720" w:hanging="720"/>
        <w:jc w:val="both"/>
        <w:rPr>
          <w:rFonts w:ascii="Times New Roman" w:hAnsi="Times New Roman" w:cs="Times New Roman"/>
          <w:bCs/>
          <w:sz w:val="24"/>
          <w:szCs w:val="24"/>
        </w:rPr>
      </w:pPr>
      <w:r w:rsidRPr="00E14CF2">
        <w:rPr>
          <w:rFonts w:ascii="Times New Roman" w:hAnsi="Times New Roman" w:cs="Times New Roman"/>
          <w:b/>
          <w:sz w:val="24"/>
          <w:szCs w:val="24"/>
        </w:rPr>
        <w:t>Figure 4.1:</w:t>
      </w:r>
      <w:r w:rsidRPr="00E14CF2">
        <w:rPr>
          <w:rFonts w:ascii="Times New Roman" w:hAnsi="Times New Roman" w:cs="Times New Roman"/>
          <w:bCs/>
          <w:sz w:val="24"/>
          <w:szCs w:val="24"/>
        </w:rPr>
        <w:t xml:space="preserve">    Percentage of the elemental composition of mild steel</w:t>
      </w:r>
    </w:p>
    <w:p w14:paraId="11848274" w14:textId="77777777" w:rsidR="0019003E" w:rsidRPr="00E14CF2" w:rsidRDefault="0019003E" w:rsidP="0019003E">
      <w:pPr>
        <w:autoSpaceDE w:val="0"/>
        <w:autoSpaceDN w:val="0"/>
        <w:adjustRightInd w:val="0"/>
        <w:spacing w:after="0" w:line="240" w:lineRule="auto"/>
        <w:ind w:left="1418" w:hanging="1418"/>
        <w:jc w:val="both"/>
        <w:rPr>
          <w:rFonts w:ascii="Times New Roman" w:eastAsiaTheme="minorHAnsi" w:hAnsi="Times New Roman" w:cs="Times New Roman"/>
          <w:sz w:val="24"/>
          <w:szCs w:val="24"/>
          <w:lang w:val="en-GB"/>
        </w:rPr>
      </w:pPr>
      <w:r w:rsidRPr="00E14CF2">
        <w:rPr>
          <w:rFonts w:ascii="Times New Roman" w:hAnsi="Times New Roman" w:cs="Times New Roman"/>
          <w:b/>
          <w:sz w:val="24"/>
          <w:szCs w:val="24"/>
        </w:rPr>
        <w:t>Figure 4.2</w:t>
      </w:r>
      <w:r w:rsidRPr="00E14CF2">
        <w:rPr>
          <w:rFonts w:ascii="Times New Roman" w:hAnsi="Times New Roman" w:cs="Times New Roman"/>
          <w:sz w:val="24"/>
          <w:szCs w:val="24"/>
        </w:rPr>
        <w:t>:    A plot of inhibition efficiency against concentration</w:t>
      </w:r>
      <w:r w:rsidR="00291810">
        <w:rPr>
          <w:rFonts w:ascii="Times New Roman" w:hAnsi="Times New Roman" w:cs="Times New Roman"/>
          <w:sz w:val="24"/>
          <w:szCs w:val="24"/>
        </w:rPr>
        <w:t xml:space="preserve"> at 303 K and 333 K for J11</w:t>
      </w:r>
      <w:r w:rsidRPr="00E14CF2">
        <w:rPr>
          <w:rFonts w:ascii="Times New Roman" w:hAnsi="Times New Roman" w:cs="Times New Roman"/>
          <w:sz w:val="24"/>
          <w:szCs w:val="24"/>
        </w:rPr>
        <w:t xml:space="preserve">   inhibitor</w:t>
      </w:r>
    </w:p>
    <w:p w14:paraId="238D558A" w14:textId="77777777" w:rsidR="0019003E" w:rsidRPr="00E14CF2" w:rsidRDefault="0019003E" w:rsidP="0019003E">
      <w:pPr>
        <w:autoSpaceDE w:val="0"/>
        <w:autoSpaceDN w:val="0"/>
        <w:adjustRightInd w:val="0"/>
        <w:spacing w:after="0" w:line="240" w:lineRule="auto"/>
        <w:ind w:left="1418" w:hanging="1418"/>
        <w:jc w:val="both"/>
        <w:rPr>
          <w:rFonts w:ascii="Times New Roman" w:eastAsiaTheme="minorHAnsi" w:hAnsi="Times New Roman" w:cs="Times New Roman"/>
          <w:sz w:val="24"/>
          <w:szCs w:val="24"/>
          <w:lang w:val="en-GB"/>
        </w:rPr>
      </w:pPr>
    </w:p>
    <w:p w14:paraId="001747DC" w14:textId="77777777" w:rsidR="0019003E" w:rsidRPr="00E14CF2" w:rsidRDefault="0019003E" w:rsidP="0019003E">
      <w:pPr>
        <w:pStyle w:val="NoSpacing"/>
        <w:ind w:left="1418" w:hanging="1418"/>
        <w:jc w:val="both"/>
        <w:rPr>
          <w:rFonts w:ascii="Times New Roman" w:hAnsi="Times New Roman" w:cs="Times New Roman"/>
          <w:b/>
          <w:sz w:val="24"/>
          <w:szCs w:val="24"/>
        </w:rPr>
      </w:pPr>
      <w:r w:rsidRPr="00E14CF2">
        <w:rPr>
          <w:rFonts w:ascii="Times New Roman" w:hAnsi="Times New Roman" w:cs="Times New Roman"/>
          <w:b/>
          <w:sz w:val="24"/>
          <w:szCs w:val="24"/>
        </w:rPr>
        <w:t>Figure 4.3</w:t>
      </w:r>
      <w:r w:rsidRPr="00E14CF2">
        <w:rPr>
          <w:rFonts w:ascii="Times New Roman" w:hAnsi="Times New Roman" w:cs="Times New Roman"/>
          <w:sz w:val="24"/>
          <w:szCs w:val="24"/>
        </w:rPr>
        <w:t>:    A plot of inhibition efficiency against concentr</w:t>
      </w:r>
      <w:r w:rsidR="00291810">
        <w:rPr>
          <w:rFonts w:ascii="Times New Roman" w:hAnsi="Times New Roman" w:cs="Times New Roman"/>
          <w:sz w:val="24"/>
          <w:szCs w:val="24"/>
        </w:rPr>
        <w:t>ation at 303 K and 333 K for J12</w:t>
      </w:r>
      <w:r w:rsidRPr="00E14CF2">
        <w:rPr>
          <w:rFonts w:ascii="Times New Roman" w:hAnsi="Times New Roman" w:cs="Times New Roman"/>
          <w:sz w:val="24"/>
          <w:szCs w:val="24"/>
        </w:rPr>
        <w:t xml:space="preserve"> inhibitor</w:t>
      </w:r>
    </w:p>
    <w:p w14:paraId="182C634B" w14:textId="77777777" w:rsidR="0019003E" w:rsidRPr="00E14CF2" w:rsidRDefault="0019003E" w:rsidP="0019003E">
      <w:pPr>
        <w:autoSpaceDE w:val="0"/>
        <w:autoSpaceDN w:val="0"/>
        <w:adjustRightInd w:val="0"/>
        <w:spacing w:after="0" w:line="240" w:lineRule="auto"/>
        <w:rPr>
          <w:rFonts w:ascii="Times New Roman" w:eastAsiaTheme="minorHAnsi" w:hAnsi="Times New Roman" w:cs="Times New Roman"/>
          <w:sz w:val="24"/>
          <w:szCs w:val="24"/>
          <w:lang w:val="en-GB"/>
        </w:rPr>
      </w:pPr>
    </w:p>
    <w:p w14:paraId="79E9F9B4" w14:textId="77777777" w:rsidR="0019003E" w:rsidRPr="00E14CF2" w:rsidRDefault="0019003E" w:rsidP="0019003E">
      <w:pPr>
        <w:pStyle w:val="NoSpacing"/>
        <w:spacing w:line="276" w:lineRule="auto"/>
        <w:ind w:left="1418" w:hanging="1418"/>
        <w:jc w:val="both"/>
        <w:rPr>
          <w:rFonts w:ascii="Times New Roman" w:hAnsi="Times New Roman" w:cs="Times New Roman"/>
          <w:sz w:val="24"/>
          <w:szCs w:val="24"/>
        </w:rPr>
      </w:pPr>
      <w:r w:rsidRPr="00E14CF2">
        <w:rPr>
          <w:rFonts w:ascii="Times New Roman" w:hAnsi="Times New Roman" w:cs="Times New Roman"/>
          <w:b/>
          <w:bCs/>
          <w:sz w:val="24"/>
          <w:szCs w:val="24"/>
        </w:rPr>
        <w:t>Figure 4.4a:</w:t>
      </w:r>
      <w:r w:rsidRPr="00E14CF2">
        <w:rPr>
          <w:rFonts w:ascii="Times New Roman" w:hAnsi="Times New Roman" w:cs="Times New Roman"/>
          <w:sz w:val="24"/>
          <w:szCs w:val="24"/>
        </w:rPr>
        <w:t xml:space="preserve"> Langmuir adsorption plot for mild steel in 1 M HCl containin</w:t>
      </w:r>
      <w:r w:rsidR="00291810">
        <w:rPr>
          <w:rFonts w:ascii="Times New Roman" w:hAnsi="Times New Roman" w:cs="Times New Roman"/>
          <w:sz w:val="24"/>
          <w:szCs w:val="24"/>
        </w:rPr>
        <w:t>g varying   concentrations of J11</w:t>
      </w:r>
      <w:r w:rsidRPr="00E14CF2">
        <w:rPr>
          <w:rFonts w:ascii="Times New Roman" w:hAnsi="Times New Roman" w:cs="Times New Roman"/>
          <w:sz w:val="24"/>
          <w:szCs w:val="24"/>
        </w:rPr>
        <w:t xml:space="preserve"> inhibitor at temperatures of 303K, and 333K for 6 hours</w:t>
      </w:r>
    </w:p>
    <w:p w14:paraId="201D6480" w14:textId="77777777" w:rsidR="0019003E" w:rsidRPr="00E14CF2" w:rsidRDefault="0019003E" w:rsidP="0019003E">
      <w:pPr>
        <w:pStyle w:val="NoSpacing"/>
        <w:spacing w:line="276" w:lineRule="auto"/>
        <w:ind w:left="1313" w:hanging="1313"/>
        <w:jc w:val="both"/>
        <w:rPr>
          <w:rFonts w:ascii="Times New Roman" w:hAnsi="Times New Roman" w:cs="Times New Roman"/>
          <w:sz w:val="24"/>
          <w:szCs w:val="24"/>
        </w:rPr>
      </w:pPr>
    </w:p>
    <w:p w14:paraId="22A53860" w14:textId="77777777" w:rsidR="0019003E" w:rsidRPr="00E14CF2" w:rsidRDefault="0019003E" w:rsidP="0019003E">
      <w:pPr>
        <w:pStyle w:val="NoSpacing"/>
        <w:spacing w:line="276" w:lineRule="auto"/>
        <w:ind w:left="1418" w:hanging="1418"/>
        <w:jc w:val="both"/>
        <w:rPr>
          <w:rFonts w:ascii="Times New Roman" w:hAnsi="Times New Roman" w:cs="Times New Roman"/>
          <w:sz w:val="24"/>
          <w:szCs w:val="24"/>
        </w:rPr>
      </w:pPr>
      <w:r w:rsidRPr="00E14CF2">
        <w:rPr>
          <w:rFonts w:ascii="Times New Roman" w:hAnsi="Times New Roman" w:cs="Times New Roman"/>
          <w:b/>
          <w:bCs/>
          <w:sz w:val="24"/>
          <w:szCs w:val="24"/>
        </w:rPr>
        <w:t>Figure 4.4b:</w:t>
      </w:r>
      <w:r w:rsidRPr="00E14CF2">
        <w:rPr>
          <w:rFonts w:ascii="Times New Roman" w:hAnsi="Times New Roman" w:cs="Times New Roman"/>
          <w:sz w:val="24"/>
          <w:szCs w:val="24"/>
        </w:rPr>
        <w:t xml:space="preserve"> Langmuir adsorption plot for mild steel in 1 M HCl containi</w:t>
      </w:r>
      <w:r w:rsidR="00291810">
        <w:rPr>
          <w:rFonts w:ascii="Times New Roman" w:hAnsi="Times New Roman" w:cs="Times New Roman"/>
          <w:sz w:val="24"/>
          <w:szCs w:val="24"/>
        </w:rPr>
        <w:t>ng varying concentrations of J12</w:t>
      </w:r>
      <w:r w:rsidRPr="00E14CF2">
        <w:rPr>
          <w:rFonts w:ascii="Times New Roman" w:hAnsi="Times New Roman" w:cs="Times New Roman"/>
          <w:sz w:val="24"/>
          <w:szCs w:val="24"/>
        </w:rPr>
        <w:t xml:space="preserve"> inhibitor at temperatures of 303K, and 333K for 6 hours</w:t>
      </w:r>
    </w:p>
    <w:p w14:paraId="3770855B" w14:textId="77777777" w:rsidR="0019003E" w:rsidRPr="00E14CF2" w:rsidRDefault="0019003E" w:rsidP="0019003E">
      <w:pPr>
        <w:pStyle w:val="NoSpacing"/>
        <w:spacing w:line="276" w:lineRule="auto"/>
        <w:ind w:left="1313" w:hanging="1313"/>
        <w:jc w:val="both"/>
        <w:rPr>
          <w:rFonts w:ascii="Times New Roman" w:hAnsi="Times New Roman" w:cs="Times New Roman"/>
          <w:sz w:val="24"/>
          <w:szCs w:val="24"/>
        </w:rPr>
      </w:pPr>
    </w:p>
    <w:p w14:paraId="72B8BCA9" w14:textId="77777777" w:rsidR="0019003E" w:rsidRPr="00E14CF2" w:rsidRDefault="0019003E" w:rsidP="0019003E">
      <w:pPr>
        <w:pStyle w:val="NoSpacing"/>
        <w:ind w:left="1418" w:hanging="1418"/>
        <w:jc w:val="both"/>
        <w:rPr>
          <w:rFonts w:ascii="Times New Roman" w:hAnsi="Times New Roman" w:cs="Times New Roman"/>
          <w:sz w:val="24"/>
          <w:szCs w:val="24"/>
        </w:rPr>
      </w:pPr>
      <w:r w:rsidRPr="00E14CF2">
        <w:rPr>
          <w:rFonts w:ascii="Times New Roman" w:hAnsi="Times New Roman" w:cs="Times New Roman"/>
          <w:b/>
          <w:bCs/>
          <w:sz w:val="24"/>
          <w:szCs w:val="24"/>
        </w:rPr>
        <w:t>Figure 4.5a:</w:t>
      </w:r>
      <w:r w:rsidRPr="00E14CF2">
        <w:rPr>
          <w:rFonts w:ascii="Times New Roman" w:hAnsi="Times New Roman" w:cs="Times New Roman"/>
          <w:sz w:val="24"/>
          <w:szCs w:val="24"/>
        </w:rPr>
        <w:t xml:space="preserve"> Freundlich adsorption plots for mild steel in 1 M HCl containin</w:t>
      </w:r>
      <w:r w:rsidR="00291810">
        <w:rPr>
          <w:rFonts w:ascii="Times New Roman" w:hAnsi="Times New Roman" w:cs="Times New Roman"/>
          <w:sz w:val="24"/>
          <w:szCs w:val="24"/>
        </w:rPr>
        <w:t>g varying   concentrations of J11</w:t>
      </w:r>
      <w:r w:rsidRPr="00E14CF2">
        <w:rPr>
          <w:rFonts w:ascii="Times New Roman" w:hAnsi="Times New Roman" w:cs="Times New Roman"/>
          <w:sz w:val="24"/>
          <w:szCs w:val="24"/>
        </w:rPr>
        <w:t xml:space="preserve"> inhibitor at temperatures of 303K, and 333K for 6 hours</w:t>
      </w:r>
    </w:p>
    <w:p w14:paraId="342A9FF9" w14:textId="77777777" w:rsidR="0019003E" w:rsidRPr="00E14CF2" w:rsidRDefault="0019003E" w:rsidP="0019003E">
      <w:pPr>
        <w:pStyle w:val="NoSpacing"/>
        <w:ind w:left="1418" w:hanging="1418"/>
        <w:jc w:val="both"/>
        <w:rPr>
          <w:rFonts w:ascii="Times New Roman" w:hAnsi="Times New Roman" w:cs="Times New Roman"/>
          <w:b/>
          <w:sz w:val="24"/>
          <w:szCs w:val="24"/>
        </w:rPr>
      </w:pPr>
    </w:p>
    <w:p w14:paraId="6247E19B" w14:textId="77777777" w:rsidR="0019003E" w:rsidRPr="00E14CF2" w:rsidRDefault="0019003E" w:rsidP="0019003E">
      <w:pPr>
        <w:pStyle w:val="NoSpacing"/>
        <w:ind w:left="1418" w:hanging="1418"/>
        <w:jc w:val="both"/>
        <w:rPr>
          <w:rFonts w:ascii="Times New Roman" w:hAnsi="Times New Roman" w:cs="Times New Roman"/>
          <w:sz w:val="24"/>
          <w:szCs w:val="24"/>
        </w:rPr>
      </w:pPr>
      <w:r w:rsidRPr="00E14CF2">
        <w:rPr>
          <w:rFonts w:ascii="Times New Roman" w:hAnsi="Times New Roman" w:cs="Times New Roman"/>
          <w:b/>
          <w:bCs/>
          <w:sz w:val="24"/>
          <w:szCs w:val="24"/>
        </w:rPr>
        <w:t>Figure 4.5b:</w:t>
      </w:r>
      <w:r w:rsidRPr="00E14CF2">
        <w:rPr>
          <w:rFonts w:ascii="Times New Roman" w:hAnsi="Times New Roman" w:cs="Times New Roman"/>
          <w:sz w:val="24"/>
          <w:szCs w:val="24"/>
        </w:rPr>
        <w:t xml:space="preserve"> Freundlich adsorption plots for mild steel in 1 M HCl containing</w:t>
      </w:r>
      <w:r w:rsidR="00291810">
        <w:rPr>
          <w:rFonts w:ascii="Times New Roman" w:hAnsi="Times New Roman" w:cs="Times New Roman"/>
          <w:sz w:val="24"/>
          <w:szCs w:val="24"/>
        </w:rPr>
        <w:t xml:space="preserve"> varying   concentrations of J12</w:t>
      </w:r>
      <w:r w:rsidRPr="00E14CF2">
        <w:rPr>
          <w:rFonts w:ascii="Times New Roman" w:hAnsi="Times New Roman" w:cs="Times New Roman"/>
          <w:sz w:val="24"/>
          <w:szCs w:val="24"/>
        </w:rPr>
        <w:t xml:space="preserve"> inhibitor at temperatures of 303K, and 333K for 6 hours</w:t>
      </w:r>
    </w:p>
    <w:p w14:paraId="7AA6E274" w14:textId="77777777" w:rsidR="0019003E" w:rsidRPr="00E14CF2" w:rsidRDefault="0019003E" w:rsidP="0019003E">
      <w:pPr>
        <w:pStyle w:val="NoSpacing"/>
        <w:ind w:left="1418" w:hanging="1418"/>
        <w:jc w:val="both"/>
        <w:rPr>
          <w:rFonts w:ascii="Times New Roman" w:hAnsi="Times New Roman" w:cs="Times New Roman"/>
          <w:b/>
          <w:sz w:val="24"/>
          <w:szCs w:val="24"/>
        </w:rPr>
      </w:pPr>
    </w:p>
    <w:p w14:paraId="6F4A729A" w14:textId="77777777" w:rsidR="0019003E" w:rsidRPr="00E14CF2" w:rsidRDefault="0019003E" w:rsidP="0019003E">
      <w:pPr>
        <w:tabs>
          <w:tab w:val="left" w:pos="1202"/>
        </w:tabs>
        <w:spacing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Figure 4.6a:  </w:t>
      </w:r>
      <w:r w:rsidRPr="00E14CF2">
        <w:rPr>
          <w:rFonts w:ascii="Times New Roman" w:hAnsi="Times New Roman" w:cs="Times New Roman"/>
          <w:sz w:val="24"/>
          <w:szCs w:val="24"/>
        </w:rPr>
        <w:t>Arrhenius plot for J</w:t>
      </w:r>
      <w:r w:rsidR="00291810">
        <w:rPr>
          <w:rFonts w:ascii="Times New Roman" w:hAnsi="Times New Roman" w:cs="Times New Roman"/>
          <w:sz w:val="24"/>
          <w:szCs w:val="24"/>
        </w:rPr>
        <w:t>11</w:t>
      </w:r>
    </w:p>
    <w:p w14:paraId="161B5E88" w14:textId="77777777" w:rsidR="0019003E" w:rsidRPr="00E14CF2" w:rsidRDefault="0019003E" w:rsidP="0019003E">
      <w:pPr>
        <w:tabs>
          <w:tab w:val="left" w:pos="1202"/>
        </w:tabs>
        <w:spacing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Figure 4.6b:  </w:t>
      </w:r>
      <w:r w:rsidRPr="00E14CF2">
        <w:rPr>
          <w:rFonts w:ascii="Times New Roman" w:hAnsi="Times New Roman" w:cs="Times New Roman"/>
          <w:sz w:val="24"/>
          <w:szCs w:val="24"/>
        </w:rPr>
        <w:t>Arrhenius plot for J</w:t>
      </w:r>
      <w:r w:rsidR="00291810">
        <w:rPr>
          <w:rFonts w:ascii="Times New Roman" w:hAnsi="Times New Roman" w:cs="Times New Roman"/>
          <w:sz w:val="24"/>
          <w:szCs w:val="24"/>
        </w:rPr>
        <w:t>12</w:t>
      </w:r>
    </w:p>
    <w:p w14:paraId="33064021" w14:textId="77777777" w:rsidR="0019003E" w:rsidRPr="00E14CF2" w:rsidRDefault="0019003E" w:rsidP="0019003E">
      <w:pPr>
        <w:autoSpaceDE w:val="0"/>
        <w:autoSpaceDN w:val="0"/>
        <w:adjustRightInd w:val="0"/>
        <w:spacing w:after="0" w:line="480" w:lineRule="auto"/>
        <w:ind w:left="720" w:hanging="720"/>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Figure 4.7a:  </w:t>
      </w:r>
      <w:r w:rsidRPr="00E14CF2">
        <w:rPr>
          <w:rFonts w:ascii="Times New Roman" w:hAnsi="Times New Roman" w:cs="Times New Roman"/>
          <w:sz w:val="24"/>
          <w:szCs w:val="24"/>
        </w:rPr>
        <w:t>Transition plot of J</w:t>
      </w:r>
      <w:r w:rsidR="00291810">
        <w:rPr>
          <w:rFonts w:ascii="Times New Roman" w:hAnsi="Times New Roman" w:cs="Times New Roman"/>
          <w:sz w:val="24"/>
          <w:szCs w:val="24"/>
        </w:rPr>
        <w:t>11</w:t>
      </w:r>
    </w:p>
    <w:p w14:paraId="11D6F8B9" w14:textId="77777777" w:rsidR="0019003E" w:rsidRPr="00E14CF2" w:rsidRDefault="0019003E" w:rsidP="0019003E">
      <w:pPr>
        <w:autoSpaceDE w:val="0"/>
        <w:autoSpaceDN w:val="0"/>
        <w:adjustRightInd w:val="0"/>
        <w:spacing w:after="0" w:line="480" w:lineRule="auto"/>
        <w:ind w:left="720" w:hanging="720"/>
        <w:jc w:val="both"/>
        <w:rPr>
          <w:rFonts w:ascii="Times New Roman" w:hAnsi="Times New Roman" w:cs="Times New Roman"/>
          <w:sz w:val="24"/>
          <w:szCs w:val="24"/>
        </w:rPr>
      </w:pPr>
      <w:r w:rsidRPr="00E14CF2">
        <w:rPr>
          <w:rFonts w:ascii="Times New Roman" w:hAnsi="Times New Roman" w:cs="Times New Roman"/>
          <w:b/>
          <w:bCs/>
          <w:sz w:val="24"/>
          <w:szCs w:val="24"/>
        </w:rPr>
        <w:t xml:space="preserve">Figure 4.7b:  </w:t>
      </w:r>
      <w:r w:rsidR="00291810">
        <w:rPr>
          <w:rFonts w:ascii="Times New Roman" w:hAnsi="Times New Roman" w:cs="Times New Roman"/>
          <w:sz w:val="24"/>
          <w:szCs w:val="24"/>
        </w:rPr>
        <w:t>Transition plot of J12</w:t>
      </w:r>
    </w:p>
    <w:p w14:paraId="7F1096A9" w14:textId="77777777" w:rsidR="0019003E" w:rsidRPr="00E14CF2" w:rsidRDefault="0019003E" w:rsidP="0019003E">
      <w:pPr>
        <w:tabs>
          <w:tab w:val="left" w:pos="1202"/>
        </w:tabs>
        <w:spacing w:line="480" w:lineRule="auto"/>
        <w:jc w:val="both"/>
        <w:rPr>
          <w:rFonts w:ascii="Times New Roman" w:hAnsi="Times New Roman" w:cs="Times New Roman"/>
          <w:b/>
          <w:bCs/>
          <w:sz w:val="24"/>
          <w:szCs w:val="24"/>
        </w:rPr>
      </w:pPr>
    </w:p>
    <w:p w14:paraId="3A70E035" w14:textId="77777777" w:rsidR="0019003E" w:rsidRPr="00E14CF2" w:rsidRDefault="0019003E" w:rsidP="0019003E">
      <w:pPr>
        <w:pStyle w:val="NoSpacing"/>
        <w:ind w:left="1418" w:hanging="1418"/>
        <w:jc w:val="both"/>
        <w:rPr>
          <w:rFonts w:ascii="Times New Roman" w:hAnsi="Times New Roman" w:cs="Times New Roman"/>
          <w:b/>
          <w:sz w:val="24"/>
          <w:szCs w:val="24"/>
        </w:rPr>
      </w:pPr>
    </w:p>
    <w:p w14:paraId="17563330" w14:textId="77777777" w:rsidR="0019003E" w:rsidRPr="00E14CF2" w:rsidRDefault="0019003E" w:rsidP="0019003E">
      <w:pPr>
        <w:pStyle w:val="NoSpacing"/>
        <w:spacing w:line="276" w:lineRule="auto"/>
        <w:ind w:left="1313" w:hanging="1313"/>
        <w:jc w:val="both"/>
        <w:rPr>
          <w:rFonts w:ascii="Times New Roman" w:hAnsi="Times New Roman" w:cs="Times New Roman"/>
          <w:sz w:val="24"/>
          <w:szCs w:val="24"/>
        </w:rPr>
      </w:pPr>
    </w:p>
    <w:p w14:paraId="60F67B6C" w14:textId="77777777" w:rsidR="0019003E" w:rsidRPr="00E14CF2" w:rsidRDefault="0019003E" w:rsidP="0019003E">
      <w:pPr>
        <w:autoSpaceDE w:val="0"/>
        <w:autoSpaceDN w:val="0"/>
        <w:adjustRightInd w:val="0"/>
        <w:spacing w:after="0" w:line="480" w:lineRule="auto"/>
        <w:jc w:val="center"/>
        <w:rPr>
          <w:rFonts w:ascii="Times New Roman" w:eastAsia="MinionPro-Regular" w:hAnsi="Times New Roman" w:cs="Times New Roman"/>
          <w:b/>
          <w:sz w:val="24"/>
          <w:szCs w:val="24"/>
        </w:rPr>
      </w:pPr>
    </w:p>
    <w:p w14:paraId="6AE9C6E8" w14:textId="77777777" w:rsidR="0019003E" w:rsidRPr="00E14CF2" w:rsidRDefault="0019003E" w:rsidP="0019003E">
      <w:pPr>
        <w:autoSpaceDE w:val="0"/>
        <w:autoSpaceDN w:val="0"/>
        <w:adjustRightInd w:val="0"/>
        <w:spacing w:after="0" w:line="480" w:lineRule="auto"/>
        <w:jc w:val="center"/>
        <w:rPr>
          <w:rFonts w:ascii="Times New Roman" w:eastAsia="MinionPro-Regular" w:hAnsi="Times New Roman" w:cs="Times New Roman"/>
          <w:b/>
          <w:sz w:val="24"/>
          <w:szCs w:val="24"/>
        </w:rPr>
      </w:pPr>
    </w:p>
    <w:p w14:paraId="2580A8F8" w14:textId="77777777" w:rsidR="0019003E" w:rsidRPr="00E14CF2" w:rsidRDefault="0019003E" w:rsidP="0019003E">
      <w:pPr>
        <w:autoSpaceDE w:val="0"/>
        <w:autoSpaceDN w:val="0"/>
        <w:adjustRightInd w:val="0"/>
        <w:spacing w:after="0" w:line="480" w:lineRule="auto"/>
        <w:jc w:val="center"/>
        <w:rPr>
          <w:rFonts w:ascii="Times New Roman" w:eastAsia="MinionPro-Regular" w:hAnsi="Times New Roman" w:cs="Times New Roman"/>
          <w:b/>
          <w:sz w:val="24"/>
          <w:szCs w:val="24"/>
        </w:rPr>
      </w:pPr>
    </w:p>
    <w:p w14:paraId="53DF0124" w14:textId="77777777" w:rsidR="00291810" w:rsidRDefault="00291810" w:rsidP="0019003E">
      <w:pPr>
        <w:autoSpaceDE w:val="0"/>
        <w:autoSpaceDN w:val="0"/>
        <w:adjustRightInd w:val="0"/>
        <w:spacing w:after="0" w:line="480" w:lineRule="auto"/>
        <w:jc w:val="center"/>
        <w:rPr>
          <w:rFonts w:ascii="Times New Roman" w:eastAsia="MinionPro-Regular" w:hAnsi="Times New Roman" w:cs="Times New Roman"/>
          <w:b/>
          <w:sz w:val="24"/>
          <w:szCs w:val="24"/>
        </w:rPr>
      </w:pPr>
    </w:p>
    <w:p w14:paraId="2D3BB41F" w14:textId="77777777" w:rsidR="0019003E" w:rsidRDefault="0019003E" w:rsidP="0019003E">
      <w:pPr>
        <w:autoSpaceDE w:val="0"/>
        <w:autoSpaceDN w:val="0"/>
        <w:adjustRightInd w:val="0"/>
        <w:spacing w:after="0" w:line="480" w:lineRule="auto"/>
        <w:jc w:val="center"/>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lastRenderedPageBreak/>
        <w:t>List of Tables</w:t>
      </w:r>
    </w:p>
    <w:p w14:paraId="6679CE45" w14:textId="77777777" w:rsidR="00291810" w:rsidRDefault="00291810" w:rsidP="00291810">
      <w:pPr>
        <w:autoSpaceDE w:val="0"/>
        <w:autoSpaceDN w:val="0"/>
        <w:adjustRightInd w:val="0"/>
        <w:spacing w:after="0" w:line="276" w:lineRule="auto"/>
        <w:ind w:left="1170" w:hanging="1170"/>
        <w:jc w:val="both"/>
        <w:rPr>
          <w:rFonts w:ascii="Times New Roman" w:eastAsia="MinionPro-Regular" w:hAnsi="Times New Roman" w:cs="Times New Roman"/>
          <w:sz w:val="24"/>
          <w:szCs w:val="24"/>
        </w:rPr>
      </w:pPr>
      <w:r w:rsidRPr="00291810">
        <w:rPr>
          <w:rFonts w:ascii="Times New Roman" w:eastAsia="MinionPro-Regular" w:hAnsi="Times New Roman" w:cs="Times New Roman"/>
          <w:b/>
          <w:sz w:val="24"/>
          <w:szCs w:val="24"/>
        </w:rPr>
        <w:t>Table 4.1:</w:t>
      </w:r>
      <w:r w:rsidRPr="00291810">
        <w:rPr>
          <w:rFonts w:ascii="Times New Roman" w:eastAsia="MinionPro-Regular" w:hAnsi="Times New Roman" w:cs="Times New Roman"/>
          <w:sz w:val="24"/>
          <w:szCs w:val="24"/>
        </w:rPr>
        <w:t xml:space="preserve"> Weight loss result of corrosion of mild steel in 1 M HCl solution without and with varying concentrations of the inhibitors at temperatures of 303K and 323K</w:t>
      </w:r>
    </w:p>
    <w:p w14:paraId="69EB1211" w14:textId="77777777" w:rsidR="00291810" w:rsidRPr="00291810" w:rsidRDefault="00291810" w:rsidP="00291810">
      <w:pPr>
        <w:autoSpaceDE w:val="0"/>
        <w:autoSpaceDN w:val="0"/>
        <w:adjustRightInd w:val="0"/>
        <w:spacing w:after="0" w:line="276" w:lineRule="auto"/>
        <w:ind w:left="1170" w:hanging="1170"/>
        <w:jc w:val="both"/>
        <w:rPr>
          <w:rFonts w:ascii="Times New Roman" w:eastAsia="MinionPro-Regular" w:hAnsi="Times New Roman" w:cs="Times New Roman"/>
          <w:sz w:val="24"/>
          <w:szCs w:val="24"/>
        </w:rPr>
      </w:pPr>
    </w:p>
    <w:p w14:paraId="7A2110AE" w14:textId="77777777" w:rsidR="00291810" w:rsidRDefault="00291810" w:rsidP="00291810">
      <w:pPr>
        <w:autoSpaceDE w:val="0"/>
        <w:autoSpaceDN w:val="0"/>
        <w:adjustRightInd w:val="0"/>
        <w:spacing w:after="0" w:line="276" w:lineRule="auto"/>
        <w:ind w:left="1080" w:hanging="1080"/>
        <w:jc w:val="both"/>
        <w:rPr>
          <w:rFonts w:ascii="Times New Roman" w:eastAsia="MinionPro-Regular" w:hAnsi="Times New Roman" w:cs="Times New Roman"/>
          <w:sz w:val="24"/>
          <w:szCs w:val="24"/>
        </w:rPr>
      </w:pPr>
      <w:r w:rsidRPr="00291810">
        <w:rPr>
          <w:rFonts w:ascii="Times New Roman" w:eastAsia="MinionPro-Regular" w:hAnsi="Times New Roman" w:cs="Times New Roman"/>
          <w:b/>
          <w:sz w:val="24"/>
          <w:szCs w:val="24"/>
        </w:rPr>
        <w:t>Table 4.2:</w:t>
      </w:r>
      <w:r w:rsidRPr="00291810">
        <w:rPr>
          <w:rFonts w:ascii="Times New Roman" w:eastAsia="MinionPro-Regular" w:hAnsi="Times New Roman" w:cs="Times New Roman"/>
          <w:sz w:val="24"/>
          <w:szCs w:val="24"/>
        </w:rPr>
        <w:t xml:space="preserve"> Values of the adsorption constant and the adsorption energies corresponding to the J11 and J12 compounds</w:t>
      </w:r>
    </w:p>
    <w:p w14:paraId="6189E2BD" w14:textId="77777777" w:rsidR="00291810" w:rsidRPr="00291810" w:rsidRDefault="00291810" w:rsidP="00291810">
      <w:pPr>
        <w:autoSpaceDE w:val="0"/>
        <w:autoSpaceDN w:val="0"/>
        <w:adjustRightInd w:val="0"/>
        <w:spacing w:after="0" w:line="276" w:lineRule="auto"/>
        <w:ind w:left="1080" w:hanging="1080"/>
        <w:jc w:val="both"/>
        <w:rPr>
          <w:rFonts w:ascii="Times New Roman" w:eastAsia="MinionPro-Regular" w:hAnsi="Times New Roman" w:cs="Times New Roman"/>
          <w:sz w:val="24"/>
          <w:szCs w:val="24"/>
        </w:rPr>
      </w:pPr>
    </w:p>
    <w:p w14:paraId="01CC4C7F" w14:textId="77777777" w:rsidR="00291810" w:rsidRPr="00291810" w:rsidRDefault="00291810" w:rsidP="00291810">
      <w:pPr>
        <w:autoSpaceDE w:val="0"/>
        <w:autoSpaceDN w:val="0"/>
        <w:adjustRightInd w:val="0"/>
        <w:spacing w:after="0" w:line="276" w:lineRule="auto"/>
        <w:ind w:left="1080" w:hanging="1080"/>
        <w:jc w:val="both"/>
        <w:rPr>
          <w:rFonts w:ascii="Times New Roman" w:eastAsia="MinionPro-Regular" w:hAnsi="Times New Roman" w:cs="Times New Roman"/>
          <w:sz w:val="32"/>
          <w:szCs w:val="32"/>
        </w:rPr>
      </w:pPr>
      <w:r w:rsidRPr="00291810">
        <w:rPr>
          <w:rFonts w:ascii="Times New Roman" w:eastAsia="MinionPro-Regular" w:hAnsi="Times New Roman" w:cs="Times New Roman"/>
          <w:b/>
          <w:sz w:val="24"/>
          <w:szCs w:val="24"/>
        </w:rPr>
        <w:t>Table 4.3:</w:t>
      </w:r>
      <w:r w:rsidRPr="00291810">
        <w:rPr>
          <w:rFonts w:ascii="Times New Roman" w:eastAsia="MinionPro-Regular" w:hAnsi="Times New Roman" w:cs="Times New Roman"/>
          <w:sz w:val="24"/>
          <w:szCs w:val="24"/>
        </w:rPr>
        <w:t xml:space="preserve"> Thermodynamics and kinetic parameters of mild steel corrosion in the presence of J11 and J12 at various temperatures in 1.0M HCl</w:t>
      </w:r>
    </w:p>
    <w:p w14:paraId="159F63D4" w14:textId="77777777" w:rsidR="00291810" w:rsidRPr="00E14CF2" w:rsidRDefault="00291810" w:rsidP="0019003E">
      <w:pPr>
        <w:autoSpaceDE w:val="0"/>
        <w:autoSpaceDN w:val="0"/>
        <w:adjustRightInd w:val="0"/>
        <w:spacing w:after="0" w:line="480" w:lineRule="auto"/>
        <w:jc w:val="center"/>
        <w:rPr>
          <w:rFonts w:ascii="Times New Roman" w:eastAsia="MinionPro-Regular" w:hAnsi="Times New Roman" w:cs="Times New Roman"/>
          <w:b/>
          <w:sz w:val="24"/>
          <w:szCs w:val="24"/>
        </w:rPr>
      </w:pPr>
    </w:p>
    <w:p w14:paraId="1EC57EA2"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1997C354"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6E2D2303"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54A51E74"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5D8E256D"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313EA5E8"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4B6F90EB"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121766D5"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26D0BC97"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30DFC413"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1371D0DE"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10667E76"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470E35FB"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0739B21B"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4B727A11"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01C1CA3A"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0277C3B4"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479B7F73"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33752BF3" w14:textId="77777777" w:rsidR="00291810"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3123DEEC"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lastRenderedPageBreak/>
        <w:t>Table of Contents</w:t>
      </w:r>
    </w:p>
    <w:p w14:paraId="482BCED0" w14:textId="77777777" w:rsidR="00291810" w:rsidRPr="00E14CF2" w:rsidRDefault="00291810" w:rsidP="00291810">
      <w:pPr>
        <w:pStyle w:val="NoSpacing"/>
        <w:spacing w:line="360" w:lineRule="auto"/>
        <w:jc w:val="both"/>
        <w:rPr>
          <w:rFonts w:ascii="Times New Roman" w:hAnsi="Times New Roman" w:cs="Times New Roman"/>
          <w:sz w:val="24"/>
          <w:szCs w:val="24"/>
        </w:rPr>
      </w:pPr>
      <w:r w:rsidRPr="00E14CF2">
        <w:rPr>
          <w:rFonts w:ascii="Times New Roman" w:hAnsi="Times New Roman" w:cs="Times New Roman"/>
          <w:sz w:val="24"/>
          <w:szCs w:val="24"/>
        </w:rPr>
        <w:t>Title page</w:t>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proofErr w:type="spellStart"/>
      <w:r w:rsidRPr="00E14CF2">
        <w:rPr>
          <w:rFonts w:ascii="Times New Roman" w:hAnsi="Times New Roman" w:cs="Times New Roman"/>
          <w:sz w:val="24"/>
          <w:szCs w:val="24"/>
        </w:rPr>
        <w:t>i</w:t>
      </w:r>
      <w:proofErr w:type="spellEnd"/>
    </w:p>
    <w:p w14:paraId="53A9DB8D" w14:textId="77777777" w:rsidR="00291810" w:rsidRPr="00E14CF2" w:rsidRDefault="00291810" w:rsidP="00291810">
      <w:pPr>
        <w:pStyle w:val="NoSpacing"/>
        <w:spacing w:line="360" w:lineRule="auto"/>
        <w:jc w:val="both"/>
        <w:rPr>
          <w:rFonts w:ascii="Times New Roman" w:hAnsi="Times New Roman" w:cs="Times New Roman"/>
          <w:sz w:val="24"/>
          <w:szCs w:val="24"/>
        </w:rPr>
      </w:pPr>
      <w:r w:rsidRPr="00E14CF2">
        <w:rPr>
          <w:rFonts w:ascii="Times New Roman" w:hAnsi="Times New Roman" w:cs="Times New Roman"/>
          <w:sz w:val="24"/>
          <w:szCs w:val="24"/>
        </w:rPr>
        <w:t>Certification</w:t>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t>ii</w:t>
      </w:r>
    </w:p>
    <w:p w14:paraId="36588FD5" w14:textId="77777777" w:rsidR="00291810" w:rsidRPr="00E14CF2" w:rsidRDefault="00291810" w:rsidP="00291810">
      <w:pPr>
        <w:pStyle w:val="NoSpacing"/>
        <w:spacing w:line="360" w:lineRule="auto"/>
        <w:jc w:val="both"/>
        <w:rPr>
          <w:rFonts w:ascii="Times New Roman" w:hAnsi="Times New Roman" w:cs="Times New Roman"/>
          <w:sz w:val="24"/>
          <w:szCs w:val="24"/>
        </w:rPr>
      </w:pPr>
      <w:r w:rsidRPr="00E14CF2">
        <w:rPr>
          <w:rFonts w:ascii="Times New Roman" w:hAnsi="Times New Roman" w:cs="Times New Roman"/>
          <w:sz w:val="24"/>
          <w:szCs w:val="24"/>
        </w:rPr>
        <w:t>Acknowledgement</w:t>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r>
      <w:r w:rsidRPr="00E14CF2">
        <w:rPr>
          <w:rFonts w:ascii="Times New Roman" w:hAnsi="Times New Roman" w:cs="Times New Roman"/>
          <w:sz w:val="24"/>
          <w:szCs w:val="24"/>
        </w:rPr>
        <w:tab/>
        <w:t>iii</w:t>
      </w:r>
    </w:p>
    <w:p w14:paraId="7E92AF86" w14:textId="77777777" w:rsidR="00291810" w:rsidRPr="00E14CF2" w:rsidRDefault="00291810" w:rsidP="00291810">
      <w:pPr>
        <w:autoSpaceDE w:val="0"/>
        <w:autoSpaceDN w:val="0"/>
        <w:adjustRightInd w:val="0"/>
        <w:spacing w:after="0" w:line="36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Abstract </w:t>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t>iv</w:t>
      </w:r>
    </w:p>
    <w:p w14:paraId="5C649D04" w14:textId="77777777" w:rsidR="00291810" w:rsidRPr="00E14CF2" w:rsidRDefault="00291810" w:rsidP="00291810">
      <w:pPr>
        <w:autoSpaceDE w:val="0"/>
        <w:autoSpaceDN w:val="0"/>
        <w:adjustRightInd w:val="0"/>
        <w:spacing w:after="0" w:line="36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List of Figures </w:t>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t xml:space="preserve">  </w:t>
      </w:r>
      <w:r>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 xml:space="preserve"> v</w:t>
      </w:r>
    </w:p>
    <w:p w14:paraId="1AE88DAE" w14:textId="77777777" w:rsidR="00291810" w:rsidRPr="00E14CF2" w:rsidRDefault="00291810" w:rsidP="00291810">
      <w:pPr>
        <w:autoSpaceDE w:val="0"/>
        <w:autoSpaceDN w:val="0"/>
        <w:adjustRightInd w:val="0"/>
        <w:spacing w:after="0" w:line="360" w:lineRule="auto"/>
        <w:jc w:val="both"/>
        <w:rPr>
          <w:rFonts w:ascii="Times New Roman" w:eastAsia="MinionPro-Regular" w:hAnsi="Times New Roman" w:cs="Times New Roman"/>
          <w:b/>
          <w:sz w:val="24"/>
          <w:szCs w:val="24"/>
        </w:rPr>
      </w:pPr>
      <w:r w:rsidRPr="00E14CF2">
        <w:rPr>
          <w:rFonts w:ascii="Times New Roman" w:eastAsiaTheme="minorHAnsi" w:hAnsi="Times New Roman" w:cs="Times New Roman"/>
          <w:sz w:val="24"/>
          <w:szCs w:val="24"/>
          <w:lang w:val="en-GB"/>
        </w:rPr>
        <w:t xml:space="preserve">List of Tables </w:t>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t xml:space="preserve">  </w:t>
      </w:r>
      <w:r>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 xml:space="preserve">  vi</w:t>
      </w:r>
    </w:p>
    <w:p w14:paraId="668FFCEA"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3CE67965" w14:textId="77777777" w:rsidR="00291810" w:rsidRPr="00E14CF2" w:rsidRDefault="00291810" w:rsidP="00291810">
      <w:pPr>
        <w:autoSpaceDE w:val="0"/>
        <w:autoSpaceDN w:val="0"/>
        <w:adjustRightInd w:val="0"/>
        <w:spacing w:after="0" w:line="480" w:lineRule="auto"/>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t>CHAPTER ONE</w:t>
      </w:r>
    </w:p>
    <w:p w14:paraId="70CBF01B" w14:textId="2FB4ADD9" w:rsidR="00291810" w:rsidRPr="00E14CF2" w:rsidRDefault="00291810" w:rsidP="00291810">
      <w:pPr>
        <w:pStyle w:val="ListParagraph"/>
        <w:numPr>
          <w:ilvl w:val="0"/>
          <w:numId w:val="29"/>
        </w:numPr>
        <w:autoSpaceDE w:val="0"/>
        <w:autoSpaceDN w:val="0"/>
        <w:adjustRightInd w:val="0"/>
        <w:spacing w:after="0" w:line="480" w:lineRule="auto"/>
        <w:jc w:val="both"/>
        <w:rPr>
          <w:rFonts w:ascii="Times New Roman" w:hAnsi="Times New Roman" w:cs="Times New Roman"/>
          <w:bCs/>
          <w:sz w:val="24"/>
          <w:szCs w:val="24"/>
        </w:rPr>
      </w:pPr>
      <w:r w:rsidRPr="00E14CF2">
        <w:rPr>
          <w:rFonts w:ascii="Times New Roman" w:eastAsia="MinionPro-Regular" w:hAnsi="Times New Roman" w:cs="Times New Roman"/>
          <w:b/>
          <w:sz w:val="24"/>
          <w:szCs w:val="24"/>
        </w:rPr>
        <w:t>INTRODUCTION</w:t>
      </w:r>
      <w:r w:rsidR="003C008C">
        <w:rPr>
          <w:rFonts w:ascii="Times New Roman" w:eastAsia="MinionPro-Regular" w:hAnsi="Times New Roman" w:cs="Times New Roman"/>
          <w:b/>
          <w:sz w:val="24"/>
          <w:szCs w:val="24"/>
        </w:rPr>
        <w:t xml:space="preserve">                                                                                                       1</w:t>
      </w:r>
      <w:r w:rsidRPr="00E14CF2">
        <w:rPr>
          <w:rFonts w:ascii="Times New Roman" w:hAnsi="Times New Roman" w:cs="Times New Roman"/>
          <w:bCs/>
          <w:sz w:val="24"/>
          <w:szCs w:val="24"/>
        </w:rPr>
        <w:tab/>
      </w:r>
      <w:r w:rsidRPr="00E14CF2">
        <w:rPr>
          <w:rFonts w:ascii="Times New Roman" w:hAnsi="Times New Roman" w:cs="Times New Roman"/>
          <w:bCs/>
          <w:sz w:val="24"/>
          <w:szCs w:val="24"/>
        </w:rPr>
        <w:tab/>
      </w:r>
      <w:r w:rsidRPr="00E14CF2">
        <w:rPr>
          <w:rFonts w:ascii="Times New Roman" w:hAnsi="Times New Roman" w:cs="Times New Roman"/>
          <w:bCs/>
          <w:sz w:val="24"/>
          <w:szCs w:val="24"/>
        </w:rPr>
        <w:tab/>
      </w:r>
      <w:r w:rsidRPr="00E14CF2">
        <w:rPr>
          <w:rFonts w:ascii="Times New Roman" w:hAnsi="Times New Roman" w:cs="Times New Roman"/>
          <w:bCs/>
          <w:sz w:val="24"/>
          <w:szCs w:val="24"/>
        </w:rPr>
        <w:tab/>
      </w:r>
      <w:r w:rsidRPr="00E14CF2">
        <w:rPr>
          <w:rFonts w:ascii="Times New Roman" w:hAnsi="Times New Roman" w:cs="Times New Roman"/>
          <w:bCs/>
          <w:sz w:val="24"/>
          <w:szCs w:val="24"/>
        </w:rPr>
        <w:tab/>
      </w:r>
      <w:r w:rsidRPr="00E14CF2">
        <w:rPr>
          <w:rFonts w:ascii="Times New Roman" w:hAnsi="Times New Roman" w:cs="Times New Roman"/>
          <w:bCs/>
          <w:sz w:val="24"/>
          <w:szCs w:val="24"/>
        </w:rPr>
        <w:tab/>
      </w:r>
      <w:r w:rsidRPr="00E14CF2">
        <w:rPr>
          <w:rFonts w:ascii="Times New Roman" w:hAnsi="Times New Roman" w:cs="Times New Roman"/>
          <w:bCs/>
          <w:sz w:val="24"/>
          <w:szCs w:val="24"/>
        </w:rPr>
        <w:tab/>
      </w:r>
    </w:p>
    <w:p w14:paraId="5AC72289" w14:textId="59F76458" w:rsidR="00291810" w:rsidRPr="00E14CF2" w:rsidRDefault="00291810" w:rsidP="00291810">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1.1.</w:t>
      </w:r>
      <w:r w:rsidR="00816F37">
        <w:rPr>
          <w:rFonts w:ascii="Times New Roman" w:eastAsia="AdvGulliv-R" w:hAnsi="Times New Roman" w:cs="Times New Roman"/>
          <w:sz w:val="24"/>
          <w:szCs w:val="24"/>
          <w:lang w:val="en-GB"/>
        </w:rPr>
        <w:t xml:space="preserve"> </w:t>
      </w:r>
      <w:proofErr w:type="gramStart"/>
      <w:r w:rsidRPr="00E14CF2">
        <w:rPr>
          <w:rFonts w:ascii="Times New Roman" w:eastAsia="AdvGulliv-R" w:hAnsi="Times New Roman" w:cs="Times New Roman"/>
          <w:sz w:val="24"/>
          <w:szCs w:val="24"/>
          <w:lang w:val="en-GB"/>
        </w:rPr>
        <w:t>Amino</w:t>
      </w:r>
      <w:proofErr w:type="gramEnd"/>
      <w:r w:rsidRPr="00E14CF2">
        <w:rPr>
          <w:rFonts w:ascii="Times New Roman" w:eastAsia="AdvGulliv-R" w:hAnsi="Times New Roman" w:cs="Times New Roman"/>
          <w:sz w:val="24"/>
          <w:szCs w:val="24"/>
          <w:lang w:val="en-GB"/>
        </w:rPr>
        <w:t xml:space="preserve"> Acids</w:t>
      </w:r>
    </w:p>
    <w:p w14:paraId="2484BCCF" w14:textId="77777777" w:rsidR="00291810" w:rsidRPr="00E14CF2" w:rsidRDefault="00291810" w:rsidP="00291810">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 xml:space="preserve"> 1.1.2 Valine</w:t>
      </w:r>
    </w:p>
    <w:p w14:paraId="134C1F47" w14:textId="77777777" w:rsidR="00291810" w:rsidRPr="00E14CF2" w:rsidRDefault="00291810" w:rsidP="00291810">
      <w:pPr>
        <w:autoSpaceDE w:val="0"/>
        <w:autoSpaceDN w:val="0"/>
        <w:adjustRightInd w:val="0"/>
        <w:spacing w:after="0" w:line="240" w:lineRule="auto"/>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 xml:space="preserve"> 1.1.3 Peptides</w:t>
      </w:r>
    </w:p>
    <w:p w14:paraId="6A58A49B" w14:textId="77777777" w:rsidR="00291810" w:rsidRPr="00E14CF2" w:rsidRDefault="00291810" w:rsidP="00291810">
      <w:pPr>
        <w:autoSpaceDE w:val="0"/>
        <w:autoSpaceDN w:val="0"/>
        <w:adjustRightInd w:val="0"/>
        <w:spacing w:after="0" w:line="240" w:lineRule="auto"/>
        <w:rPr>
          <w:rFonts w:ascii="Times New Roman" w:eastAsia="AdvGulliv-R" w:hAnsi="Times New Roman" w:cs="Times New Roman"/>
          <w:sz w:val="24"/>
          <w:szCs w:val="24"/>
          <w:lang w:val="en-GB"/>
        </w:rPr>
      </w:pPr>
    </w:p>
    <w:p w14:paraId="65AFC8E4" w14:textId="77777777" w:rsidR="00291810" w:rsidRPr="00E14CF2" w:rsidRDefault="00291810" w:rsidP="00291810">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eastAsia="MinionPro-Regular" w:hAnsi="Times New Roman" w:cs="Times New Roman"/>
          <w:sz w:val="24"/>
          <w:szCs w:val="24"/>
        </w:rPr>
        <w:t xml:space="preserve">1.2. </w:t>
      </w:r>
      <w:r w:rsidRPr="00E14CF2">
        <w:rPr>
          <w:rFonts w:ascii="Times New Roman" w:hAnsi="Times New Roman" w:cs="Times New Roman"/>
          <w:sz w:val="24"/>
          <w:szCs w:val="24"/>
        </w:rPr>
        <w:t>CORROSION</w:t>
      </w:r>
    </w:p>
    <w:p w14:paraId="23BAB2F7" w14:textId="77777777" w:rsidR="00291810" w:rsidRPr="00E14CF2" w:rsidRDefault="00291810" w:rsidP="00291810">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1.2.1. Forms of corrosion</w:t>
      </w:r>
    </w:p>
    <w:p w14:paraId="4C7062EE" w14:textId="77777777" w:rsidR="00291810" w:rsidRPr="00E14CF2" w:rsidRDefault="00291810" w:rsidP="00291810">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 1.3. Corrosion Mechanism</w:t>
      </w:r>
    </w:p>
    <w:p w14:paraId="0E901CF4" w14:textId="77777777" w:rsidR="00291810" w:rsidRPr="00E14CF2" w:rsidRDefault="00291810" w:rsidP="00291810">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1.4. Corrosion inhibitors </w:t>
      </w:r>
    </w:p>
    <w:p w14:paraId="49B383F9" w14:textId="77777777" w:rsidR="00291810" w:rsidRPr="00E14CF2" w:rsidRDefault="00291810" w:rsidP="00291810">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1.4.1 Classification of Inhibitors </w:t>
      </w:r>
    </w:p>
    <w:p w14:paraId="06DABE4E" w14:textId="77777777" w:rsidR="00291810" w:rsidRPr="00E14CF2" w:rsidRDefault="00291810" w:rsidP="00291810">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1.5. Corrosion Inhibition Mechanism</w:t>
      </w:r>
    </w:p>
    <w:p w14:paraId="10C35775" w14:textId="77777777" w:rsidR="00291810" w:rsidRPr="00E14CF2" w:rsidRDefault="00291810" w:rsidP="00291810">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1.6. Corrosion Control </w:t>
      </w:r>
    </w:p>
    <w:p w14:paraId="30FEE1EC" w14:textId="77777777" w:rsidR="00291810" w:rsidRPr="00E14CF2" w:rsidRDefault="00291810" w:rsidP="00291810">
      <w:pPr>
        <w:autoSpaceDE w:val="0"/>
        <w:autoSpaceDN w:val="0"/>
        <w:adjustRightInd w:val="0"/>
        <w:spacing w:after="0" w:line="480" w:lineRule="auto"/>
        <w:jc w:val="both"/>
        <w:rPr>
          <w:rFonts w:ascii="Times New Roman" w:eastAsiaTheme="minorHAnsi" w:hAnsi="Times New Roman" w:cs="Times New Roman"/>
          <w:bCs/>
          <w:sz w:val="24"/>
          <w:szCs w:val="24"/>
          <w:lang w:val="en-GB"/>
        </w:rPr>
      </w:pPr>
      <w:r w:rsidRPr="00E14CF2">
        <w:rPr>
          <w:rFonts w:ascii="Times New Roman" w:eastAsiaTheme="minorHAnsi" w:hAnsi="Times New Roman" w:cs="Times New Roman"/>
          <w:bCs/>
          <w:sz w:val="24"/>
          <w:szCs w:val="24"/>
          <w:lang w:val="en-GB"/>
        </w:rPr>
        <w:t>1.7.  Adsorption Isotherm</w:t>
      </w:r>
    </w:p>
    <w:p w14:paraId="3D2DD9F9" w14:textId="77777777" w:rsidR="00291810" w:rsidRPr="00E14CF2" w:rsidRDefault="00291810" w:rsidP="00291810">
      <w:pPr>
        <w:pStyle w:val="Heading3"/>
        <w:rPr>
          <w:rFonts w:cs="Times New Roman"/>
          <w:b w:val="0"/>
          <w:bCs w:val="0"/>
        </w:rPr>
      </w:pPr>
      <w:r w:rsidRPr="00E14CF2">
        <w:rPr>
          <w:rFonts w:cs="Times New Roman"/>
          <w:b w:val="0"/>
          <w:bCs w:val="0"/>
        </w:rPr>
        <w:t>1.7.1. Langmuir Adsorption Isotherm</w:t>
      </w:r>
    </w:p>
    <w:p w14:paraId="23100AFD" w14:textId="77777777" w:rsidR="00291810" w:rsidRPr="00E14CF2" w:rsidRDefault="00291810" w:rsidP="00291810">
      <w:pPr>
        <w:spacing w:after="200" w:line="360" w:lineRule="auto"/>
        <w:jc w:val="both"/>
        <w:rPr>
          <w:rFonts w:ascii="Times New Roman" w:hAnsi="Times New Roman" w:cs="Times New Roman"/>
          <w:bCs/>
          <w:sz w:val="24"/>
          <w:szCs w:val="24"/>
        </w:rPr>
      </w:pPr>
      <w:r w:rsidRPr="00E14CF2">
        <w:rPr>
          <w:rFonts w:ascii="Times New Roman" w:hAnsi="Times New Roman" w:cs="Times New Roman"/>
          <w:bCs/>
          <w:sz w:val="24"/>
          <w:szCs w:val="24"/>
        </w:rPr>
        <w:t>1.7.1.2. Freundlich Isotherm</w:t>
      </w:r>
    </w:p>
    <w:p w14:paraId="3982441B" w14:textId="77777777" w:rsidR="00291810" w:rsidRPr="00E14CF2" w:rsidRDefault="00291810" w:rsidP="00291810">
      <w:pPr>
        <w:pStyle w:val="NormalWeb"/>
        <w:spacing w:line="480" w:lineRule="auto"/>
        <w:jc w:val="both"/>
        <w:rPr>
          <w:bCs/>
        </w:rPr>
      </w:pPr>
      <w:r>
        <w:rPr>
          <w:bCs/>
        </w:rPr>
        <w:t xml:space="preserve">1.8.  </w:t>
      </w:r>
      <w:r w:rsidRPr="00E14CF2">
        <w:rPr>
          <w:bCs/>
        </w:rPr>
        <w:t xml:space="preserve">  Statement</w:t>
      </w:r>
      <w:r>
        <w:rPr>
          <w:bCs/>
        </w:rPr>
        <w:t xml:space="preserve"> of the problem</w:t>
      </w:r>
    </w:p>
    <w:p w14:paraId="557BA27D" w14:textId="5260510D" w:rsidR="00291810" w:rsidRPr="00E14CF2" w:rsidRDefault="00291810" w:rsidP="00291810">
      <w:pPr>
        <w:pStyle w:val="NormalWeb"/>
        <w:spacing w:line="480" w:lineRule="auto"/>
        <w:jc w:val="both"/>
        <w:rPr>
          <w:bCs/>
        </w:rPr>
      </w:pPr>
      <w:r w:rsidRPr="00E14CF2">
        <w:rPr>
          <w:bCs/>
        </w:rPr>
        <w:lastRenderedPageBreak/>
        <w:t>1.9.   Aim of the Study</w:t>
      </w:r>
    </w:p>
    <w:p w14:paraId="031577B8" w14:textId="77777777" w:rsidR="00291810" w:rsidRPr="00E14CF2" w:rsidRDefault="00291810" w:rsidP="00291810">
      <w:pPr>
        <w:spacing w:before="100" w:beforeAutospacing="1" w:after="100" w:afterAutospacing="1" w:line="480" w:lineRule="auto"/>
        <w:jc w:val="both"/>
        <w:rPr>
          <w:rFonts w:ascii="Times New Roman" w:eastAsia="Times New Roman" w:hAnsi="Times New Roman" w:cs="Times New Roman"/>
          <w:bCs/>
          <w:sz w:val="24"/>
          <w:szCs w:val="24"/>
        </w:rPr>
      </w:pPr>
      <w:r w:rsidRPr="00E14CF2">
        <w:rPr>
          <w:rFonts w:ascii="Times New Roman" w:eastAsia="Times New Roman" w:hAnsi="Times New Roman" w:cs="Times New Roman"/>
          <w:bCs/>
          <w:sz w:val="24"/>
          <w:szCs w:val="24"/>
        </w:rPr>
        <w:t>1.10.     Objectives of Study</w:t>
      </w:r>
    </w:p>
    <w:p w14:paraId="699E8D4E" w14:textId="77777777" w:rsidR="00291810" w:rsidRPr="00E14CF2" w:rsidRDefault="00291810" w:rsidP="00291810">
      <w:pPr>
        <w:autoSpaceDE w:val="0"/>
        <w:autoSpaceDN w:val="0"/>
        <w:adjustRightInd w:val="0"/>
        <w:spacing w:after="0" w:line="480" w:lineRule="auto"/>
        <w:jc w:val="both"/>
        <w:rPr>
          <w:rFonts w:ascii="Times New Roman" w:hAnsi="Times New Roman" w:cs="Times New Roman"/>
          <w:bCs/>
          <w:sz w:val="24"/>
          <w:szCs w:val="24"/>
        </w:rPr>
      </w:pPr>
      <w:r w:rsidRPr="00E14CF2">
        <w:rPr>
          <w:rFonts w:ascii="Times New Roman" w:hAnsi="Times New Roman" w:cs="Times New Roman"/>
          <w:bCs/>
          <w:sz w:val="24"/>
          <w:szCs w:val="24"/>
        </w:rPr>
        <w:t>1.11.     Scope of Study</w:t>
      </w:r>
    </w:p>
    <w:p w14:paraId="029FE3C6" w14:textId="77777777" w:rsidR="00291810" w:rsidRPr="00E14CF2" w:rsidRDefault="00291810" w:rsidP="00291810">
      <w:pPr>
        <w:autoSpaceDE w:val="0"/>
        <w:autoSpaceDN w:val="0"/>
        <w:adjustRightInd w:val="0"/>
        <w:spacing w:after="0" w:line="480" w:lineRule="auto"/>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t>CHAPTER TWO</w:t>
      </w:r>
    </w:p>
    <w:p w14:paraId="4AF1E5C4" w14:textId="77777777" w:rsidR="00291810" w:rsidRPr="00E14CF2" w:rsidRDefault="00291810" w:rsidP="00291810">
      <w:pPr>
        <w:pStyle w:val="ListParagraph"/>
        <w:numPr>
          <w:ilvl w:val="0"/>
          <w:numId w:val="31"/>
        </w:numPr>
        <w:tabs>
          <w:tab w:val="left" w:pos="3075"/>
        </w:tabs>
        <w:autoSpaceDE w:val="0"/>
        <w:autoSpaceDN w:val="0"/>
        <w:adjustRightInd w:val="0"/>
        <w:spacing w:after="0" w:line="480" w:lineRule="auto"/>
        <w:jc w:val="both"/>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t>LITERATURE REVIEW</w:t>
      </w:r>
    </w:p>
    <w:p w14:paraId="3D086AF2" w14:textId="77777777" w:rsidR="00291810" w:rsidRPr="00E14CF2" w:rsidRDefault="00291810" w:rsidP="00291810">
      <w:pPr>
        <w:tabs>
          <w:tab w:val="left" w:pos="3075"/>
        </w:tabs>
        <w:autoSpaceDE w:val="0"/>
        <w:autoSpaceDN w:val="0"/>
        <w:adjustRightInd w:val="0"/>
        <w:spacing w:after="0" w:line="480" w:lineRule="auto"/>
        <w:jc w:val="both"/>
        <w:rPr>
          <w:rFonts w:ascii="Times New Roman" w:eastAsia="MinionPro-Regular" w:hAnsi="Times New Roman" w:cs="Times New Roman"/>
          <w:b/>
          <w:sz w:val="24"/>
          <w:szCs w:val="24"/>
        </w:rPr>
      </w:pPr>
      <w:r>
        <w:rPr>
          <w:rFonts w:ascii="Times New Roman" w:eastAsia="MinionPro-Regular" w:hAnsi="Times New Roman" w:cs="Times New Roman"/>
          <w:b/>
          <w:sz w:val="24"/>
          <w:szCs w:val="24"/>
        </w:rPr>
        <w:t xml:space="preserve">2.1 </w:t>
      </w:r>
      <w:r w:rsidRPr="00291810">
        <w:rPr>
          <w:rFonts w:ascii="Times New Roman" w:eastAsia="MinionPro-Regular" w:hAnsi="Times New Roman" w:cs="Times New Roman"/>
          <w:sz w:val="24"/>
          <w:szCs w:val="24"/>
        </w:rPr>
        <w:t>Review of related literatures</w:t>
      </w:r>
    </w:p>
    <w:p w14:paraId="06FB8F1F" w14:textId="77777777" w:rsidR="00291810" w:rsidRPr="00E14CF2" w:rsidRDefault="00291810" w:rsidP="00291810">
      <w:pPr>
        <w:spacing w:before="100" w:beforeAutospacing="1" w:after="100" w:afterAutospacing="1" w:line="480" w:lineRule="auto"/>
        <w:rPr>
          <w:rFonts w:ascii="Times New Roman" w:eastAsia="Times New Roman" w:hAnsi="Times New Roman" w:cs="Times New Roman"/>
          <w:b/>
          <w:sz w:val="24"/>
          <w:szCs w:val="24"/>
        </w:rPr>
      </w:pPr>
      <w:r w:rsidRPr="00E14CF2">
        <w:rPr>
          <w:rFonts w:ascii="Times New Roman" w:eastAsia="Times New Roman" w:hAnsi="Times New Roman" w:cs="Times New Roman"/>
          <w:b/>
          <w:sz w:val="24"/>
          <w:szCs w:val="24"/>
        </w:rPr>
        <w:t>CHAPTER THREE</w:t>
      </w:r>
    </w:p>
    <w:p w14:paraId="7BAE5D7E" w14:textId="77777777" w:rsidR="00291810" w:rsidRPr="00E14CF2" w:rsidRDefault="00291810" w:rsidP="00291810">
      <w:pPr>
        <w:spacing w:before="100" w:beforeAutospacing="1" w:after="100" w:afterAutospacing="1" w:line="480" w:lineRule="auto"/>
        <w:rPr>
          <w:rFonts w:ascii="Times New Roman" w:eastAsia="Times New Roman" w:hAnsi="Times New Roman" w:cs="Times New Roman"/>
          <w:b/>
          <w:sz w:val="24"/>
          <w:szCs w:val="24"/>
        </w:rPr>
      </w:pPr>
      <w:r w:rsidRPr="00E14CF2">
        <w:rPr>
          <w:rFonts w:ascii="Times New Roman" w:eastAsia="Times New Roman" w:hAnsi="Times New Roman" w:cs="Times New Roman"/>
          <w:b/>
          <w:sz w:val="24"/>
          <w:szCs w:val="24"/>
        </w:rPr>
        <w:t>3.0.    EXPERIMENTAL</w:t>
      </w:r>
    </w:p>
    <w:p w14:paraId="6B45A4AE" w14:textId="535FF90C" w:rsidR="00291810" w:rsidRPr="000C1B1A" w:rsidRDefault="00291810" w:rsidP="00291810">
      <w:pPr>
        <w:spacing w:line="480" w:lineRule="auto"/>
        <w:jc w:val="both"/>
        <w:rPr>
          <w:rFonts w:ascii="Times New Roman" w:eastAsia="Times New Roman" w:hAnsi="Times New Roman" w:cs="Times New Roman"/>
          <w:sz w:val="24"/>
          <w:szCs w:val="24"/>
        </w:rPr>
      </w:pPr>
      <w:r w:rsidRPr="000C1B1A">
        <w:rPr>
          <w:rFonts w:ascii="Times New Roman" w:eastAsia="Times New Roman" w:hAnsi="Times New Roman" w:cs="Times New Roman"/>
          <w:sz w:val="24"/>
          <w:szCs w:val="24"/>
        </w:rPr>
        <w:t xml:space="preserve">3.1.   </w:t>
      </w:r>
      <w:r w:rsidR="003C008C">
        <w:rPr>
          <w:rFonts w:ascii="Times New Roman" w:eastAsia="Times New Roman" w:hAnsi="Times New Roman" w:cs="Times New Roman"/>
          <w:sz w:val="24"/>
          <w:szCs w:val="24"/>
        </w:rPr>
        <w:t xml:space="preserve"> </w:t>
      </w:r>
      <w:r w:rsidRPr="000C1B1A">
        <w:rPr>
          <w:rFonts w:ascii="Times New Roman" w:eastAsia="Times New Roman" w:hAnsi="Times New Roman" w:cs="Times New Roman"/>
          <w:sz w:val="24"/>
          <w:szCs w:val="24"/>
        </w:rPr>
        <w:t xml:space="preserve"> Materials/Apparatus</w:t>
      </w:r>
    </w:p>
    <w:p w14:paraId="69CB956E" w14:textId="010D0781" w:rsidR="00291810" w:rsidRPr="00E14CF2" w:rsidRDefault="00291810" w:rsidP="00291810">
      <w:pPr>
        <w:spacing w:line="480" w:lineRule="auto"/>
        <w:jc w:val="both"/>
        <w:rPr>
          <w:rFonts w:ascii="Times New Roman" w:eastAsia="Times New Roman" w:hAnsi="Times New Roman" w:cs="Times New Roman"/>
          <w:sz w:val="24"/>
          <w:szCs w:val="24"/>
        </w:rPr>
      </w:pPr>
      <w:r w:rsidRPr="000C1B1A">
        <w:rPr>
          <w:rFonts w:ascii="Times New Roman" w:eastAsia="Times New Roman" w:hAnsi="Times New Roman" w:cs="Times New Roman"/>
          <w:sz w:val="24"/>
          <w:szCs w:val="24"/>
        </w:rPr>
        <w:t>3.</w:t>
      </w:r>
      <w:r w:rsidRPr="00E14CF2">
        <w:rPr>
          <w:rFonts w:ascii="Times New Roman" w:eastAsia="Times New Roman" w:hAnsi="Times New Roman" w:cs="Times New Roman"/>
          <w:sz w:val="24"/>
          <w:szCs w:val="24"/>
        </w:rPr>
        <w:t>1.</w:t>
      </w:r>
      <w:r w:rsidRPr="000C1B1A">
        <w:rPr>
          <w:rFonts w:ascii="Times New Roman" w:eastAsia="Times New Roman" w:hAnsi="Times New Roman" w:cs="Times New Roman"/>
          <w:sz w:val="24"/>
          <w:szCs w:val="24"/>
        </w:rPr>
        <w:t>2. Reagents</w:t>
      </w:r>
    </w:p>
    <w:p w14:paraId="42307E4B" w14:textId="1A6943EF" w:rsidR="00291810" w:rsidRPr="00E14CF2" w:rsidRDefault="00291810" w:rsidP="00291810">
      <w:pPr>
        <w:spacing w:before="100" w:beforeAutospacing="1" w:after="100" w:afterAutospacing="1" w:line="480" w:lineRule="auto"/>
        <w:ind w:left="720" w:hanging="720"/>
        <w:jc w:val="both"/>
        <w:rPr>
          <w:rFonts w:ascii="Times New Roman" w:eastAsia="Times New Roman" w:hAnsi="Times New Roman" w:cs="Times New Roman"/>
          <w:bCs/>
          <w:sz w:val="24"/>
          <w:szCs w:val="24"/>
        </w:rPr>
      </w:pPr>
      <w:r w:rsidRPr="00E14CF2">
        <w:rPr>
          <w:rFonts w:ascii="Times New Roman" w:eastAsia="Times New Roman" w:hAnsi="Times New Roman" w:cs="Times New Roman"/>
          <w:bCs/>
          <w:sz w:val="24"/>
          <w:szCs w:val="24"/>
        </w:rPr>
        <w:t xml:space="preserve">3.2. </w:t>
      </w:r>
      <w:r w:rsidR="003C008C">
        <w:rPr>
          <w:rFonts w:ascii="Times New Roman" w:eastAsia="Times New Roman" w:hAnsi="Times New Roman" w:cs="Times New Roman"/>
          <w:bCs/>
          <w:sz w:val="24"/>
          <w:szCs w:val="24"/>
        </w:rPr>
        <w:t xml:space="preserve">   </w:t>
      </w:r>
      <w:r w:rsidRPr="00E14CF2">
        <w:rPr>
          <w:rFonts w:ascii="Times New Roman" w:eastAsia="Times New Roman" w:hAnsi="Times New Roman" w:cs="Times New Roman"/>
          <w:bCs/>
          <w:sz w:val="24"/>
          <w:szCs w:val="24"/>
        </w:rPr>
        <w:t>Preparation of 1 M Hydrochloric Acid (H</w:t>
      </w:r>
      <w:r w:rsidR="003C008C">
        <w:rPr>
          <w:rFonts w:ascii="Times New Roman" w:eastAsia="Times New Roman" w:hAnsi="Times New Roman" w:cs="Times New Roman"/>
          <w:bCs/>
          <w:sz w:val="24"/>
          <w:szCs w:val="24"/>
        </w:rPr>
        <w:t>C</w:t>
      </w:r>
      <w:r w:rsidRPr="00E14CF2">
        <w:rPr>
          <w:rFonts w:ascii="Times New Roman" w:eastAsia="Times New Roman" w:hAnsi="Times New Roman" w:cs="Times New Roman"/>
          <w:bCs/>
          <w:sz w:val="24"/>
          <w:szCs w:val="24"/>
        </w:rPr>
        <w:t>l) Solution</w:t>
      </w:r>
    </w:p>
    <w:p w14:paraId="5969DB36" w14:textId="77777777" w:rsidR="00291810" w:rsidRPr="00E14CF2" w:rsidRDefault="00291810" w:rsidP="00291810">
      <w:pPr>
        <w:spacing w:line="480" w:lineRule="auto"/>
        <w:ind w:left="720" w:hanging="720"/>
        <w:jc w:val="both"/>
        <w:rPr>
          <w:rFonts w:ascii="Times New Roman" w:hAnsi="Times New Roman" w:cs="Times New Roman"/>
          <w:bCs/>
          <w:sz w:val="24"/>
          <w:szCs w:val="24"/>
        </w:rPr>
      </w:pPr>
      <w:r>
        <w:rPr>
          <w:rFonts w:ascii="Times New Roman" w:hAnsi="Times New Roman" w:cs="Times New Roman"/>
          <w:bCs/>
          <w:sz w:val="24"/>
          <w:szCs w:val="24"/>
        </w:rPr>
        <w:t>3.2.1. Preparation of 1.0</w:t>
      </w:r>
      <w:r w:rsidRPr="00E14CF2">
        <w:rPr>
          <w:rFonts w:ascii="Times New Roman" w:hAnsi="Times New Roman" w:cs="Times New Roman"/>
          <w:bCs/>
          <w:sz w:val="24"/>
          <w:szCs w:val="24"/>
        </w:rPr>
        <w:t xml:space="preserve"> X 10</w:t>
      </w:r>
      <w:r w:rsidRPr="00E14CF2">
        <w:rPr>
          <w:rFonts w:ascii="Times New Roman" w:hAnsi="Times New Roman" w:cs="Times New Roman"/>
          <w:bCs/>
          <w:sz w:val="24"/>
          <w:szCs w:val="24"/>
          <w:vertAlign w:val="superscript"/>
        </w:rPr>
        <w:t xml:space="preserve">-4 </w:t>
      </w:r>
      <w:r w:rsidRPr="00E14CF2">
        <w:rPr>
          <w:rFonts w:ascii="Times New Roman" w:hAnsi="Times New Roman" w:cs="Times New Roman"/>
          <w:bCs/>
          <w:sz w:val="24"/>
          <w:szCs w:val="24"/>
        </w:rPr>
        <w:t>M Inhibitor Stock Solution</w:t>
      </w:r>
    </w:p>
    <w:p w14:paraId="4D0B89E6" w14:textId="77777777" w:rsidR="00291810" w:rsidRPr="00E14CF2" w:rsidRDefault="00291810" w:rsidP="00291810">
      <w:pPr>
        <w:spacing w:before="100" w:beforeAutospacing="1" w:after="100" w:afterAutospacing="1" w:line="480" w:lineRule="auto"/>
        <w:jc w:val="both"/>
        <w:rPr>
          <w:rFonts w:ascii="Times New Roman" w:eastAsia="Times New Roman" w:hAnsi="Times New Roman" w:cs="Times New Roman"/>
          <w:sz w:val="24"/>
          <w:szCs w:val="24"/>
        </w:rPr>
      </w:pPr>
      <w:r w:rsidRPr="00E14CF2">
        <w:rPr>
          <w:rFonts w:ascii="Times New Roman" w:eastAsia="Times New Roman" w:hAnsi="Times New Roman" w:cs="Times New Roman"/>
          <w:sz w:val="24"/>
          <w:szCs w:val="24"/>
        </w:rPr>
        <w:t>3.3.3. Preparation of Mild Steel Coupons</w:t>
      </w:r>
    </w:p>
    <w:p w14:paraId="4EB609E1" w14:textId="77777777" w:rsidR="00291810" w:rsidRPr="00E14CF2" w:rsidRDefault="00291810" w:rsidP="00291810">
      <w:pPr>
        <w:tabs>
          <w:tab w:val="left" w:pos="1202"/>
        </w:tabs>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3.4.    Gravimetric Technique</w:t>
      </w:r>
    </w:p>
    <w:p w14:paraId="38A5E7F6" w14:textId="77777777" w:rsidR="00291810" w:rsidRPr="00E14CF2" w:rsidRDefault="00291810" w:rsidP="00291810">
      <w:pPr>
        <w:pStyle w:val="Heading2"/>
        <w:spacing w:before="120" w:after="120" w:line="480" w:lineRule="auto"/>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3.5</w:t>
      </w:r>
      <w:r w:rsidRPr="00E14CF2">
        <w:rPr>
          <w:rFonts w:ascii="Times New Roman" w:hAnsi="Times New Roman" w:cs="Times New Roman"/>
          <w:b w:val="0"/>
          <w:bCs w:val="0"/>
          <w:color w:val="auto"/>
          <w:sz w:val="24"/>
          <w:szCs w:val="24"/>
        </w:rPr>
        <w:t xml:space="preserve">.    Adsorption isotherm </w:t>
      </w:r>
    </w:p>
    <w:p w14:paraId="4FC09F6F" w14:textId="272399E0" w:rsidR="00291810" w:rsidRPr="00E14CF2" w:rsidRDefault="00291810" w:rsidP="00291810">
      <w:pPr>
        <w:pStyle w:val="Heading2"/>
        <w:spacing w:before="120" w:after="120" w:line="480" w:lineRule="auto"/>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 </w:t>
      </w:r>
      <w:r w:rsidRPr="00E14CF2">
        <w:rPr>
          <w:rFonts w:ascii="Times New Roman" w:hAnsi="Times New Roman" w:cs="Times New Roman"/>
          <w:b w:val="0"/>
          <w:bCs w:val="0"/>
          <w:color w:val="auto"/>
          <w:sz w:val="24"/>
          <w:szCs w:val="24"/>
        </w:rPr>
        <w:t>3.</w:t>
      </w:r>
      <w:r>
        <w:rPr>
          <w:rFonts w:ascii="Times New Roman" w:hAnsi="Times New Roman" w:cs="Times New Roman"/>
          <w:b w:val="0"/>
          <w:bCs w:val="0"/>
          <w:color w:val="auto"/>
          <w:sz w:val="24"/>
          <w:szCs w:val="24"/>
        </w:rPr>
        <w:t xml:space="preserve">6.   </w:t>
      </w:r>
      <w:r w:rsidRPr="00E14CF2">
        <w:rPr>
          <w:rFonts w:ascii="Times New Roman" w:hAnsi="Times New Roman" w:cs="Times New Roman"/>
          <w:b w:val="0"/>
          <w:bCs w:val="0"/>
          <w:color w:val="auto"/>
          <w:sz w:val="24"/>
          <w:szCs w:val="24"/>
        </w:rPr>
        <w:t>Thermodynamic and Activation Parameters</w:t>
      </w:r>
    </w:p>
    <w:p w14:paraId="2BB141B6" w14:textId="77777777" w:rsidR="00291810" w:rsidRPr="00E14CF2" w:rsidRDefault="00291810" w:rsidP="00291810">
      <w:pPr>
        <w:spacing w:line="480" w:lineRule="auto"/>
        <w:rPr>
          <w:rFonts w:ascii="Times New Roman" w:hAnsi="Times New Roman" w:cs="Times New Roman"/>
          <w:b/>
          <w:sz w:val="24"/>
          <w:szCs w:val="24"/>
        </w:rPr>
      </w:pPr>
      <w:r w:rsidRPr="00E14CF2">
        <w:rPr>
          <w:rFonts w:ascii="Times New Roman" w:hAnsi="Times New Roman" w:cs="Times New Roman"/>
          <w:b/>
          <w:sz w:val="24"/>
          <w:szCs w:val="24"/>
        </w:rPr>
        <w:t>CHAPTER FOUR</w:t>
      </w:r>
    </w:p>
    <w:p w14:paraId="4A32BB88" w14:textId="77777777" w:rsidR="00291810" w:rsidRPr="00E14CF2" w:rsidRDefault="00291810" w:rsidP="00291810">
      <w:pPr>
        <w:spacing w:line="480" w:lineRule="auto"/>
        <w:jc w:val="both"/>
        <w:rPr>
          <w:rFonts w:ascii="Times New Roman" w:hAnsi="Times New Roman" w:cs="Times New Roman"/>
          <w:b/>
          <w:sz w:val="24"/>
          <w:szCs w:val="24"/>
        </w:rPr>
      </w:pPr>
      <w:r w:rsidRPr="00E14CF2">
        <w:rPr>
          <w:rFonts w:ascii="Times New Roman" w:hAnsi="Times New Roman" w:cs="Times New Roman"/>
          <w:b/>
          <w:sz w:val="24"/>
          <w:szCs w:val="24"/>
        </w:rPr>
        <w:t>4.1.    RESULTS AND DISCUSSION</w:t>
      </w:r>
    </w:p>
    <w:p w14:paraId="21BCEE51" w14:textId="77777777" w:rsidR="00291810" w:rsidRPr="00E14CF2" w:rsidRDefault="00291810" w:rsidP="00291810">
      <w:pPr>
        <w:spacing w:line="480" w:lineRule="auto"/>
        <w:jc w:val="both"/>
        <w:rPr>
          <w:rFonts w:ascii="Times New Roman" w:hAnsi="Times New Roman" w:cs="Times New Roman"/>
          <w:bCs/>
          <w:sz w:val="24"/>
          <w:szCs w:val="24"/>
        </w:rPr>
      </w:pPr>
      <w:r w:rsidRPr="00E14CF2">
        <w:rPr>
          <w:rFonts w:ascii="Times New Roman" w:hAnsi="Times New Roman" w:cs="Times New Roman"/>
          <w:bCs/>
          <w:sz w:val="24"/>
          <w:szCs w:val="24"/>
        </w:rPr>
        <w:t xml:space="preserve">4.1.2. Weight Loss Examination </w:t>
      </w:r>
    </w:p>
    <w:p w14:paraId="680F6088" w14:textId="1F30D56E" w:rsidR="00291810" w:rsidRPr="00E14CF2" w:rsidRDefault="00291810" w:rsidP="00291810">
      <w:pPr>
        <w:autoSpaceDE w:val="0"/>
        <w:autoSpaceDN w:val="0"/>
        <w:adjustRightInd w:val="0"/>
        <w:spacing w:after="0" w:line="480" w:lineRule="auto"/>
        <w:jc w:val="both"/>
        <w:rPr>
          <w:rFonts w:ascii="Times New Roman" w:hAnsi="Times New Roman" w:cs="Times New Roman"/>
          <w:bCs/>
          <w:sz w:val="24"/>
          <w:szCs w:val="24"/>
        </w:rPr>
      </w:pPr>
      <w:r w:rsidRPr="00E14CF2">
        <w:rPr>
          <w:rFonts w:ascii="Times New Roman" w:hAnsi="Times New Roman" w:cs="Times New Roman"/>
          <w:bCs/>
          <w:sz w:val="24"/>
          <w:szCs w:val="24"/>
        </w:rPr>
        <w:lastRenderedPageBreak/>
        <w:t>4.</w:t>
      </w:r>
      <w:r w:rsidR="00816F37">
        <w:rPr>
          <w:rFonts w:ascii="Times New Roman" w:hAnsi="Times New Roman" w:cs="Times New Roman"/>
          <w:bCs/>
          <w:sz w:val="24"/>
          <w:szCs w:val="24"/>
        </w:rPr>
        <w:t>2</w:t>
      </w:r>
      <w:r w:rsidRPr="00E14CF2">
        <w:rPr>
          <w:rFonts w:ascii="Times New Roman" w:hAnsi="Times New Roman" w:cs="Times New Roman"/>
          <w:bCs/>
          <w:sz w:val="24"/>
          <w:szCs w:val="24"/>
        </w:rPr>
        <w:t>.    Adsorption Isotherm Parameters</w:t>
      </w:r>
    </w:p>
    <w:p w14:paraId="30F729B5" w14:textId="4FC4537A" w:rsidR="00291810" w:rsidRPr="00E14CF2" w:rsidRDefault="00291810" w:rsidP="00291810">
      <w:pPr>
        <w:autoSpaceDE w:val="0"/>
        <w:autoSpaceDN w:val="0"/>
        <w:adjustRightInd w:val="0"/>
        <w:spacing w:after="0" w:line="480" w:lineRule="auto"/>
        <w:jc w:val="both"/>
        <w:rPr>
          <w:rFonts w:ascii="Times New Roman" w:hAnsi="Times New Roman" w:cs="Times New Roman"/>
          <w:bCs/>
          <w:sz w:val="24"/>
          <w:szCs w:val="24"/>
        </w:rPr>
      </w:pPr>
      <w:r w:rsidRPr="00E14CF2">
        <w:rPr>
          <w:rFonts w:ascii="Times New Roman" w:hAnsi="Times New Roman" w:cs="Times New Roman"/>
          <w:bCs/>
          <w:sz w:val="24"/>
          <w:szCs w:val="24"/>
        </w:rPr>
        <w:t>4.</w:t>
      </w:r>
      <w:r w:rsidR="00816F37">
        <w:rPr>
          <w:rFonts w:ascii="Times New Roman" w:hAnsi="Times New Roman" w:cs="Times New Roman"/>
          <w:bCs/>
          <w:sz w:val="24"/>
          <w:szCs w:val="24"/>
        </w:rPr>
        <w:t>3</w:t>
      </w:r>
      <w:r w:rsidRPr="00E14CF2">
        <w:rPr>
          <w:rFonts w:ascii="Times New Roman" w:hAnsi="Times New Roman" w:cs="Times New Roman"/>
          <w:bCs/>
          <w:sz w:val="24"/>
          <w:szCs w:val="24"/>
        </w:rPr>
        <w:t xml:space="preserve">.    </w:t>
      </w:r>
      <w:r w:rsidR="00C43339">
        <w:rPr>
          <w:rFonts w:ascii="Times New Roman" w:hAnsi="Times New Roman" w:cs="Times New Roman"/>
          <w:bCs/>
          <w:sz w:val="24"/>
          <w:szCs w:val="24"/>
        </w:rPr>
        <w:t>Thermodynamic Parameters</w:t>
      </w:r>
    </w:p>
    <w:p w14:paraId="1507D89A" w14:textId="77777777" w:rsidR="00291810" w:rsidRPr="00E14CF2" w:rsidRDefault="00291810" w:rsidP="00291810">
      <w:pPr>
        <w:pStyle w:val="NormalWeb"/>
        <w:tabs>
          <w:tab w:val="left" w:pos="2640"/>
        </w:tabs>
        <w:spacing w:line="480" w:lineRule="auto"/>
        <w:rPr>
          <w:b/>
        </w:rPr>
      </w:pPr>
      <w:r w:rsidRPr="00E14CF2">
        <w:rPr>
          <w:b/>
        </w:rPr>
        <w:t>CHAPTER FIVE</w:t>
      </w:r>
    </w:p>
    <w:p w14:paraId="690D493C" w14:textId="77777777" w:rsidR="00291810" w:rsidRPr="00E14CF2" w:rsidRDefault="00291810" w:rsidP="00291810">
      <w:pPr>
        <w:pStyle w:val="NormalWeb"/>
        <w:tabs>
          <w:tab w:val="left" w:pos="2640"/>
        </w:tabs>
        <w:spacing w:line="480" w:lineRule="auto"/>
        <w:rPr>
          <w:b/>
        </w:rPr>
      </w:pPr>
      <w:r w:rsidRPr="00E14CF2">
        <w:rPr>
          <w:b/>
        </w:rPr>
        <w:t>5.0.  CONCLUSION</w:t>
      </w:r>
    </w:p>
    <w:p w14:paraId="3DBF72F7" w14:textId="77777777" w:rsidR="00291810" w:rsidRPr="00E14CF2" w:rsidRDefault="00291810" w:rsidP="00291810">
      <w:pPr>
        <w:pStyle w:val="NormalWeb"/>
        <w:tabs>
          <w:tab w:val="left" w:pos="2640"/>
        </w:tabs>
        <w:spacing w:line="480" w:lineRule="auto"/>
        <w:rPr>
          <w:bCs/>
        </w:rPr>
      </w:pPr>
      <w:r>
        <w:rPr>
          <w:bCs/>
        </w:rPr>
        <w:t xml:space="preserve">  </w:t>
      </w:r>
      <w:r w:rsidRPr="00E14CF2">
        <w:rPr>
          <w:bCs/>
        </w:rPr>
        <w:t xml:space="preserve">  References</w:t>
      </w:r>
    </w:p>
    <w:p w14:paraId="74AA4458" w14:textId="77777777" w:rsidR="00291810" w:rsidRPr="00E14CF2" w:rsidRDefault="00291810" w:rsidP="00291810">
      <w:pPr>
        <w:pStyle w:val="Default"/>
        <w:spacing w:line="360" w:lineRule="auto"/>
        <w:jc w:val="both"/>
        <w:rPr>
          <w:color w:val="auto"/>
        </w:rPr>
      </w:pPr>
    </w:p>
    <w:p w14:paraId="430CE346" w14:textId="77777777" w:rsidR="00291810" w:rsidRPr="00E14CF2" w:rsidRDefault="00291810" w:rsidP="00291810">
      <w:pPr>
        <w:autoSpaceDE w:val="0"/>
        <w:autoSpaceDN w:val="0"/>
        <w:adjustRightInd w:val="0"/>
        <w:spacing w:after="0" w:line="480" w:lineRule="auto"/>
        <w:rPr>
          <w:rFonts w:ascii="Times New Roman" w:hAnsi="Times New Roman" w:cs="Times New Roman"/>
          <w:sz w:val="24"/>
          <w:szCs w:val="24"/>
        </w:rPr>
      </w:pPr>
    </w:p>
    <w:p w14:paraId="6077BF48" w14:textId="77777777" w:rsidR="00291810" w:rsidRPr="00E14CF2" w:rsidRDefault="00291810" w:rsidP="00291810">
      <w:pPr>
        <w:autoSpaceDE w:val="0"/>
        <w:autoSpaceDN w:val="0"/>
        <w:adjustRightInd w:val="0"/>
        <w:spacing w:after="0" w:line="480" w:lineRule="auto"/>
        <w:jc w:val="both"/>
        <w:rPr>
          <w:rFonts w:ascii="Times New Roman" w:eastAsia="MinionPro-Regular" w:hAnsi="Times New Roman" w:cs="Times New Roman"/>
          <w:b/>
          <w:sz w:val="24"/>
          <w:szCs w:val="24"/>
        </w:rPr>
      </w:pPr>
    </w:p>
    <w:p w14:paraId="6CF2189A"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1EA6B7EB"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7CEA8277"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4B9C161A"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3E08BB7D"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700D6E4B"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4E4D22D0"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003D713D"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502DE54F"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0BC2F1BA"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50C02F41" w14:textId="77777777" w:rsidR="00291810" w:rsidRPr="00E14CF2" w:rsidRDefault="00291810" w:rsidP="00291810">
      <w:pPr>
        <w:autoSpaceDE w:val="0"/>
        <w:autoSpaceDN w:val="0"/>
        <w:adjustRightInd w:val="0"/>
        <w:spacing w:after="0" w:line="480" w:lineRule="auto"/>
        <w:jc w:val="center"/>
        <w:rPr>
          <w:rFonts w:ascii="Times New Roman" w:eastAsia="MinionPro-Regular" w:hAnsi="Times New Roman" w:cs="Times New Roman"/>
          <w:b/>
          <w:sz w:val="24"/>
          <w:szCs w:val="24"/>
        </w:rPr>
      </w:pPr>
    </w:p>
    <w:p w14:paraId="77E1C3C6" w14:textId="77777777" w:rsidR="00CA43C3" w:rsidRPr="00E14CF2" w:rsidRDefault="00CA43C3" w:rsidP="00B80530">
      <w:pPr>
        <w:autoSpaceDE w:val="0"/>
        <w:autoSpaceDN w:val="0"/>
        <w:adjustRightInd w:val="0"/>
        <w:spacing w:after="0" w:line="480" w:lineRule="auto"/>
        <w:jc w:val="center"/>
        <w:rPr>
          <w:rFonts w:ascii="Times New Roman" w:eastAsia="MinionPro-Regular" w:hAnsi="Times New Roman" w:cs="Times New Roman"/>
          <w:b/>
          <w:sz w:val="24"/>
          <w:szCs w:val="24"/>
        </w:rPr>
      </w:pPr>
    </w:p>
    <w:p w14:paraId="2B208A1A" w14:textId="77777777" w:rsidR="00CA43C3" w:rsidRPr="00E14CF2" w:rsidRDefault="00CA43C3" w:rsidP="00B80530">
      <w:pPr>
        <w:autoSpaceDE w:val="0"/>
        <w:autoSpaceDN w:val="0"/>
        <w:adjustRightInd w:val="0"/>
        <w:spacing w:after="0" w:line="480" w:lineRule="auto"/>
        <w:jc w:val="center"/>
        <w:rPr>
          <w:rFonts w:ascii="Times New Roman" w:eastAsia="MinionPro-Regular" w:hAnsi="Times New Roman" w:cs="Times New Roman"/>
          <w:b/>
          <w:sz w:val="24"/>
          <w:szCs w:val="24"/>
        </w:rPr>
      </w:pPr>
    </w:p>
    <w:p w14:paraId="1A5ED500" w14:textId="77777777" w:rsidR="00CA43C3" w:rsidRPr="00E14CF2" w:rsidRDefault="00CA43C3" w:rsidP="00B80530">
      <w:pPr>
        <w:autoSpaceDE w:val="0"/>
        <w:autoSpaceDN w:val="0"/>
        <w:adjustRightInd w:val="0"/>
        <w:spacing w:after="0" w:line="480" w:lineRule="auto"/>
        <w:jc w:val="center"/>
        <w:rPr>
          <w:rFonts w:ascii="Times New Roman" w:eastAsia="MinionPro-Regular" w:hAnsi="Times New Roman" w:cs="Times New Roman"/>
          <w:b/>
          <w:sz w:val="24"/>
          <w:szCs w:val="24"/>
        </w:rPr>
      </w:pPr>
    </w:p>
    <w:p w14:paraId="431E1467" w14:textId="77777777" w:rsidR="00CA43C3" w:rsidRPr="00E14CF2" w:rsidRDefault="00CA43C3" w:rsidP="00B80530">
      <w:pPr>
        <w:autoSpaceDE w:val="0"/>
        <w:autoSpaceDN w:val="0"/>
        <w:adjustRightInd w:val="0"/>
        <w:spacing w:after="0" w:line="480" w:lineRule="auto"/>
        <w:jc w:val="center"/>
        <w:rPr>
          <w:rFonts w:ascii="Times New Roman" w:eastAsia="MinionPro-Regular" w:hAnsi="Times New Roman" w:cs="Times New Roman"/>
          <w:b/>
          <w:sz w:val="24"/>
          <w:szCs w:val="24"/>
        </w:rPr>
      </w:pPr>
    </w:p>
    <w:p w14:paraId="74017E1E" w14:textId="77777777" w:rsidR="00291810" w:rsidRDefault="00291810" w:rsidP="00291810">
      <w:pPr>
        <w:autoSpaceDE w:val="0"/>
        <w:autoSpaceDN w:val="0"/>
        <w:adjustRightInd w:val="0"/>
        <w:spacing w:after="0" w:line="480" w:lineRule="auto"/>
        <w:rPr>
          <w:rFonts w:ascii="Times New Roman" w:eastAsia="MinionPro-Regular" w:hAnsi="Times New Roman" w:cs="Times New Roman"/>
          <w:b/>
          <w:sz w:val="24"/>
          <w:szCs w:val="24"/>
        </w:rPr>
      </w:pPr>
    </w:p>
    <w:p w14:paraId="785048C5" w14:textId="77777777" w:rsidR="00B212E4" w:rsidRPr="00E14CF2" w:rsidRDefault="00B212E4" w:rsidP="00291810">
      <w:pPr>
        <w:autoSpaceDE w:val="0"/>
        <w:autoSpaceDN w:val="0"/>
        <w:adjustRightInd w:val="0"/>
        <w:spacing w:after="0" w:line="480" w:lineRule="auto"/>
        <w:jc w:val="center"/>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lastRenderedPageBreak/>
        <w:t>CHAPTER ONE</w:t>
      </w:r>
    </w:p>
    <w:p w14:paraId="3B04A1C8" w14:textId="77777777" w:rsidR="002F61CF" w:rsidRPr="00E14CF2" w:rsidRDefault="002F61CF" w:rsidP="00524909">
      <w:pPr>
        <w:autoSpaceDE w:val="0"/>
        <w:autoSpaceDN w:val="0"/>
        <w:adjustRightInd w:val="0"/>
        <w:spacing w:after="0" w:line="480" w:lineRule="auto"/>
        <w:jc w:val="both"/>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t xml:space="preserve">1.0 </w:t>
      </w:r>
      <w:r w:rsidR="000D141C" w:rsidRPr="00E14CF2">
        <w:rPr>
          <w:rFonts w:ascii="Times New Roman" w:eastAsia="MinionPro-Regular" w:hAnsi="Times New Roman" w:cs="Times New Roman"/>
          <w:b/>
          <w:sz w:val="24"/>
          <w:szCs w:val="24"/>
        </w:rPr>
        <w:t>INTRODUCTION</w:t>
      </w:r>
    </w:p>
    <w:p w14:paraId="3BBF4502" w14:textId="6FC70555" w:rsidR="00C75653" w:rsidRPr="00E14CF2" w:rsidRDefault="00C75653" w:rsidP="0011181C">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Mild steel </w:t>
      </w:r>
      <w:r w:rsidR="0011181C" w:rsidRPr="00E14CF2">
        <w:rPr>
          <w:rFonts w:ascii="Times New Roman" w:hAnsi="Times New Roman" w:cs="Times New Roman"/>
          <w:sz w:val="24"/>
          <w:szCs w:val="24"/>
        </w:rPr>
        <w:t>has</w:t>
      </w:r>
      <w:r w:rsidRPr="00E14CF2">
        <w:rPr>
          <w:rFonts w:ascii="Times New Roman" w:hAnsi="Times New Roman" w:cs="Times New Roman"/>
          <w:sz w:val="24"/>
          <w:szCs w:val="24"/>
        </w:rPr>
        <w:t xml:space="preserve"> found tremendous usage </w:t>
      </w:r>
      <w:r w:rsidR="008F53AF" w:rsidRPr="00E14CF2">
        <w:rPr>
          <w:rFonts w:ascii="Times New Roman" w:hAnsi="Times New Roman" w:cs="Times New Roman"/>
          <w:sz w:val="24"/>
          <w:szCs w:val="24"/>
        </w:rPr>
        <w:t>in industries</w:t>
      </w:r>
      <w:r w:rsidRPr="00E14CF2">
        <w:rPr>
          <w:rFonts w:ascii="Times New Roman" w:hAnsi="Times New Roman" w:cs="Times New Roman"/>
          <w:sz w:val="24"/>
          <w:szCs w:val="24"/>
        </w:rPr>
        <w:t xml:space="preserve"> and construction </w:t>
      </w:r>
      <w:r w:rsidR="00E27697" w:rsidRPr="00E14CF2">
        <w:rPr>
          <w:rFonts w:ascii="Times New Roman" w:hAnsi="Times New Roman" w:cs="Times New Roman"/>
          <w:sz w:val="24"/>
          <w:szCs w:val="24"/>
        </w:rPr>
        <w:t>sectors</w:t>
      </w:r>
      <w:r w:rsidR="00291810">
        <w:rPr>
          <w:rFonts w:ascii="Times New Roman" w:hAnsi="Times New Roman" w:cs="Times New Roman"/>
          <w:sz w:val="24"/>
          <w:szCs w:val="24"/>
        </w:rPr>
        <w:t xml:space="preserve"> </w:t>
      </w:r>
      <w:r w:rsidR="0011181C" w:rsidRPr="00E14CF2">
        <w:rPr>
          <w:rFonts w:ascii="Times New Roman" w:hAnsi="Times New Roman" w:cs="Times New Roman"/>
          <w:sz w:val="24"/>
          <w:szCs w:val="24"/>
        </w:rPr>
        <w:t>which</w:t>
      </w:r>
      <w:r w:rsidRPr="00E14CF2">
        <w:rPr>
          <w:rFonts w:ascii="Times New Roman" w:hAnsi="Times New Roman" w:cs="Times New Roman"/>
          <w:sz w:val="24"/>
          <w:szCs w:val="24"/>
        </w:rPr>
        <w:t xml:space="preserve"> is largely attributed to its high mechanical properties and cost-effectiveness </w:t>
      </w:r>
      <w:r w:rsidR="0011181C" w:rsidRPr="00E14CF2">
        <w:rPr>
          <w:rFonts w:ascii="Times New Roman" w:hAnsi="Times New Roman" w:cs="Times New Roman"/>
          <w:sz w:val="24"/>
          <w:szCs w:val="24"/>
        </w:rPr>
        <w:t>(</w:t>
      </w:r>
      <w:proofErr w:type="spellStart"/>
      <w:r w:rsidR="0011181C" w:rsidRPr="00E14CF2">
        <w:rPr>
          <w:rFonts w:ascii="Times New Roman" w:hAnsi="Times New Roman" w:cs="Times New Roman"/>
          <w:sz w:val="24"/>
          <w:szCs w:val="24"/>
        </w:rPr>
        <w:t>Deghani</w:t>
      </w:r>
      <w:r w:rsidR="0011181C" w:rsidRPr="00E14CF2">
        <w:rPr>
          <w:rFonts w:ascii="Times New Roman" w:hAnsi="Times New Roman" w:cs="Times New Roman"/>
          <w:i/>
          <w:iCs/>
          <w:sz w:val="24"/>
          <w:szCs w:val="24"/>
        </w:rPr>
        <w:t>et</w:t>
      </w:r>
      <w:proofErr w:type="spellEnd"/>
      <w:r w:rsidR="0011181C" w:rsidRPr="00E14CF2">
        <w:rPr>
          <w:rFonts w:ascii="Times New Roman" w:hAnsi="Times New Roman" w:cs="Times New Roman"/>
          <w:i/>
          <w:iCs/>
          <w:sz w:val="24"/>
          <w:szCs w:val="24"/>
        </w:rPr>
        <w:t xml:space="preserve"> al.,</w:t>
      </w:r>
      <w:r w:rsidR="0011181C" w:rsidRPr="00E14CF2">
        <w:rPr>
          <w:rFonts w:ascii="Times New Roman" w:hAnsi="Times New Roman" w:cs="Times New Roman"/>
          <w:sz w:val="24"/>
          <w:szCs w:val="24"/>
        </w:rPr>
        <w:t xml:space="preserve"> 2019; </w:t>
      </w:r>
      <w:proofErr w:type="spellStart"/>
      <w:r w:rsidR="0011181C" w:rsidRPr="00E14CF2">
        <w:rPr>
          <w:rFonts w:ascii="Times New Roman" w:hAnsi="Times New Roman" w:cs="Times New Roman"/>
          <w:sz w:val="24"/>
          <w:szCs w:val="24"/>
        </w:rPr>
        <w:t>Mohagheghi</w:t>
      </w:r>
      <w:proofErr w:type="spellEnd"/>
      <w:r w:rsidR="0011181C" w:rsidRPr="00E14CF2">
        <w:rPr>
          <w:rFonts w:ascii="Times New Roman" w:hAnsi="Times New Roman" w:cs="Times New Roman"/>
          <w:sz w:val="24"/>
          <w:szCs w:val="24"/>
        </w:rPr>
        <w:t xml:space="preserve"> and </w:t>
      </w:r>
      <w:proofErr w:type="spellStart"/>
      <w:r w:rsidR="0011181C" w:rsidRPr="00E14CF2">
        <w:rPr>
          <w:rFonts w:ascii="Times New Roman" w:hAnsi="Times New Roman" w:cs="Times New Roman"/>
          <w:sz w:val="24"/>
          <w:szCs w:val="24"/>
        </w:rPr>
        <w:t>Arefinia</w:t>
      </w:r>
      <w:proofErr w:type="spellEnd"/>
      <w:r w:rsidR="0011181C" w:rsidRPr="00E14CF2">
        <w:rPr>
          <w:rFonts w:ascii="Times New Roman" w:hAnsi="Times New Roman" w:cs="Times New Roman"/>
          <w:sz w:val="24"/>
          <w:szCs w:val="24"/>
        </w:rPr>
        <w:t>, 2018). Oil and gas sector have extensively used mild steel</w:t>
      </w:r>
      <w:r w:rsidRPr="00E14CF2">
        <w:rPr>
          <w:rFonts w:ascii="Times New Roman" w:hAnsi="Times New Roman" w:cs="Times New Roman"/>
          <w:sz w:val="24"/>
          <w:szCs w:val="24"/>
        </w:rPr>
        <w:t xml:space="preserve"> and oth</w:t>
      </w:r>
      <w:r w:rsidR="0011181C" w:rsidRPr="00E14CF2">
        <w:rPr>
          <w:rFonts w:ascii="Times New Roman" w:hAnsi="Times New Roman" w:cs="Times New Roman"/>
          <w:sz w:val="24"/>
          <w:szCs w:val="24"/>
        </w:rPr>
        <w:t>er</w:t>
      </w:r>
      <w:r w:rsidRPr="00E14CF2">
        <w:rPr>
          <w:rFonts w:ascii="Times New Roman" w:hAnsi="Times New Roman" w:cs="Times New Roman"/>
          <w:sz w:val="24"/>
          <w:szCs w:val="24"/>
        </w:rPr>
        <w:t xml:space="preserve"> iron alloys as storage tank,</w:t>
      </w:r>
      <w:r w:rsidR="00816F37">
        <w:rPr>
          <w:rFonts w:ascii="Times New Roman" w:hAnsi="Times New Roman" w:cs="Times New Roman"/>
          <w:sz w:val="24"/>
          <w:szCs w:val="24"/>
        </w:rPr>
        <w:t xml:space="preserve"> </w:t>
      </w:r>
      <w:r w:rsidR="00AC18FB" w:rsidRPr="00E14CF2">
        <w:rPr>
          <w:rFonts w:ascii="Times New Roman" w:hAnsi="Times New Roman" w:cs="Times New Roman"/>
          <w:sz w:val="24"/>
          <w:szCs w:val="24"/>
        </w:rPr>
        <w:t xml:space="preserve">production equipment’s </w:t>
      </w:r>
      <w:r w:rsidRPr="00E14CF2">
        <w:rPr>
          <w:rFonts w:ascii="Times New Roman" w:hAnsi="Times New Roman" w:cs="Times New Roman"/>
          <w:sz w:val="24"/>
          <w:szCs w:val="24"/>
        </w:rPr>
        <w:t xml:space="preserve">and </w:t>
      </w:r>
      <w:r w:rsidR="00AC18FB" w:rsidRPr="00E14CF2">
        <w:rPr>
          <w:rFonts w:ascii="Times New Roman" w:hAnsi="Times New Roman" w:cs="Times New Roman"/>
          <w:sz w:val="24"/>
          <w:szCs w:val="24"/>
        </w:rPr>
        <w:t>conveying petroleum crude and its products (</w:t>
      </w:r>
      <w:proofErr w:type="spellStart"/>
      <w:r w:rsidR="007536AC" w:rsidRPr="00E14CF2">
        <w:rPr>
          <w:rFonts w:ascii="Times New Roman" w:hAnsi="Times New Roman" w:cs="Times New Roman"/>
          <w:sz w:val="24"/>
          <w:szCs w:val="24"/>
        </w:rPr>
        <w:t>Ouakki</w:t>
      </w:r>
      <w:r w:rsidR="007536AC" w:rsidRPr="00E14CF2">
        <w:rPr>
          <w:rFonts w:ascii="Times New Roman" w:hAnsi="Times New Roman" w:cs="Times New Roman"/>
          <w:i/>
          <w:iCs/>
          <w:sz w:val="24"/>
          <w:szCs w:val="24"/>
        </w:rPr>
        <w:t>et</w:t>
      </w:r>
      <w:proofErr w:type="spellEnd"/>
      <w:r w:rsidR="007536AC" w:rsidRPr="00E14CF2">
        <w:rPr>
          <w:rFonts w:ascii="Times New Roman" w:hAnsi="Times New Roman" w:cs="Times New Roman"/>
          <w:i/>
          <w:iCs/>
          <w:sz w:val="24"/>
          <w:szCs w:val="24"/>
        </w:rPr>
        <w:t xml:space="preserve"> al.,</w:t>
      </w:r>
      <w:r w:rsidR="00E27697" w:rsidRPr="00E14CF2">
        <w:rPr>
          <w:rFonts w:ascii="Times New Roman" w:hAnsi="Times New Roman" w:cs="Times New Roman"/>
          <w:sz w:val="24"/>
          <w:szCs w:val="24"/>
        </w:rPr>
        <w:t>2020</w:t>
      </w:r>
      <w:r w:rsidR="00AC18FB" w:rsidRPr="00E14CF2">
        <w:rPr>
          <w:rFonts w:ascii="Times New Roman" w:hAnsi="Times New Roman" w:cs="Times New Roman"/>
          <w:sz w:val="24"/>
          <w:szCs w:val="24"/>
        </w:rPr>
        <w:t>).</w:t>
      </w:r>
    </w:p>
    <w:p w14:paraId="33C71EEA" w14:textId="77777777" w:rsidR="00FD1DEE" w:rsidRPr="00E14CF2" w:rsidRDefault="005D317F" w:rsidP="005D317F">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However, </w:t>
      </w:r>
      <w:r w:rsidR="00C31A94" w:rsidRPr="00E14CF2">
        <w:rPr>
          <w:rFonts w:ascii="Times New Roman" w:hAnsi="Times New Roman" w:cs="Times New Roman"/>
          <w:sz w:val="24"/>
          <w:szCs w:val="24"/>
        </w:rPr>
        <w:t xml:space="preserve">despite their outstanding properties, </w:t>
      </w:r>
      <w:r w:rsidRPr="00E14CF2">
        <w:rPr>
          <w:rFonts w:ascii="Times New Roman" w:hAnsi="Times New Roman" w:cs="Times New Roman"/>
          <w:sz w:val="24"/>
          <w:szCs w:val="24"/>
        </w:rPr>
        <w:t>they are easily suscep</w:t>
      </w:r>
      <w:r w:rsidR="008F53AF" w:rsidRPr="00E14CF2">
        <w:rPr>
          <w:rFonts w:ascii="Times New Roman" w:hAnsi="Times New Roman" w:cs="Times New Roman"/>
          <w:sz w:val="24"/>
          <w:szCs w:val="24"/>
        </w:rPr>
        <w:t>t</w:t>
      </w:r>
      <w:r w:rsidRPr="00E14CF2">
        <w:rPr>
          <w:rFonts w:ascii="Times New Roman" w:hAnsi="Times New Roman" w:cs="Times New Roman"/>
          <w:sz w:val="24"/>
          <w:szCs w:val="24"/>
        </w:rPr>
        <w:t xml:space="preserve">ible to corrosion </w:t>
      </w:r>
      <w:r w:rsidR="008F53AF" w:rsidRPr="00E14CF2">
        <w:rPr>
          <w:rFonts w:ascii="Times New Roman" w:hAnsi="Times New Roman" w:cs="Times New Roman"/>
          <w:sz w:val="24"/>
          <w:szCs w:val="24"/>
        </w:rPr>
        <w:t xml:space="preserve">which occurs via the mild </w:t>
      </w:r>
      <w:r w:rsidR="00DC0FC8" w:rsidRPr="00E14CF2">
        <w:rPr>
          <w:rFonts w:ascii="Times New Roman" w:hAnsi="Times New Roman" w:cs="Times New Roman"/>
          <w:sz w:val="24"/>
          <w:szCs w:val="24"/>
        </w:rPr>
        <w:t>steel electrochemical</w:t>
      </w:r>
      <w:r w:rsidRPr="00E14CF2">
        <w:rPr>
          <w:rFonts w:ascii="Times New Roman" w:hAnsi="Times New Roman" w:cs="Times New Roman"/>
          <w:sz w:val="24"/>
          <w:szCs w:val="24"/>
        </w:rPr>
        <w:t xml:space="preserve"> and/or chemical </w:t>
      </w:r>
      <w:r w:rsidR="008F53AF" w:rsidRPr="00E14CF2">
        <w:rPr>
          <w:rFonts w:ascii="Times New Roman" w:hAnsi="Times New Roman" w:cs="Times New Roman"/>
          <w:sz w:val="24"/>
          <w:szCs w:val="24"/>
        </w:rPr>
        <w:t>interaction</w:t>
      </w:r>
      <w:r w:rsidRPr="00E14CF2">
        <w:rPr>
          <w:rFonts w:ascii="Times New Roman" w:hAnsi="Times New Roman" w:cs="Times New Roman"/>
          <w:sz w:val="24"/>
          <w:szCs w:val="24"/>
        </w:rPr>
        <w:t xml:space="preserve"> with the surrounding components </w:t>
      </w:r>
      <w:r w:rsidR="00DC0FC8" w:rsidRPr="00E14CF2">
        <w:rPr>
          <w:rFonts w:ascii="Times New Roman" w:hAnsi="Times New Roman" w:cs="Times New Roman"/>
          <w:sz w:val="24"/>
          <w:szCs w:val="24"/>
        </w:rPr>
        <w:t xml:space="preserve">(Somers </w:t>
      </w:r>
      <w:r w:rsidR="00DC0FC8" w:rsidRPr="00E14CF2">
        <w:rPr>
          <w:rFonts w:ascii="Times New Roman" w:hAnsi="Times New Roman" w:cs="Times New Roman"/>
          <w:i/>
          <w:iCs/>
          <w:sz w:val="24"/>
          <w:szCs w:val="24"/>
        </w:rPr>
        <w:t>et al.,</w:t>
      </w:r>
      <w:r w:rsidR="00DC0FC8" w:rsidRPr="00E14CF2">
        <w:rPr>
          <w:rFonts w:ascii="Times New Roman" w:hAnsi="Times New Roman" w:cs="Times New Roman"/>
          <w:sz w:val="24"/>
          <w:szCs w:val="24"/>
        </w:rPr>
        <w:t xml:space="preserve"> 2018)</w:t>
      </w:r>
      <w:r w:rsidRPr="00E14CF2">
        <w:rPr>
          <w:rFonts w:ascii="Times New Roman" w:hAnsi="Times New Roman" w:cs="Times New Roman"/>
          <w:sz w:val="24"/>
          <w:szCs w:val="24"/>
        </w:rPr>
        <w:t xml:space="preserve">. </w:t>
      </w:r>
    </w:p>
    <w:p w14:paraId="78F9D1E5" w14:textId="41248D08" w:rsidR="009050F0" w:rsidRPr="00E14CF2" w:rsidRDefault="00FD1DEE" w:rsidP="009050F0">
      <w:pPr>
        <w:autoSpaceDE w:val="0"/>
        <w:autoSpaceDN w:val="0"/>
        <w:adjustRightInd w:val="0"/>
        <w:spacing w:after="0" w:line="480" w:lineRule="auto"/>
        <w:jc w:val="both"/>
        <w:rPr>
          <w:rFonts w:ascii="Times New Roman" w:eastAsia="CharisSIL" w:hAnsi="Times New Roman" w:cs="Times New Roman"/>
          <w:sz w:val="24"/>
          <w:szCs w:val="24"/>
        </w:rPr>
      </w:pPr>
      <w:r w:rsidRPr="00E14CF2">
        <w:rPr>
          <w:rFonts w:ascii="Times New Roman" w:hAnsi="Times New Roman" w:cs="Times New Roman"/>
          <w:sz w:val="24"/>
          <w:szCs w:val="24"/>
        </w:rPr>
        <w:t>Acid solutions</w:t>
      </w:r>
      <w:r w:rsidR="00DB1B91" w:rsidRPr="00E14CF2">
        <w:rPr>
          <w:rFonts w:ascii="Times New Roman" w:hAnsi="Times New Roman" w:cs="Times New Roman"/>
          <w:sz w:val="24"/>
          <w:szCs w:val="24"/>
        </w:rPr>
        <w:t xml:space="preserve"> such as hydrochloric acid, </w:t>
      </w:r>
      <w:proofErr w:type="spellStart"/>
      <w:r w:rsidR="00DB1B91" w:rsidRPr="00E14CF2">
        <w:rPr>
          <w:rFonts w:ascii="Times New Roman" w:hAnsi="Times New Roman" w:cs="Times New Roman"/>
          <w:sz w:val="24"/>
          <w:szCs w:val="24"/>
        </w:rPr>
        <w:t>tetraoxosulphate</w:t>
      </w:r>
      <w:proofErr w:type="spellEnd"/>
      <w:r w:rsidR="00DB1B91" w:rsidRPr="00E14CF2">
        <w:rPr>
          <w:rFonts w:ascii="Times New Roman" w:hAnsi="Times New Roman" w:cs="Times New Roman"/>
          <w:sz w:val="24"/>
          <w:szCs w:val="24"/>
        </w:rPr>
        <w:t xml:space="preserve"> (VI)</w:t>
      </w:r>
      <w:r w:rsidRPr="00E14CF2">
        <w:rPr>
          <w:rFonts w:ascii="Times New Roman" w:hAnsi="Times New Roman" w:cs="Times New Roman"/>
          <w:sz w:val="24"/>
          <w:szCs w:val="24"/>
        </w:rPr>
        <w:t xml:space="preserve"> is </w:t>
      </w:r>
      <w:r w:rsidR="00DB1B91" w:rsidRPr="00E14CF2">
        <w:rPr>
          <w:rFonts w:ascii="Times New Roman" w:hAnsi="Times New Roman" w:cs="Times New Roman"/>
          <w:sz w:val="24"/>
          <w:szCs w:val="24"/>
        </w:rPr>
        <w:t xml:space="preserve">widely </w:t>
      </w:r>
      <w:r w:rsidRPr="00E14CF2">
        <w:rPr>
          <w:rFonts w:ascii="Times New Roman" w:hAnsi="Times New Roman" w:cs="Times New Roman"/>
          <w:sz w:val="24"/>
          <w:szCs w:val="24"/>
        </w:rPr>
        <w:t xml:space="preserve">employed in the industries for pickling, industrial acid cleaning, acid de-scaling, and oil well-acidifying processes (Ahamad and Quraishi, 2009). Because of </w:t>
      </w:r>
      <w:r w:rsidR="00DB1B91" w:rsidRPr="00E14CF2">
        <w:rPr>
          <w:rFonts w:ascii="Times New Roman" w:hAnsi="Times New Roman" w:cs="Times New Roman"/>
          <w:sz w:val="24"/>
          <w:szCs w:val="24"/>
        </w:rPr>
        <w:t>the</w:t>
      </w:r>
      <w:r w:rsidRPr="00E14CF2">
        <w:rPr>
          <w:rFonts w:ascii="Times New Roman" w:hAnsi="Times New Roman" w:cs="Times New Roman"/>
          <w:sz w:val="24"/>
          <w:szCs w:val="24"/>
        </w:rPr>
        <w:t xml:space="preserve"> aggressiveness </w:t>
      </w:r>
      <w:r w:rsidR="00DB1B91" w:rsidRPr="00E14CF2">
        <w:rPr>
          <w:rFonts w:ascii="Times New Roman" w:hAnsi="Times New Roman" w:cs="Times New Roman"/>
          <w:sz w:val="24"/>
          <w:szCs w:val="24"/>
        </w:rPr>
        <w:t>of the acid during industrial treatment</w:t>
      </w:r>
      <w:r w:rsidRPr="00E14CF2">
        <w:rPr>
          <w:rFonts w:ascii="Times New Roman" w:hAnsi="Times New Roman" w:cs="Times New Roman"/>
          <w:sz w:val="24"/>
          <w:szCs w:val="24"/>
        </w:rPr>
        <w:t xml:space="preserve">, </w:t>
      </w:r>
      <w:r w:rsidR="00DB1B91" w:rsidRPr="00E14CF2">
        <w:rPr>
          <w:rFonts w:ascii="Times New Roman" w:hAnsi="Times New Roman" w:cs="Times New Roman"/>
          <w:sz w:val="24"/>
          <w:szCs w:val="24"/>
        </w:rPr>
        <w:t xml:space="preserve">corrosion of </w:t>
      </w:r>
      <w:r w:rsidRPr="00E14CF2">
        <w:rPr>
          <w:rFonts w:ascii="Times New Roman" w:hAnsi="Times New Roman" w:cs="Times New Roman"/>
          <w:sz w:val="24"/>
          <w:szCs w:val="24"/>
        </w:rPr>
        <w:t xml:space="preserve">mild steel </w:t>
      </w:r>
      <w:r w:rsidR="00DB1B91" w:rsidRPr="00E14CF2">
        <w:rPr>
          <w:rFonts w:ascii="Times New Roman" w:hAnsi="Times New Roman" w:cs="Times New Roman"/>
          <w:sz w:val="24"/>
          <w:szCs w:val="24"/>
        </w:rPr>
        <w:t xml:space="preserve">becomes more pronounced </w:t>
      </w:r>
      <w:r w:rsidRPr="00E14CF2">
        <w:rPr>
          <w:rFonts w:ascii="Times New Roman" w:hAnsi="Times New Roman" w:cs="Times New Roman"/>
          <w:sz w:val="24"/>
          <w:szCs w:val="24"/>
        </w:rPr>
        <w:t xml:space="preserve">which results in </w:t>
      </w:r>
      <w:r w:rsidR="00DB1B91" w:rsidRPr="00E14CF2">
        <w:rPr>
          <w:rFonts w:ascii="Times New Roman" w:hAnsi="Times New Roman" w:cs="Times New Roman"/>
          <w:sz w:val="24"/>
          <w:szCs w:val="24"/>
        </w:rPr>
        <w:t>economic loss</w:t>
      </w:r>
      <w:r w:rsidRPr="00E14CF2">
        <w:rPr>
          <w:rFonts w:ascii="Times New Roman" w:hAnsi="Times New Roman" w:cs="Times New Roman"/>
          <w:sz w:val="24"/>
          <w:szCs w:val="24"/>
        </w:rPr>
        <w:t xml:space="preserve"> (</w:t>
      </w:r>
      <w:proofErr w:type="spellStart"/>
      <w:r w:rsidRPr="00E14CF2">
        <w:rPr>
          <w:rFonts w:ascii="Times New Roman" w:hAnsi="Times New Roman" w:cs="Times New Roman"/>
          <w:sz w:val="24"/>
          <w:szCs w:val="24"/>
        </w:rPr>
        <w:t>Muralisankar</w:t>
      </w:r>
      <w:r w:rsidRPr="00E14CF2">
        <w:rPr>
          <w:rFonts w:ascii="Times New Roman" w:hAnsi="Times New Roman" w:cs="Times New Roman"/>
          <w:i/>
          <w:sz w:val="24"/>
          <w:szCs w:val="24"/>
        </w:rPr>
        <w:t>et</w:t>
      </w:r>
      <w:proofErr w:type="spellEnd"/>
      <w:r w:rsidRPr="00E14CF2">
        <w:rPr>
          <w:rFonts w:ascii="Times New Roman" w:hAnsi="Times New Roman" w:cs="Times New Roman"/>
          <w:i/>
          <w:sz w:val="24"/>
          <w:szCs w:val="24"/>
        </w:rPr>
        <w:t xml:space="preserve"> al</w:t>
      </w:r>
      <w:r w:rsidRPr="00E14CF2">
        <w:rPr>
          <w:rFonts w:ascii="Times New Roman" w:hAnsi="Times New Roman" w:cs="Times New Roman"/>
          <w:sz w:val="24"/>
          <w:szCs w:val="24"/>
        </w:rPr>
        <w:t>., 2017).</w:t>
      </w:r>
      <w:r w:rsidR="00EE21A4" w:rsidRPr="00E14CF2">
        <w:rPr>
          <w:rFonts w:ascii="Times New Roman" w:eastAsia="CharisSIL" w:hAnsi="Times New Roman" w:cs="Times New Roman"/>
          <w:sz w:val="24"/>
          <w:szCs w:val="24"/>
        </w:rPr>
        <w:t xml:space="preserve">The economy of both developed and developing countries is badly affected by the damages caused by corrosion as it results into the loss of around 3.4% of the world GDP </w:t>
      </w:r>
      <w:r w:rsidR="009050F0" w:rsidRPr="00E14CF2">
        <w:rPr>
          <w:rFonts w:ascii="Times New Roman" w:eastAsia="CharisSIL" w:hAnsi="Times New Roman" w:cs="Times New Roman"/>
          <w:sz w:val="24"/>
          <w:szCs w:val="24"/>
        </w:rPr>
        <w:t xml:space="preserve">(Verma </w:t>
      </w:r>
      <w:r w:rsidR="009050F0" w:rsidRPr="00E14CF2">
        <w:rPr>
          <w:rFonts w:ascii="Times New Roman" w:eastAsia="CharisSIL" w:hAnsi="Times New Roman" w:cs="Times New Roman"/>
          <w:i/>
          <w:iCs/>
          <w:sz w:val="24"/>
          <w:szCs w:val="24"/>
        </w:rPr>
        <w:t>et al.,</w:t>
      </w:r>
      <w:r w:rsidR="009050F0" w:rsidRPr="00E14CF2">
        <w:rPr>
          <w:rFonts w:ascii="Times New Roman" w:eastAsia="CharisSIL" w:hAnsi="Times New Roman" w:cs="Times New Roman"/>
          <w:sz w:val="24"/>
          <w:szCs w:val="24"/>
        </w:rPr>
        <w:t xml:space="preserve"> 2017)</w:t>
      </w:r>
      <w:r w:rsidR="00EE21A4" w:rsidRPr="00E14CF2">
        <w:rPr>
          <w:rFonts w:ascii="Times New Roman" w:eastAsia="CharisSIL" w:hAnsi="Times New Roman" w:cs="Times New Roman"/>
          <w:sz w:val="24"/>
          <w:szCs w:val="24"/>
        </w:rPr>
        <w:t>.</w:t>
      </w:r>
      <w:r w:rsidR="009050F0" w:rsidRPr="00E14CF2">
        <w:rPr>
          <w:rFonts w:ascii="Times New Roman" w:eastAsia="CharisSIL" w:hAnsi="Times New Roman" w:cs="Times New Roman"/>
          <w:sz w:val="24"/>
          <w:szCs w:val="24"/>
        </w:rPr>
        <w:t>For instant, due to corrosion China, Japan, Australia and South</w:t>
      </w:r>
      <w:r w:rsidR="00816F37">
        <w:rPr>
          <w:rFonts w:ascii="Times New Roman" w:eastAsia="CharisSIL" w:hAnsi="Times New Roman" w:cs="Times New Roman"/>
          <w:sz w:val="24"/>
          <w:szCs w:val="24"/>
        </w:rPr>
        <w:t xml:space="preserve"> </w:t>
      </w:r>
      <w:r w:rsidR="009050F0" w:rsidRPr="00E14CF2">
        <w:rPr>
          <w:rFonts w:ascii="Times New Roman" w:eastAsia="CharisSIL" w:hAnsi="Times New Roman" w:cs="Times New Roman"/>
          <w:sz w:val="24"/>
          <w:szCs w:val="24"/>
        </w:rPr>
        <w:t xml:space="preserve">Africa loss about 2127.8 billion RMB (US $ 310 billion; 3.34% GDP),2.5 trillion Yen (US $ 9.2 billion; 2.0% GDP), US $ 32 billion and R130-billion (US $ 9.6 billion), respectively (Verma </w:t>
      </w:r>
      <w:r w:rsidR="009050F0" w:rsidRPr="00E14CF2">
        <w:rPr>
          <w:rFonts w:ascii="Times New Roman" w:eastAsia="CharisSIL" w:hAnsi="Times New Roman" w:cs="Times New Roman"/>
          <w:i/>
          <w:iCs/>
          <w:sz w:val="24"/>
          <w:szCs w:val="24"/>
        </w:rPr>
        <w:t>et al.,</w:t>
      </w:r>
      <w:r w:rsidR="009050F0" w:rsidRPr="00E14CF2">
        <w:rPr>
          <w:rFonts w:ascii="Times New Roman" w:eastAsia="CharisSIL" w:hAnsi="Times New Roman" w:cs="Times New Roman"/>
          <w:sz w:val="24"/>
          <w:szCs w:val="24"/>
        </w:rPr>
        <w:t xml:space="preserve"> 2017).</w:t>
      </w:r>
    </w:p>
    <w:p w14:paraId="22F624B2" w14:textId="32434F30" w:rsidR="009E636E" w:rsidRPr="00E14CF2" w:rsidRDefault="00642D26" w:rsidP="009E636E">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hAnsi="Times New Roman" w:cs="Times New Roman"/>
          <w:sz w:val="24"/>
          <w:szCs w:val="24"/>
        </w:rPr>
        <w:t xml:space="preserve">The use of corrosion inhibitors, amongst the various methods of preventing corrosion, is reported to be the cheapest, most effective and flexible approach of corrosion control. </w:t>
      </w:r>
      <w:r w:rsidR="000D1050" w:rsidRPr="00E14CF2">
        <w:rPr>
          <w:rFonts w:ascii="Times New Roman" w:eastAsia="AdvGulliv-R" w:hAnsi="Times New Roman" w:cs="Times New Roman"/>
          <w:sz w:val="24"/>
          <w:szCs w:val="24"/>
          <w:lang w:val="en-GB"/>
        </w:rPr>
        <w:t>(</w:t>
      </w:r>
      <w:r w:rsidRPr="00E14CF2">
        <w:rPr>
          <w:rFonts w:ascii="Times New Roman" w:eastAsia="AdvGulliv-R" w:hAnsi="Times New Roman" w:cs="Times New Roman"/>
          <w:sz w:val="24"/>
          <w:szCs w:val="24"/>
          <w:lang w:val="en-GB"/>
        </w:rPr>
        <w:t xml:space="preserve">Liu </w:t>
      </w:r>
      <w:r w:rsidRPr="00E14CF2">
        <w:rPr>
          <w:rFonts w:ascii="Times New Roman" w:eastAsia="AdvGulliv-R" w:hAnsi="Times New Roman" w:cs="Times New Roman"/>
          <w:i/>
          <w:iCs/>
          <w:sz w:val="24"/>
          <w:szCs w:val="24"/>
          <w:lang w:val="en-GB"/>
        </w:rPr>
        <w:t xml:space="preserve">et al., </w:t>
      </w:r>
      <w:r w:rsidRPr="00E14CF2">
        <w:rPr>
          <w:rFonts w:ascii="Times New Roman" w:eastAsia="AdvGulliv-R" w:hAnsi="Times New Roman" w:cs="Times New Roman"/>
          <w:sz w:val="24"/>
          <w:szCs w:val="24"/>
          <w:lang w:val="en-GB"/>
        </w:rPr>
        <w:t xml:space="preserve">2020; </w:t>
      </w:r>
      <w:r w:rsidR="000D1050" w:rsidRPr="00E14CF2">
        <w:rPr>
          <w:rFonts w:ascii="Times New Roman" w:eastAsia="AdvGulliv-R" w:hAnsi="Times New Roman" w:cs="Times New Roman"/>
          <w:sz w:val="24"/>
          <w:szCs w:val="24"/>
          <w:lang w:val="en-GB"/>
        </w:rPr>
        <w:t xml:space="preserve">Prasanna </w:t>
      </w:r>
      <w:r w:rsidR="000D1050" w:rsidRPr="00E14CF2">
        <w:rPr>
          <w:rFonts w:ascii="Times New Roman" w:eastAsia="AdvGulliv-R" w:hAnsi="Times New Roman" w:cs="Times New Roman"/>
          <w:i/>
          <w:iCs/>
          <w:sz w:val="24"/>
          <w:szCs w:val="24"/>
          <w:lang w:val="en-GB"/>
        </w:rPr>
        <w:t>et al.,</w:t>
      </w:r>
      <w:r w:rsidR="000D1050" w:rsidRPr="00E14CF2">
        <w:rPr>
          <w:rFonts w:ascii="Times New Roman" w:eastAsia="AdvGulliv-R" w:hAnsi="Times New Roman" w:cs="Times New Roman"/>
          <w:sz w:val="24"/>
          <w:szCs w:val="24"/>
          <w:lang w:val="en-GB"/>
        </w:rPr>
        <w:t xml:space="preserve"> 2015).</w:t>
      </w:r>
      <w:r w:rsidR="00816F37">
        <w:rPr>
          <w:rFonts w:ascii="Times New Roman" w:eastAsia="AdvGulliv-R" w:hAnsi="Times New Roman" w:cs="Times New Roman"/>
          <w:sz w:val="24"/>
          <w:szCs w:val="24"/>
          <w:lang w:val="en-GB"/>
        </w:rPr>
        <w:t xml:space="preserve"> </w:t>
      </w:r>
      <w:proofErr w:type="gramStart"/>
      <w:r w:rsidR="009E636E" w:rsidRPr="00E14CF2">
        <w:rPr>
          <w:rFonts w:ascii="Times New Roman" w:eastAsia="AdvGulliv-R" w:hAnsi="Times New Roman" w:cs="Times New Roman"/>
          <w:sz w:val="24"/>
          <w:szCs w:val="24"/>
          <w:lang w:val="en-GB"/>
        </w:rPr>
        <w:t>An</w:t>
      </w:r>
      <w:proofErr w:type="gramEnd"/>
      <w:r w:rsidR="009E636E" w:rsidRPr="00E14CF2">
        <w:rPr>
          <w:rFonts w:ascii="Times New Roman" w:eastAsia="AdvGulliv-R" w:hAnsi="Times New Roman" w:cs="Times New Roman"/>
          <w:sz w:val="24"/>
          <w:szCs w:val="24"/>
          <w:lang w:val="en-GB"/>
        </w:rPr>
        <w:t xml:space="preserve"> inhibitor is a substance which </w:t>
      </w:r>
      <w:r w:rsidR="00D6113E" w:rsidRPr="00E14CF2">
        <w:rPr>
          <w:rFonts w:ascii="Times New Roman" w:eastAsia="AdvGulliv-R" w:hAnsi="Times New Roman" w:cs="Times New Roman"/>
          <w:sz w:val="24"/>
          <w:szCs w:val="24"/>
          <w:lang w:val="en-GB"/>
        </w:rPr>
        <w:t xml:space="preserve">when </w:t>
      </w:r>
      <w:r w:rsidR="009E636E" w:rsidRPr="00E14CF2">
        <w:rPr>
          <w:rFonts w:ascii="Times New Roman" w:eastAsia="AdvGulliv-R" w:hAnsi="Times New Roman" w:cs="Times New Roman"/>
          <w:sz w:val="24"/>
          <w:szCs w:val="24"/>
          <w:lang w:val="en-GB"/>
        </w:rPr>
        <w:t xml:space="preserve">added in small concentration to a corrosive solution </w:t>
      </w:r>
      <w:r w:rsidR="00D6113E" w:rsidRPr="00E14CF2">
        <w:rPr>
          <w:rFonts w:ascii="Times New Roman" w:eastAsia="AdvGulliv-R" w:hAnsi="Times New Roman" w:cs="Times New Roman"/>
          <w:sz w:val="24"/>
          <w:szCs w:val="24"/>
          <w:lang w:val="en-GB"/>
        </w:rPr>
        <w:t xml:space="preserve">tends to retards </w:t>
      </w:r>
      <w:r w:rsidR="00E811F8" w:rsidRPr="00E14CF2">
        <w:rPr>
          <w:rFonts w:ascii="Times New Roman" w:eastAsia="AdvGulliv-R" w:hAnsi="Times New Roman" w:cs="Times New Roman"/>
          <w:sz w:val="24"/>
          <w:szCs w:val="24"/>
          <w:lang w:val="en-GB"/>
        </w:rPr>
        <w:t xml:space="preserve">the rate of </w:t>
      </w:r>
      <w:r w:rsidR="009E636E" w:rsidRPr="00E14CF2">
        <w:rPr>
          <w:rFonts w:ascii="Times New Roman" w:eastAsia="AdvGulliv-R" w:hAnsi="Times New Roman" w:cs="Times New Roman"/>
          <w:sz w:val="24"/>
          <w:szCs w:val="24"/>
          <w:lang w:val="en-GB"/>
        </w:rPr>
        <w:t xml:space="preserve">corrosion </w:t>
      </w:r>
      <w:r w:rsidR="00E811F8" w:rsidRPr="00E14CF2">
        <w:rPr>
          <w:rFonts w:ascii="Times New Roman" w:eastAsia="AdvGulliv-R" w:hAnsi="Times New Roman" w:cs="Times New Roman"/>
          <w:sz w:val="24"/>
          <w:szCs w:val="24"/>
          <w:lang w:val="en-GB"/>
        </w:rPr>
        <w:t xml:space="preserve">(Hamadi </w:t>
      </w:r>
      <w:r w:rsidR="00E811F8" w:rsidRPr="00E14CF2">
        <w:rPr>
          <w:rFonts w:ascii="Times New Roman" w:eastAsia="AdvGulliv-R" w:hAnsi="Times New Roman" w:cs="Times New Roman"/>
          <w:i/>
          <w:iCs/>
          <w:sz w:val="24"/>
          <w:szCs w:val="24"/>
          <w:lang w:val="en-GB"/>
        </w:rPr>
        <w:t>et al.,</w:t>
      </w:r>
      <w:r w:rsidR="00E811F8" w:rsidRPr="00E14CF2">
        <w:rPr>
          <w:rFonts w:ascii="Times New Roman" w:eastAsia="AdvGulliv-R" w:hAnsi="Times New Roman" w:cs="Times New Roman"/>
          <w:sz w:val="24"/>
          <w:szCs w:val="24"/>
          <w:lang w:val="en-GB"/>
        </w:rPr>
        <w:t>2018)</w:t>
      </w:r>
      <w:r w:rsidR="009E636E" w:rsidRPr="00E14CF2">
        <w:rPr>
          <w:rFonts w:ascii="Times New Roman" w:eastAsia="AdvGulliv-R" w:hAnsi="Times New Roman" w:cs="Times New Roman"/>
          <w:sz w:val="24"/>
          <w:szCs w:val="24"/>
          <w:lang w:val="en-GB"/>
        </w:rPr>
        <w:t xml:space="preserve">. This effect is attributed to the adsorption of inhibitor particles on to the metal </w:t>
      </w:r>
      <w:r w:rsidR="009E636E" w:rsidRPr="00E14CF2">
        <w:rPr>
          <w:rFonts w:ascii="Times New Roman" w:eastAsia="AdvGulliv-R" w:hAnsi="Times New Roman" w:cs="Times New Roman"/>
          <w:sz w:val="24"/>
          <w:szCs w:val="24"/>
          <w:lang w:val="en-GB"/>
        </w:rPr>
        <w:lastRenderedPageBreak/>
        <w:t xml:space="preserve">surface, leading to formation of protective coherent layer </w:t>
      </w:r>
      <w:r w:rsidR="00F51D80" w:rsidRPr="00E14CF2">
        <w:rPr>
          <w:rFonts w:ascii="Times New Roman" w:eastAsia="AdvGulliv-R" w:hAnsi="Times New Roman" w:cs="Times New Roman"/>
          <w:sz w:val="24"/>
          <w:szCs w:val="24"/>
          <w:lang w:val="en-GB"/>
        </w:rPr>
        <w:t xml:space="preserve">(Ibrahim </w:t>
      </w:r>
      <w:r w:rsidR="00F51D80" w:rsidRPr="00E14CF2">
        <w:rPr>
          <w:rFonts w:ascii="Times New Roman" w:eastAsia="AdvGulliv-R" w:hAnsi="Times New Roman" w:cs="Times New Roman"/>
          <w:i/>
          <w:iCs/>
          <w:sz w:val="24"/>
          <w:szCs w:val="24"/>
          <w:lang w:val="en-GB"/>
        </w:rPr>
        <w:t>et al.,</w:t>
      </w:r>
      <w:r w:rsidR="00F51D80" w:rsidRPr="00E14CF2">
        <w:rPr>
          <w:rFonts w:ascii="Times New Roman" w:eastAsia="AdvGulliv-R" w:hAnsi="Times New Roman" w:cs="Times New Roman"/>
          <w:sz w:val="24"/>
          <w:szCs w:val="24"/>
          <w:lang w:val="en-GB"/>
        </w:rPr>
        <w:t xml:space="preserve"> 2017). </w:t>
      </w:r>
      <w:r w:rsidR="009E636E" w:rsidRPr="00E14CF2">
        <w:rPr>
          <w:rFonts w:ascii="Times New Roman" w:eastAsia="AdvGulliv-R" w:hAnsi="Times New Roman" w:cs="Times New Roman"/>
          <w:sz w:val="24"/>
          <w:szCs w:val="24"/>
          <w:lang w:val="en-GB"/>
        </w:rPr>
        <w:t xml:space="preserve">The effect of many organic and inorganic compounds on the protection of metal in different corrosive media has been investigated </w:t>
      </w:r>
      <w:r w:rsidR="00F51D80" w:rsidRPr="00E14CF2">
        <w:rPr>
          <w:rFonts w:ascii="Times New Roman" w:eastAsia="AdvGulliv-R" w:hAnsi="Times New Roman" w:cs="Times New Roman"/>
          <w:sz w:val="24"/>
          <w:szCs w:val="24"/>
          <w:lang w:val="en-GB"/>
        </w:rPr>
        <w:t>(</w:t>
      </w:r>
      <w:proofErr w:type="spellStart"/>
      <w:r w:rsidR="00F51D80" w:rsidRPr="00E14CF2">
        <w:rPr>
          <w:rFonts w:ascii="Times New Roman" w:eastAsia="AdvGulliv-R" w:hAnsi="Times New Roman" w:cs="Times New Roman"/>
          <w:sz w:val="24"/>
          <w:szCs w:val="24"/>
          <w:lang w:val="en-GB"/>
        </w:rPr>
        <w:t>Annejjar</w:t>
      </w:r>
      <w:r w:rsidR="00F51D80" w:rsidRPr="00E14CF2">
        <w:rPr>
          <w:rFonts w:ascii="Times New Roman" w:eastAsia="AdvGulliv-R" w:hAnsi="Times New Roman" w:cs="Times New Roman"/>
          <w:i/>
          <w:iCs/>
          <w:sz w:val="24"/>
          <w:szCs w:val="24"/>
          <w:lang w:val="en-GB"/>
        </w:rPr>
        <w:t>et</w:t>
      </w:r>
      <w:proofErr w:type="spellEnd"/>
      <w:r w:rsidR="00F51D80" w:rsidRPr="00E14CF2">
        <w:rPr>
          <w:rFonts w:ascii="Times New Roman" w:eastAsia="AdvGulliv-R" w:hAnsi="Times New Roman" w:cs="Times New Roman"/>
          <w:i/>
          <w:iCs/>
          <w:sz w:val="24"/>
          <w:szCs w:val="24"/>
          <w:lang w:val="en-GB"/>
        </w:rPr>
        <w:t xml:space="preserve"> al.,</w:t>
      </w:r>
      <w:r w:rsidR="00F51D80" w:rsidRPr="00E14CF2">
        <w:rPr>
          <w:rFonts w:ascii="Times New Roman" w:eastAsia="AdvGulliv-R" w:hAnsi="Times New Roman" w:cs="Times New Roman"/>
          <w:sz w:val="24"/>
          <w:szCs w:val="24"/>
          <w:lang w:val="en-GB"/>
        </w:rPr>
        <w:t xml:space="preserve"> 2014, Verma </w:t>
      </w:r>
      <w:r w:rsidR="00F51D80" w:rsidRPr="00E14CF2">
        <w:rPr>
          <w:rFonts w:ascii="Times New Roman" w:eastAsia="AdvGulliv-R" w:hAnsi="Times New Roman" w:cs="Times New Roman"/>
          <w:i/>
          <w:iCs/>
          <w:sz w:val="24"/>
          <w:szCs w:val="24"/>
          <w:lang w:val="en-GB"/>
        </w:rPr>
        <w:t>et al.,</w:t>
      </w:r>
      <w:r w:rsidR="00F51D80" w:rsidRPr="00E14CF2">
        <w:rPr>
          <w:rFonts w:ascii="Times New Roman" w:eastAsia="AdvGulliv-R" w:hAnsi="Times New Roman" w:cs="Times New Roman"/>
          <w:sz w:val="24"/>
          <w:szCs w:val="24"/>
          <w:lang w:val="en-GB"/>
        </w:rPr>
        <w:t xml:space="preserve"> 2018)</w:t>
      </w:r>
      <w:r w:rsidR="009E636E" w:rsidRPr="00E14CF2">
        <w:rPr>
          <w:rFonts w:ascii="Times New Roman" w:eastAsia="AdvGulliv-R" w:hAnsi="Times New Roman" w:cs="Times New Roman"/>
          <w:sz w:val="24"/>
          <w:szCs w:val="24"/>
          <w:lang w:val="en-GB"/>
        </w:rPr>
        <w:t>.</w:t>
      </w:r>
    </w:p>
    <w:p w14:paraId="57EA86B9" w14:textId="77777777" w:rsidR="00321770" w:rsidRPr="00E14CF2" w:rsidRDefault="007B62B5" w:rsidP="009E636E">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Organic</w:t>
      </w:r>
      <w:r w:rsidR="009E636E" w:rsidRPr="00E14CF2">
        <w:rPr>
          <w:rFonts w:ascii="Times New Roman" w:eastAsia="AdvGulliv-R" w:hAnsi="Times New Roman" w:cs="Times New Roman"/>
          <w:sz w:val="24"/>
          <w:szCs w:val="24"/>
          <w:lang w:val="en-GB"/>
        </w:rPr>
        <w:t xml:space="preserve"> compounds that </w:t>
      </w:r>
      <w:r w:rsidRPr="00E14CF2">
        <w:rPr>
          <w:rFonts w:ascii="Times New Roman" w:eastAsia="AdvGulliv-R" w:hAnsi="Times New Roman" w:cs="Times New Roman"/>
          <w:sz w:val="24"/>
          <w:szCs w:val="24"/>
          <w:lang w:val="en-GB"/>
        </w:rPr>
        <w:t xml:space="preserve">possess </w:t>
      </w:r>
      <w:r w:rsidR="009E636E" w:rsidRPr="00E14CF2">
        <w:rPr>
          <w:rFonts w:ascii="Times New Roman" w:eastAsia="AdvGulliv-R" w:hAnsi="Times New Roman" w:cs="Times New Roman"/>
          <w:sz w:val="24"/>
          <w:szCs w:val="24"/>
          <w:lang w:val="en-GB"/>
        </w:rPr>
        <w:t>heteroatoms (such as N, S, P, O) and multiple bonds, in addition to some functional groups</w:t>
      </w:r>
      <w:r w:rsidRPr="00E14CF2">
        <w:rPr>
          <w:rFonts w:ascii="Times New Roman" w:eastAsia="AdvGulliv-R" w:hAnsi="Times New Roman" w:cs="Times New Roman"/>
          <w:sz w:val="24"/>
          <w:szCs w:val="24"/>
          <w:lang w:val="en-GB"/>
        </w:rPr>
        <w:t xml:space="preserve"> are highly effective corrosion inhibitors</w:t>
      </w:r>
      <w:r w:rsidR="009E636E" w:rsidRPr="00E14CF2">
        <w:rPr>
          <w:rFonts w:ascii="Times New Roman" w:eastAsia="AdvGulliv-R" w:hAnsi="Times New Roman" w:cs="Times New Roman"/>
          <w:sz w:val="24"/>
          <w:szCs w:val="24"/>
          <w:lang w:val="en-GB"/>
        </w:rPr>
        <w:t>. It’s reported also that organic compounds having –OH, –COOH, NH</w:t>
      </w:r>
      <w:r w:rsidR="009E636E" w:rsidRPr="00E14CF2">
        <w:rPr>
          <w:rFonts w:ascii="Times New Roman" w:eastAsia="AdvGulliv-R" w:hAnsi="Times New Roman" w:cs="Times New Roman"/>
          <w:sz w:val="24"/>
          <w:szCs w:val="24"/>
          <w:vertAlign w:val="subscript"/>
          <w:lang w:val="en-GB"/>
        </w:rPr>
        <w:t>2</w:t>
      </w:r>
      <w:r w:rsidR="009E636E" w:rsidRPr="00E14CF2">
        <w:rPr>
          <w:rFonts w:ascii="Times New Roman" w:eastAsia="AdvGulliv-R" w:hAnsi="Times New Roman" w:cs="Times New Roman"/>
          <w:sz w:val="24"/>
          <w:szCs w:val="24"/>
          <w:lang w:val="en-GB"/>
        </w:rPr>
        <w:t>, etc, are excellent corrosion inhibitors, especially in acidic media</w:t>
      </w:r>
      <w:r w:rsidRPr="00E14CF2">
        <w:rPr>
          <w:rFonts w:ascii="Times New Roman" w:eastAsia="AdvGulliv-R" w:hAnsi="Times New Roman" w:cs="Times New Roman"/>
          <w:sz w:val="24"/>
          <w:szCs w:val="24"/>
          <w:lang w:val="en-GB"/>
        </w:rPr>
        <w:t xml:space="preserve"> (Hamadi </w:t>
      </w:r>
      <w:r w:rsidRPr="00E14CF2">
        <w:rPr>
          <w:rFonts w:ascii="Times New Roman" w:eastAsia="AdvGulliv-R" w:hAnsi="Times New Roman" w:cs="Times New Roman"/>
          <w:i/>
          <w:iCs/>
          <w:sz w:val="24"/>
          <w:szCs w:val="24"/>
          <w:lang w:val="en-GB"/>
        </w:rPr>
        <w:t>et al.,</w:t>
      </w:r>
      <w:r w:rsidRPr="00E14CF2">
        <w:rPr>
          <w:rFonts w:ascii="Times New Roman" w:eastAsia="AdvGulliv-R" w:hAnsi="Times New Roman" w:cs="Times New Roman"/>
          <w:sz w:val="24"/>
          <w:szCs w:val="24"/>
          <w:lang w:val="en-GB"/>
        </w:rPr>
        <w:t xml:space="preserve"> 20</w:t>
      </w:r>
      <w:r w:rsidR="001144B0" w:rsidRPr="00E14CF2">
        <w:rPr>
          <w:rFonts w:ascii="Times New Roman" w:eastAsia="AdvGulliv-R" w:hAnsi="Times New Roman" w:cs="Times New Roman"/>
          <w:sz w:val="24"/>
          <w:szCs w:val="24"/>
          <w:lang w:val="en-GB"/>
        </w:rPr>
        <w:t>18</w:t>
      </w:r>
      <w:r w:rsidRPr="00E14CF2">
        <w:rPr>
          <w:rFonts w:ascii="Times New Roman" w:eastAsia="AdvGulliv-R" w:hAnsi="Times New Roman" w:cs="Times New Roman"/>
          <w:sz w:val="24"/>
          <w:szCs w:val="24"/>
          <w:lang w:val="en-GB"/>
        </w:rPr>
        <w:t>).</w:t>
      </w:r>
    </w:p>
    <w:p w14:paraId="5B3F3AAD" w14:textId="77777777" w:rsidR="00321770" w:rsidRPr="00E14CF2" w:rsidRDefault="00797CA2" w:rsidP="009E636E">
      <w:pPr>
        <w:autoSpaceDE w:val="0"/>
        <w:autoSpaceDN w:val="0"/>
        <w:adjustRightInd w:val="0"/>
        <w:spacing w:after="0" w:line="480" w:lineRule="auto"/>
        <w:jc w:val="both"/>
        <w:rPr>
          <w:rFonts w:ascii="Times New Roman" w:eastAsia="AdvGulliv-R" w:hAnsi="Times New Roman" w:cs="Times New Roman"/>
          <w:b/>
          <w:bCs/>
          <w:sz w:val="24"/>
          <w:szCs w:val="24"/>
          <w:lang w:val="en-GB"/>
        </w:rPr>
      </w:pPr>
      <w:r w:rsidRPr="00E14CF2">
        <w:rPr>
          <w:rFonts w:ascii="Times New Roman" w:eastAsia="AdvGulliv-R" w:hAnsi="Times New Roman" w:cs="Times New Roman"/>
          <w:b/>
          <w:bCs/>
          <w:sz w:val="24"/>
          <w:szCs w:val="24"/>
          <w:lang w:val="en-GB"/>
        </w:rPr>
        <w:t xml:space="preserve">1.1 </w:t>
      </w:r>
      <w:r w:rsidR="00321770" w:rsidRPr="00E14CF2">
        <w:rPr>
          <w:rFonts w:ascii="Times New Roman" w:eastAsia="AdvGulliv-R" w:hAnsi="Times New Roman" w:cs="Times New Roman"/>
          <w:b/>
          <w:bCs/>
          <w:sz w:val="24"/>
          <w:szCs w:val="24"/>
          <w:lang w:val="en-GB"/>
        </w:rPr>
        <w:t>A</w:t>
      </w:r>
      <w:r w:rsidRPr="00E14CF2">
        <w:rPr>
          <w:rFonts w:ascii="Times New Roman" w:eastAsia="AdvGulliv-R" w:hAnsi="Times New Roman" w:cs="Times New Roman"/>
          <w:b/>
          <w:bCs/>
          <w:sz w:val="24"/>
          <w:szCs w:val="24"/>
          <w:lang w:val="en-GB"/>
        </w:rPr>
        <w:t>mino Acids</w:t>
      </w:r>
    </w:p>
    <w:p w14:paraId="23BAE607" w14:textId="77777777" w:rsidR="006B78C9" w:rsidRPr="00E14CF2" w:rsidRDefault="00321770" w:rsidP="005638E4">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Amino acids</w:t>
      </w:r>
      <w:r w:rsidR="009E636E" w:rsidRPr="00E14CF2">
        <w:rPr>
          <w:rFonts w:ascii="Times New Roman" w:eastAsia="AdvGulliv-R" w:hAnsi="Times New Roman" w:cs="Times New Roman"/>
          <w:sz w:val="24"/>
          <w:szCs w:val="24"/>
          <w:lang w:val="en-GB"/>
        </w:rPr>
        <w:t xml:space="preserve"> are bio</w:t>
      </w:r>
      <w:r w:rsidRPr="00E14CF2">
        <w:rPr>
          <w:rFonts w:ascii="Times New Roman" w:eastAsia="AdvGulliv-R" w:hAnsi="Times New Roman" w:cs="Times New Roman"/>
          <w:sz w:val="24"/>
          <w:szCs w:val="24"/>
          <w:lang w:val="en-GB"/>
        </w:rPr>
        <w:t xml:space="preserve">logical </w:t>
      </w:r>
      <w:r w:rsidR="009E636E" w:rsidRPr="00E14CF2">
        <w:rPr>
          <w:rFonts w:ascii="Times New Roman" w:eastAsia="AdvGulliv-R" w:hAnsi="Times New Roman" w:cs="Times New Roman"/>
          <w:sz w:val="24"/>
          <w:szCs w:val="24"/>
          <w:lang w:val="en-GB"/>
        </w:rPr>
        <w:t xml:space="preserve">molecules </w:t>
      </w:r>
      <w:r w:rsidRPr="00E14CF2">
        <w:rPr>
          <w:rFonts w:ascii="Times New Roman" w:eastAsia="AdvGulliv-R" w:hAnsi="Times New Roman" w:cs="Times New Roman"/>
          <w:sz w:val="24"/>
          <w:szCs w:val="24"/>
          <w:lang w:val="en-GB"/>
        </w:rPr>
        <w:t xml:space="preserve">which </w:t>
      </w:r>
      <w:r w:rsidR="009E636E" w:rsidRPr="00E14CF2">
        <w:rPr>
          <w:rFonts w:ascii="Times New Roman" w:eastAsia="AdvGulliv-R" w:hAnsi="Times New Roman" w:cs="Times New Roman"/>
          <w:sz w:val="24"/>
          <w:szCs w:val="24"/>
          <w:lang w:val="en-GB"/>
        </w:rPr>
        <w:t xml:space="preserve">are the building blocks of proteins and many essential </w:t>
      </w:r>
      <w:r w:rsidR="005638E4" w:rsidRPr="00E14CF2">
        <w:rPr>
          <w:rFonts w:ascii="Times New Roman" w:eastAsia="AdvGulliv-R" w:hAnsi="Times New Roman" w:cs="Times New Roman"/>
          <w:sz w:val="24"/>
          <w:szCs w:val="24"/>
          <w:lang w:val="en-GB"/>
        </w:rPr>
        <w:t>biomolecules</w:t>
      </w:r>
      <w:r w:rsidR="009E636E" w:rsidRPr="00E14CF2">
        <w:rPr>
          <w:rFonts w:ascii="Times New Roman" w:eastAsia="AdvGulliv-R" w:hAnsi="Times New Roman" w:cs="Times New Roman"/>
          <w:sz w:val="24"/>
          <w:szCs w:val="24"/>
          <w:lang w:val="en-GB"/>
        </w:rPr>
        <w:t xml:space="preserve"> like neurotransmitters, hormones and nucleic acids</w:t>
      </w:r>
      <w:r w:rsidRPr="00E14CF2">
        <w:rPr>
          <w:rFonts w:ascii="Times New Roman" w:eastAsia="AdvGulliv-R" w:hAnsi="Times New Roman" w:cs="Times New Roman"/>
          <w:sz w:val="24"/>
          <w:szCs w:val="24"/>
          <w:lang w:val="en-GB"/>
        </w:rPr>
        <w:t xml:space="preserve">.  </w:t>
      </w:r>
      <w:r w:rsidR="005638E4" w:rsidRPr="00E14CF2">
        <w:rPr>
          <w:rFonts w:ascii="Times New Roman" w:eastAsia="AdvGulliv-R" w:hAnsi="Times New Roman" w:cs="Times New Roman"/>
          <w:sz w:val="24"/>
          <w:szCs w:val="24"/>
          <w:lang w:val="en-GB"/>
        </w:rPr>
        <w:t xml:space="preserve">(Wu, 2013). </w:t>
      </w:r>
      <w:r w:rsidRPr="00E14CF2">
        <w:rPr>
          <w:rFonts w:ascii="Times New Roman" w:hAnsi="Times New Roman" w:cs="Times New Roman"/>
          <w:sz w:val="24"/>
          <w:szCs w:val="24"/>
        </w:rPr>
        <w:t xml:space="preserve">The molecules of amino acids </w:t>
      </w:r>
      <w:r w:rsidR="00F465FC" w:rsidRPr="00E14CF2">
        <w:rPr>
          <w:rFonts w:ascii="Times New Roman" w:hAnsi="Times New Roman" w:cs="Times New Roman"/>
          <w:sz w:val="24"/>
          <w:szCs w:val="24"/>
        </w:rPr>
        <w:t>comprise</w:t>
      </w:r>
      <w:r w:rsidRPr="00E14CF2">
        <w:rPr>
          <w:rFonts w:ascii="Times New Roman" w:hAnsi="Times New Roman" w:cs="Times New Roman"/>
          <w:sz w:val="24"/>
          <w:szCs w:val="24"/>
        </w:rPr>
        <w:t xml:space="preserve"> of both amino –NH</w:t>
      </w:r>
      <w:r w:rsidRPr="00E14CF2">
        <w:rPr>
          <w:rFonts w:ascii="Times New Roman" w:hAnsi="Times New Roman" w:cs="Times New Roman"/>
          <w:sz w:val="24"/>
          <w:szCs w:val="24"/>
          <w:vertAlign w:val="subscript"/>
        </w:rPr>
        <w:t>2</w:t>
      </w:r>
      <w:r w:rsidRPr="00E14CF2">
        <w:rPr>
          <w:rFonts w:ascii="Times New Roman" w:hAnsi="Times New Roman" w:cs="Times New Roman"/>
          <w:sz w:val="24"/>
          <w:szCs w:val="24"/>
        </w:rPr>
        <w:t xml:space="preserve"> and carboxylic acid </w:t>
      </w:r>
      <w:r w:rsidR="00F465FC" w:rsidRPr="00E14CF2">
        <w:rPr>
          <w:rFonts w:ascii="Times New Roman" w:hAnsi="Times New Roman" w:cs="Times New Roman"/>
          <w:sz w:val="24"/>
          <w:szCs w:val="24"/>
        </w:rPr>
        <w:t xml:space="preserve">(COOH) </w:t>
      </w:r>
      <w:r w:rsidRPr="00E14CF2">
        <w:rPr>
          <w:rFonts w:ascii="Times New Roman" w:hAnsi="Times New Roman" w:cs="Times New Roman"/>
          <w:sz w:val="24"/>
          <w:szCs w:val="24"/>
        </w:rPr>
        <w:t xml:space="preserve">functional groups (Fig. 1). </w:t>
      </w:r>
      <w:r w:rsidR="009E636E" w:rsidRPr="00E14CF2">
        <w:rPr>
          <w:rFonts w:ascii="Times New Roman" w:eastAsia="AdvGulliv-R" w:hAnsi="Times New Roman" w:cs="Times New Roman"/>
          <w:sz w:val="24"/>
          <w:szCs w:val="24"/>
          <w:lang w:val="en-GB"/>
        </w:rPr>
        <w:t>Amino acids are environmentally friendly compounds, completely soluble in aqueous media and produced with high purity</w:t>
      </w:r>
      <w:r w:rsidR="005638E4" w:rsidRPr="00E14CF2">
        <w:rPr>
          <w:rFonts w:ascii="Times New Roman" w:eastAsia="AdvGulliv-R" w:hAnsi="Times New Roman" w:cs="Times New Roman"/>
          <w:sz w:val="24"/>
          <w:szCs w:val="24"/>
          <w:lang w:val="en-GB"/>
        </w:rPr>
        <w:t xml:space="preserve"> at low cost and nontoxic. </w:t>
      </w:r>
      <w:r w:rsidR="00F465FC" w:rsidRPr="00E14CF2">
        <w:rPr>
          <w:rFonts w:ascii="Times New Roman" w:eastAsia="AdvGulliv-R" w:hAnsi="Times New Roman" w:cs="Times New Roman"/>
          <w:sz w:val="24"/>
          <w:szCs w:val="24"/>
          <w:lang w:val="en-GB"/>
        </w:rPr>
        <w:t xml:space="preserve">They are of uttermost importance to living organism. Moreso, these properties of amino acids </w:t>
      </w:r>
      <w:r w:rsidR="005638E4" w:rsidRPr="00E14CF2">
        <w:rPr>
          <w:rFonts w:ascii="Times New Roman" w:eastAsia="AdvGulliv-R" w:hAnsi="Times New Roman" w:cs="Times New Roman"/>
          <w:sz w:val="24"/>
          <w:szCs w:val="24"/>
          <w:lang w:val="en-GB"/>
        </w:rPr>
        <w:t xml:space="preserve">justify their </w:t>
      </w:r>
      <w:proofErr w:type="spellStart"/>
      <w:r w:rsidR="005638E4" w:rsidRPr="00E14CF2">
        <w:rPr>
          <w:rFonts w:ascii="Times New Roman" w:eastAsia="AdvGulliv-R" w:hAnsi="Times New Roman" w:cs="Times New Roman"/>
          <w:sz w:val="24"/>
          <w:szCs w:val="24"/>
          <w:lang w:val="en-GB"/>
        </w:rPr>
        <w:t>useas</w:t>
      </w:r>
      <w:proofErr w:type="spellEnd"/>
      <w:r w:rsidR="005638E4" w:rsidRPr="00E14CF2">
        <w:rPr>
          <w:rFonts w:ascii="Times New Roman" w:eastAsia="AdvGulliv-R" w:hAnsi="Times New Roman" w:cs="Times New Roman"/>
          <w:sz w:val="24"/>
          <w:szCs w:val="24"/>
          <w:lang w:val="en-GB"/>
        </w:rPr>
        <w:t xml:space="preserve"> corrosion inhibitors.</w:t>
      </w:r>
    </w:p>
    <w:p w14:paraId="54175297" w14:textId="77777777" w:rsidR="006B78C9" w:rsidRPr="00E14CF2" w:rsidRDefault="006B78C9" w:rsidP="005638E4">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hAnsi="Times New Roman" w:cs="Times New Roman"/>
          <w:noProof/>
          <w:sz w:val="24"/>
          <w:szCs w:val="24"/>
        </w:rPr>
        <w:drawing>
          <wp:inline distT="0" distB="0" distL="0" distR="0" wp14:anchorId="3DA2EA1D" wp14:editId="2DFC38D5">
            <wp:extent cx="1752600"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152525"/>
                    </a:xfrm>
                    <a:prstGeom prst="rect">
                      <a:avLst/>
                    </a:prstGeom>
                    <a:noFill/>
                    <a:ln>
                      <a:noFill/>
                    </a:ln>
                  </pic:spPr>
                </pic:pic>
              </a:graphicData>
            </a:graphic>
          </wp:inline>
        </w:drawing>
      </w:r>
    </w:p>
    <w:p w14:paraId="1DC83F9A" w14:textId="77777777" w:rsidR="006B78C9" w:rsidRPr="00E14CF2" w:rsidRDefault="006B78C9" w:rsidP="005638E4">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b/>
          <w:bCs/>
          <w:sz w:val="24"/>
          <w:szCs w:val="24"/>
          <w:lang w:val="en-GB"/>
        </w:rPr>
        <w:t>Fig. 1</w:t>
      </w:r>
      <w:r w:rsidR="00527B1A" w:rsidRPr="00E14CF2">
        <w:rPr>
          <w:rFonts w:ascii="Times New Roman" w:eastAsia="AdvGulliv-R" w:hAnsi="Times New Roman" w:cs="Times New Roman"/>
          <w:b/>
          <w:bCs/>
          <w:sz w:val="24"/>
          <w:szCs w:val="24"/>
          <w:lang w:val="en-GB"/>
        </w:rPr>
        <w:t>.1</w:t>
      </w:r>
      <w:r w:rsidRPr="00E14CF2">
        <w:rPr>
          <w:rFonts w:ascii="Times New Roman" w:eastAsia="AdvGulliv-R" w:hAnsi="Times New Roman" w:cs="Times New Roman"/>
          <w:b/>
          <w:bCs/>
          <w:sz w:val="24"/>
          <w:szCs w:val="24"/>
          <w:lang w:val="en-GB"/>
        </w:rPr>
        <w:t>:</w:t>
      </w:r>
      <w:r w:rsidRPr="00E14CF2">
        <w:rPr>
          <w:rFonts w:ascii="Times New Roman" w:eastAsia="AdvGulliv-R" w:hAnsi="Times New Roman" w:cs="Times New Roman"/>
          <w:sz w:val="24"/>
          <w:szCs w:val="24"/>
          <w:lang w:val="en-GB"/>
        </w:rPr>
        <w:t xml:space="preserve"> Structure of Amino acids</w:t>
      </w:r>
    </w:p>
    <w:p w14:paraId="263CBB22" w14:textId="77777777" w:rsidR="006A7283" w:rsidRPr="00E14CF2" w:rsidRDefault="006A7283" w:rsidP="005638E4">
      <w:pPr>
        <w:autoSpaceDE w:val="0"/>
        <w:autoSpaceDN w:val="0"/>
        <w:adjustRightInd w:val="0"/>
        <w:spacing w:after="0" w:line="480" w:lineRule="auto"/>
        <w:jc w:val="both"/>
        <w:rPr>
          <w:rFonts w:ascii="Times New Roman" w:eastAsia="AdvGulliv-R" w:hAnsi="Times New Roman" w:cs="Times New Roman"/>
          <w:sz w:val="24"/>
          <w:szCs w:val="24"/>
          <w:lang w:val="en-GB"/>
        </w:rPr>
      </w:pPr>
    </w:p>
    <w:p w14:paraId="02E3C612" w14:textId="77777777" w:rsidR="006A7283" w:rsidRPr="00E14CF2" w:rsidRDefault="00797CA2" w:rsidP="0044094D">
      <w:pPr>
        <w:autoSpaceDE w:val="0"/>
        <w:autoSpaceDN w:val="0"/>
        <w:adjustRightInd w:val="0"/>
        <w:spacing w:after="0" w:line="480" w:lineRule="auto"/>
        <w:jc w:val="both"/>
        <w:rPr>
          <w:rFonts w:ascii="Times New Roman" w:eastAsia="AdvGulliv-R" w:hAnsi="Times New Roman" w:cs="Times New Roman"/>
          <w:b/>
          <w:bCs/>
          <w:sz w:val="24"/>
          <w:szCs w:val="24"/>
          <w:lang w:val="en-GB"/>
        </w:rPr>
      </w:pPr>
      <w:r w:rsidRPr="00E14CF2">
        <w:rPr>
          <w:rFonts w:ascii="Times New Roman" w:eastAsia="AdvGulliv-R" w:hAnsi="Times New Roman" w:cs="Times New Roman"/>
          <w:b/>
          <w:bCs/>
          <w:sz w:val="24"/>
          <w:szCs w:val="24"/>
          <w:lang w:val="en-GB"/>
        </w:rPr>
        <w:t xml:space="preserve">1.1.2 </w:t>
      </w:r>
      <w:r w:rsidR="006A7283" w:rsidRPr="00E14CF2">
        <w:rPr>
          <w:rFonts w:ascii="Times New Roman" w:eastAsia="AdvGulliv-R" w:hAnsi="Times New Roman" w:cs="Times New Roman"/>
          <w:b/>
          <w:bCs/>
          <w:sz w:val="24"/>
          <w:szCs w:val="24"/>
          <w:lang w:val="en-GB"/>
        </w:rPr>
        <w:t>V</w:t>
      </w:r>
      <w:r w:rsidRPr="00E14CF2">
        <w:rPr>
          <w:rFonts w:ascii="Times New Roman" w:eastAsia="AdvGulliv-R" w:hAnsi="Times New Roman" w:cs="Times New Roman"/>
          <w:b/>
          <w:bCs/>
          <w:sz w:val="24"/>
          <w:szCs w:val="24"/>
          <w:lang w:val="en-GB"/>
        </w:rPr>
        <w:t>aline</w:t>
      </w:r>
    </w:p>
    <w:p w14:paraId="77325549" w14:textId="77777777" w:rsidR="0038748B" w:rsidRPr="00E14CF2" w:rsidRDefault="006A7283" w:rsidP="00797CA2">
      <w:pPr>
        <w:shd w:val="clear" w:color="auto" w:fill="FFFFFF"/>
        <w:spacing w:after="0" w:line="480" w:lineRule="auto"/>
        <w:jc w:val="both"/>
        <w:rPr>
          <w:rFonts w:ascii="Times New Roman" w:eastAsia="Times New Roman" w:hAnsi="Times New Roman" w:cs="Times New Roman"/>
          <w:sz w:val="24"/>
          <w:szCs w:val="24"/>
          <w:lang w:val="en-GB" w:eastAsia="en-GB"/>
        </w:rPr>
      </w:pPr>
      <w:r w:rsidRPr="00E14CF2">
        <w:rPr>
          <w:rFonts w:ascii="Times New Roman" w:eastAsia="Times New Roman" w:hAnsi="Times New Roman" w:cs="Times New Roman"/>
          <w:sz w:val="24"/>
          <w:szCs w:val="24"/>
          <w:lang w:val="en-GB" w:eastAsia="en-GB"/>
        </w:rPr>
        <w:t>Valine (chemical formula is </w:t>
      </w:r>
      <w:r w:rsidRPr="00E14CF2">
        <w:rPr>
          <w:rFonts w:ascii="Times New Roman" w:eastAsia="Times New Roman" w:hAnsi="Times New Roman" w:cs="Times New Roman"/>
          <w:sz w:val="24"/>
          <w:szCs w:val="24"/>
          <w:bdr w:val="none" w:sz="0" w:space="0" w:color="auto" w:frame="1"/>
          <w:lang w:val="en-GB" w:eastAsia="en-GB"/>
        </w:rPr>
        <w:t>C</w:t>
      </w:r>
      <w:r w:rsidRPr="00E14CF2">
        <w:rPr>
          <w:rFonts w:ascii="Times New Roman" w:eastAsia="Times New Roman" w:hAnsi="Times New Roman" w:cs="Times New Roman"/>
          <w:sz w:val="24"/>
          <w:szCs w:val="24"/>
          <w:bdr w:val="none" w:sz="0" w:space="0" w:color="auto" w:frame="1"/>
          <w:vertAlign w:val="subscript"/>
          <w:lang w:val="en-GB" w:eastAsia="en-GB"/>
        </w:rPr>
        <w:t>5</w:t>
      </w:r>
      <w:r w:rsidRPr="00E14CF2">
        <w:rPr>
          <w:rFonts w:ascii="Times New Roman" w:eastAsia="Times New Roman" w:hAnsi="Times New Roman" w:cs="Times New Roman"/>
          <w:sz w:val="24"/>
          <w:szCs w:val="24"/>
          <w:bdr w:val="none" w:sz="0" w:space="0" w:color="auto" w:frame="1"/>
          <w:lang w:val="en-GB" w:eastAsia="en-GB"/>
        </w:rPr>
        <w:t>H</w:t>
      </w:r>
      <w:r w:rsidRPr="00E14CF2">
        <w:rPr>
          <w:rFonts w:ascii="Times New Roman" w:eastAsia="Times New Roman" w:hAnsi="Times New Roman" w:cs="Times New Roman"/>
          <w:sz w:val="24"/>
          <w:szCs w:val="24"/>
          <w:bdr w:val="none" w:sz="0" w:space="0" w:color="auto" w:frame="1"/>
          <w:vertAlign w:val="subscript"/>
          <w:lang w:val="en-GB" w:eastAsia="en-GB"/>
        </w:rPr>
        <w:t>11</w:t>
      </w:r>
      <w:r w:rsidRPr="00E14CF2">
        <w:rPr>
          <w:rFonts w:ascii="Times New Roman" w:eastAsia="Times New Roman" w:hAnsi="Times New Roman" w:cs="Times New Roman"/>
          <w:sz w:val="24"/>
          <w:szCs w:val="24"/>
          <w:bdr w:val="none" w:sz="0" w:space="0" w:color="auto" w:frame="1"/>
          <w:lang w:val="en-GB" w:eastAsia="en-GB"/>
        </w:rPr>
        <w:t>NO</w:t>
      </w:r>
      <w:r w:rsidRPr="00E14CF2">
        <w:rPr>
          <w:rFonts w:ascii="Times New Roman" w:eastAsia="Times New Roman" w:hAnsi="Times New Roman" w:cs="Times New Roman"/>
          <w:sz w:val="24"/>
          <w:szCs w:val="24"/>
          <w:bdr w:val="none" w:sz="0" w:space="0" w:color="auto" w:frame="1"/>
          <w:vertAlign w:val="subscript"/>
          <w:lang w:val="en-GB" w:eastAsia="en-GB"/>
        </w:rPr>
        <w:t>2</w:t>
      </w:r>
      <w:r w:rsidRPr="00E14CF2">
        <w:rPr>
          <w:rFonts w:ascii="Times New Roman" w:eastAsia="Times New Roman" w:hAnsi="Times New Roman" w:cs="Times New Roman"/>
          <w:sz w:val="24"/>
          <w:szCs w:val="24"/>
          <w:lang w:val="en-GB" w:eastAsia="en-GB"/>
        </w:rPr>
        <w:t>) is an alpha-</w:t>
      </w:r>
      <w:proofErr w:type="spellStart"/>
      <w:r w:rsidRPr="00E14CF2">
        <w:rPr>
          <w:rFonts w:ascii="Times New Roman" w:eastAsia="Times New Roman" w:hAnsi="Times New Roman" w:cs="Times New Roman"/>
          <w:sz w:val="24"/>
          <w:szCs w:val="24"/>
          <w:lang w:val="en-GB" w:eastAsia="en-GB"/>
        </w:rPr>
        <w:t>aminocarboxylic</w:t>
      </w:r>
      <w:proofErr w:type="spellEnd"/>
      <w:r w:rsidRPr="00E14CF2">
        <w:rPr>
          <w:rFonts w:ascii="Times New Roman" w:eastAsia="Times New Roman" w:hAnsi="Times New Roman" w:cs="Times New Roman"/>
          <w:sz w:val="24"/>
          <w:szCs w:val="24"/>
          <w:lang w:val="en-GB" w:eastAsia="en-GB"/>
        </w:rPr>
        <w:t xml:space="preserve"> acid. Valine amino acid structure includes a central alpha carbon atom that is adjacent to a carboxylic acid moiety (</w:t>
      </w:r>
      <w:r w:rsidRPr="00E14CF2">
        <w:rPr>
          <w:rFonts w:ascii="Times New Roman" w:eastAsia="Times New Roman" w:hAnsi="Times New Roman" w:cs="Times New Roman"/>
          <w:sz w:val="24"/>
          <w:szCs w:val="24"/>
          <w:bdr w:val="none" w:sz="0" w:space="0" w:color="auto" w:frame="1"/>
          <w:lang w:val="en-GB" w:eastAsia="en-GB"/>
        </w:rPr>
        <w:t>−COOH</w:t>
      </w:r>
      <w:r w:rsidRPr="00E14CF2">
        <w:rPr>
          <w:rFonts w:ascii="Times New Roman" w:eastAsia="Times New Roman" w:hAnsi="Times New Roman" w:cs="Times New Roman"/>
          <w:sz w:val="24"/>
          <w:szCs w:val="24"/>
          <w:lang w:val="en-GB" w:eastAsia="en-GB"/>
        </w:rPr>
        <w:t>) and carries three other components: an amino group (</w:t>
      </w:r>
      <w:r w:rsidRPr="00E14CF2">
        <w:rPr>
          <w:rFonts w:ascii="Times New Roman" w:eastAsia="Times New Roman" w:hAnsi="Times New Roman" w:cs="Times New Roman"/>
          <w:sz w:val="24"/>
          <w:szCs w:val="24"/>
          <w:bdr w:val="none" w:sz="0" w:space="0" w:color="auto" w:frame="1"/>
          <w:lang w:val="en-GB" w:eastAsia="en-GB"/>
        </w:rPr>
        <w:t>−NH</w:t>
      </w:r>
      <w:r w:rsidRPr="00E14CF2">
        <w:rPr>
          <w:rFonts w:ascii="Times New Roman" w:eastAsia="Times New Roman" w:hAnsi="Times New Roman" w:cs="Times New Roman"/>
          <w:sz w:val="24"/>
          <w:szCs w:val="24"/>
          <w:bdr w:val="none" w:sz="0" w:space="0" w:color="auto" w:frame="1"/>
          <w:vertAlign w:val="subscript"/>
          <w:lang w:val="en-GB" w:eastAsia="en-GB"/>
        </w:rPr>
        <w:t>2</w:t>
      </w:r>
      <w:r w:rsidRPr="00E14CF2">
        <w:rPr>
          <w:rFonts w:ascii="Times New Roman" w:eastAsia="Times New Roman" w:hAnsi="Times New Roman" w:cs="Times New Roman"/>
          <w:sz w:val="24"/>
          <w:szCs w:val="24"/>
          <w:lang w:val="en-GB" w:eastAsia="en-GB"/>
        </w:rPr>
        <w:t>), a hydrogen atom (</w:t>
      </w:r>
      <w:r w:rsidRPr="00E14CF2">
        <w:rPr>
          <w:rFonts w:ascii="Times New Roman" w:eastAsia="Times New Roman" w:hAnsi="Times New Roman" w:cs="Times New Roman"/>
          <w:sz w:val="24"/>
          <w:szCs w:val="24"/>
          <w:bdr w:val="none" w:sz="0" w:space="0" w:color="auto" w:frame="1"/>
          <w:lang w:val="en-GB" w:eastAsia="en-GB"/>
        </w:rPr>
        <w:t>−H</w:t>
      </w:r>
      <w:r w:rsidRPr="00E14CF2">
        <w:rPr>
          <w:rFonts w:ascii="Times New Roman" w:eastAsia="Times New Roman" w:hAnsi="Times New Roman" w:cs="Times New Roman"/>
          <w:sz w:val="24"/>
          <w:szCs w:val="24"/>
          <w:lang w:val="en-GB" w:eastAsia="en-GB"/>
        </w:rPr>
        <w:t>) and an isopropyl </w:t>
      </w:r>
      <w:r w:rsidRPr="00E14CF2">
        <w:rPr>
          <w:rFonts w:ascii="Times New Roman" w:eastAsia="Times New Roman" w:hAnsi="Times New Roman" w:cs="Times New Roman"/>
          <w:sz w:val="24"/>
          <w:szCs w:val="24"/>
          <w:bdr w:val="none" w:sz="0" w:space="0" w:color="auto" w:frame="1"/>
          <w:lang w:val="en-GB" w:eastAsia="en-GB"/>
        </w:rPr>
        <w:t>−R</w:t>
      </w:r>
      <w:r w:rsidRPr="00E14CF2">
        <w:rPr>
          <w:rFonts w:ascii="Times New Roman" w:eastAsia="Times New Roman" w:hAnsi="Times New Roman" w:cs="Times New Roman"/>
          <w:sz w:val="24"/>
          <w:szCs w:val="24"/>
          <w:lang w:val="en-GB" w:eastAsia="en-GB"/>
        </w:rPr>
        <w:t xml:space="preserve"> side chain. The central alpha carbon and the carboxylic acid </w:t>
      </w:r>
      <w:r w:rsidRPr="00E14CF2">
        <w:rPr>
          <w:rFonts w:ascii="Times New Roman" w:eastAsia="Times New Roman" w:hAnsi="Times New Roman" w:cs="Times New Roman"/>
          <w:sz w:val="24"/>
          <w:szCs w:val="24"/>
          <w:lang w:val="en-GB" w:eastAsia="en-GB"/>
        </w:rPr>
        <w:lastRenderedPageBreak/>
        <w:t xml:space="preserve">moiety act as the amino acid backbone, which is similar to all amino acids. The carboxylic acid moiety and the amino group can bind to other amino acids or chemicals to form macromolecules or donate its </w:t>
      </w:r>
      <w:proofErr w:type="spellStart"/>
      <w:proofErr w:type="gramStart"/>
      <w:r w:rsidRPr="00E14CF2">
        <w:rPr>
          <w:rFonts w:ascii="Times New Roman" w:eastAsia="Times New Roman" w:hAnsi="Times New Roman" w:cs="Times New Roman"/>
          <w:sz w:val="24"/>
          <w:szCs w:val="24"/>
          <w:lang w:val="en-GB" w:eastAsia="en-GB"/>
        </w:rPr>
        <w:t>hydrogen.Due</w:t>
      </w:r>
      <w:proofErr w:type="spellEnd"/>
      <w:proofErr w:type="gramEnd"/>
      <w:r w:rsidRPr="00E14CF2">
        <w:rPr>
          <w:rFonts w:ascii="Times New Roman" w:eastAsia="Times New Roman" w:hAnsi="Times New Roman" w:cs="Times New Roman"/>
          <w:sz w:val="24"/>
          <w:szCs w:val="24"/>
          <w:lang w:val="en-GB" w:eastAsia="en-GB"/>
        </w:rPr>
        <w:t xml:space="preserve"> to its hydrophobicity, the R-side chain of valine is non-reactive and repels water. It is, thus, usually located in the interior domain of proteins in the body and is important for the correct folding of protein three-dimensional structure. Valine also plays a role in protein recognition as it is one of the main components of binding/recognition domain of hydrophobic </w:t>
      </w:r>
      <w:proofErr w:type="spellStart"/>
      <w:proofErr w:type="gramStart"/>
      <w:r w:rsidRPr="00E14CF2">
        <w:rPr>
          <w:rFonts w:ascii="Times New Roman" w:eastAsia="Times New Roman" w:hAnsi="Times New Roman" w:cs="Times New Roman"/>
          <w:sz w:val="24"/>
          <w:szCs w:val="24"/>
          <w:lang w:val="en-GB" w:eastAsia="en-GB"/>
        </w:rPr>
        <w:t>ligands.Valine</w:t>
      </w:r>
      <w:proofErr w:type="spellEnd"/>
      <w:proofErr w:type="gramEnd"/>
      <w:r w:rsidRPr="00E14CF2">
        <w:rPr>
          <w:rFonts w:ascii="Times New Roman" w:eastAsia="Times New Roman" w:hAnsi="Times New Roman" w:cs="Times New Roman"/>
          <w:sz w:val="24"/>
          <w:szCs w:val="24"/>
          <w:lang w:val="en-GB" w:eastAsia="en-GB"/>
        </w:rPr>
        <w:t xml:space="preserve"> also belongs to the branched-chain amino acid groups consisting of leucine, isoleucine and valine. They are characteristic of having an aliphatic side-chain</w:t>
      </w:r>
      <w:r w:rsidR="0038748B" w:rsidRPr="00E14CF2">
        <w:rPr>
          <w:rFonts w:ascii="Times New Roman" w:eastAsia="Times New Roman" w:hAnsi="Times New Roman" w:cs="Times New Roman"/>
          <w:sz w:val="24"/>
          <w:szCs w:val="24"/>
          <w:lang w:val="en-GB" w:eastAsia="en-GB"/>
        </w:rPr>
        <w:t xml:space="preserve">. </w:t>
      </w:r>
      <w:r w:rsidR="007C0294" w:rsidRPr="00E14CF2">
        <w:rPr>
          <w:rFonts w:ascii="Times New Roman" w:eastAsia="Times New Roman" w:hAnsi="Times New Roman" w:cs="Times New Roman"/>
          <w:sz w:val="24"/>
          <w:szCs w:val="24"/>
          <w:lang w:val="en-GB" w:eastAsia="en-GB"/>
        </w:rPr>
        <w:t>(Ho, 2022)</w:t>
      </w:r>
    </w:p>
    <w:p w14:paraId="60FECCED" w14:textId="77777777" w:rsidR="0038748B" w:rsidRPr="00E14CF2" w:rsidRDefault="0038748B" w:rsidP="0044094D">
      <w:pPr>
        <w:shd w:val="clear" w:color="auto" w:fill="FFFFFF"/>
        <w:spacing w:after="150" w:line="480" w:lineRule="auto"/>
        <w:jc w:val="both"/>
        <w:rPr>
          <w:rFonts w:ascii="Times New Roman" w:eastAsia="Times New Roman" w:hAnsi="Times New Roman" w:cs="Times New Roman"/>
          <w:sz w:val="24"/>
          <w:szCs w:val="24"/>
          <w:lang w:val="en-GB" w:eastAsia="en-GB"/>
        </w:rPr>
      </w:pPr>
      <w:r w:rsidRPr="00E14CF2">
        <w:rPr>
          <w:rFonts w:ascii="Times New Roman" w:hAnsi="Times New Roman" w:cs="Times New Roman"/>
          <w:noProof/>
          <w:sz w:val="24"/>
          <w:szCs w:val="24"/>
        </w:rPr>
        <w:drawing>
          <wp:inline distT="0" distB="0" distL="0" distR="0" wp14:anchorId="401D20E4" wp14:editId="388398AE">
            <wp:extent cx="3105150" cy="162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1628775"/>
                    </a:xfrm>
                    <a:prstGeom prst="rect">
                      <a:avLst/>
                    </a:prstGeom>
                    <a:noFill/>
                    <a:ln>
                      <a:noFill/>
                    </a:ln>
                  </pic:spPr>
                </pic:pic>
              </a:graphicData>
            </a:graphic>
          </wp:inline>
        </w:drawing>
      </w:r>
    </w:p>
    <w:p w14:paraId="2A089729" w14:textId="77777777" w:rsidR="0038748B" w:rsidRPr="00E14CF2" w:rsidRDefault="0038748B" w:rsidP="0044094D">
      <w:pPr>
        <w:shd w:val="clear" w:color="auto" w:fill="FFFFFF"/>
        <w:spacing w:after="150" w:line="480" w:lineRule="auto"/>
        <w:jc w:val="both"/>
        <w:rPr>
          <w:rFonts w:ascii="Times New Roman" w:eastAsia="Times New Roman" w:hAnsi="Times New Roman" w:cs="Times New Roman"/>
          <w:b/>
          <w:bCs/>
          <w:sz w:val="24"/>
          <w:szCs w:val="24"/>
          <w:lang w:val="en-GB" w:eastAsia="en-GB"/>
        </w:rPr>
      </w:pPr>
      <w:r w:rsidRPr="00E14CF2">
        <w:rPr>
          <w:rFonts w:ascii="Times New Roman" w:eastAsia="Times New Roman" w:hAnsi="Times New Roman" w:cs="Times New Roman"/>
          <w:b/>
          <w:bCs/>
          <w:sz w:val="24"/>
          <w:szCs w:val="24"/>
          <w:lang w:val="en-GB" w:eastAsia="en-GB"/>
        </w:rPr>
        <w:t xml:space="preserve">Figure </w:t>
      </w:r>
      <w:r w:rsidR="00527B1A" w:rsidRPr="00E14CF2">
        <w:rPr>
          <w:rFonts w:ascii="Times New Roman" w:eastAsia="Times New Roman" w:hAnsi="Times New Roman" w:cs="Times New Roman"/>
          <w:b/>
          <w:bCs/>
          <w:sz w:val="24"/>
          <w:szCs w:val="24"/>
          <w:lang w:val="en-GB" w:eastAsia="en-GB"/>
        </w:rPr>
        <w:t>1.</w:t>
      </w:r>
      <w:r w:rsidRPr="00E14CF2">
        <w:rPr>
          <w:rFonts w:ascii="Times New Roman" w:eastAsia="Times New Roman" w:hAnsi="Times New Roman" w:cs="Times New Roman"/>
          <w:b/>
          <w:bCs/>
          <w:sz w:val="24"/>
          <w:szCs w:val="24"/>
          <w:lang w:val="en-GB" w:eastAsia="en-GB"/>
        </w:rPr>
        <w:t>2: Structure of Valine</w:t>
      </w:r>
    </w:p>
    <w:p w14:paraId="269BCB6D" w14:textId="77777777" w:rsidR="00EB6351" w:rsidRPr="00E14CF2" w:rsidRDefault="00EB6351" w:rsidP="00EB7590">
      <w:pPr>
        <w:autoSpaceDE w:val="0"/>
        <w:autoSpaceDN w:val="0"/>
        <w:adjustRightInd w:val="0"/>
        <w:spacing w:after="0" w:line="240" w:lineRule="auto"/>
        <w:rPr>
          <w:rFonts w:ascii="Times New Roman" w:eastAsia="AdvGulliv-R" w:hAnsi="Times New Roman" w:cs="Times New Roman"/>
          <w:b/>
          <w:bCs/>
          <w:sz w:val="24"/>
          <w:szCs w:val="24"/>
          <w:lang w:val="en-GB"/>
        </w:rPr>
      </w:pPr>
    </w:p>
    <w:p w14:paraId="41D7CBAC" w14:textId="77777777" w:rsidR="00EB7590" w:rsidRPr="00E14CF2" w:rsidRDefault="006644B3" w:rsidP="00EB7590">
      <w:pPr>
        <w:autoSpaceDE w:val="0"/>
        <w:autoSpaceDN w:val="0"/>
        <w:adjustRightInd w:val="0"/>
        <w:spacing w:after="0" w:line="240" w:lineRule="auto"/>
        <w:rPr>
          <w:rFonts w:ascii="Times New Roman" w:eastAsia="AdvGulliv-R" w:hAnsi="Times New Roman" w:cs="Times New Roman"/>
          <w:b/>
          <w:bCs/>
          <w:sz w:val="24"/>
          <w:szCs w:val="24"/>
          <w:lang w:val="en-GB"/>
        </w:rPr>
      </w:pPr>
      <w:r w:rsidRPr="00E14CF2">
        <w:rPr>
          <w:rFonts w:ascii="Times New Roman" w:eastAsia="AdvGulliv-R" w:hAnsi="Times New Roman" w:cs="Times New Roman"/>
          <w:b/>
          <w:bCs/>
          <w:sz w:val="24"/>
          <w:szCs w:val="24"/>
          <w:lang w:val="en-GB"/>
        </w:rPr>
        <w:t xml:space="preserve">1.1.3 </w:t>
      </w:r>
      <w:r w:rsidR="00EB7590" w:rsidRPr="00E14CF2">
        <w:rPr>
          <w:rFonts w:ascii="Times New Roman" w:eastAsia="AdvGulliv-R" w:hAnsi="Times New Roman" w:cs="Times New Roman"/>
          <w:b/>
          <w:bCs/>
          <w:sz w:val="24"/>
          <w:szCs w:val="24"/>
          <w:lang w:val="en-GB"/>
        </w:rPr>
        <w:t>Peptides</w:t>
      </w:r>
    </w:p>
    <w:p w14:paraId="0EAD4C5F" w14:textId="77777777" w:rsidR="00EB7590" w:rsidRPr="00E14CF2" w:rsidRDefault="00EB7590" w:rsidP="00EB7590">
      <w:pPr>
        <w:autoSpaceDE w:val="0"/>
        <w:autoSpaceDN w:val="0"/>
        <w:adjustRightInd w:val="0"/>
        <w:spacing w:after="0" w:line="240" w:lineRule="auto"/>
        <w:rPr>
          <w:rFonts w:ascii="Times New Roman" w:eastAsia="AdvGulliv-R" w:hAnsi="Times New Roman" w:cs="Times New Roman"/>
          <w:sz w:val="24"/>
          <w:szCs w:val="24"/>
          <w:lang w:val="en-GB"/>
        </w:rPr>
      </w:pPr>
    </w:p>
    <w:p w14:paraId="2957858C" w14:textId="6FF749E0" w:rsidR="003B23CD" w:rsidRPr="00E14CF2" w:rsidRDefault="00264B29" w:rsidP="00C75653">
      <w:pPr>
        <w:autoSpaceDE w:val="0"/>
        <w:autoSpaceDN w:val="0"/>
        <w:adjustRightInd w:val="0"/>
        <w:spacing w:after="0" w:line="480" w:lineRule="auto"/>
        <w:jc w:val="both"/>
        <w:rPr>
          <w:rFonts w:ascii="Times New Roman" w:hAnsi="Times New Roman" w:cs="Times New Roman"/>
          <w:sz w:val="24"/>
          <w:szCs w:val="24"/>
          <w:shd w:val="clear" w:color="auto" w:fill="FFFFFF"/>
        </w:rPr>
      </w:pPr>
      <w:r w:rsidRPr="00E14CF2">
        <w:rPr>
          <w:rFonts w:ascii="Times New Roman" w:hAnsi="Times New Roman" w:cs="Times New Roman"/>
          <w:sz w:val="24"/>
          <w:szCs w:val="24"/>
          <w:shd w:val="clear" w:color="auto" w:fill="FFFFFF"/>
        </w:rPr>
        <w:t>A peptide bond is a chemical bond formed between two molecules when the carboxyl group of one molecule reacts with the amino group of the other molecule, releasing a molecule of water (H</w:t>
      </w:r>
      <w:r w:rsidRPr="00E14CF2">
        <w:rPr>
          <w:rFonts w:ascii="Times New Roman" w:hAnsi="Times New Roman" w:cs="Times New Roman"/>
          <w:sz w:val="24"/>
          <w:szCs w:val="24"/>
          <w:shd w:val="clear" w:color="auto" w:fill="FFFFFF"/>
          <w:vertAlign w:val="subscript"/>
        </w:rPr>
        <w:t>2</w:t>
      </w:r>
      <w:r w:rsidRPr="00E14CF2">
        <w:rPr>
          <w:rFonts w:ascii="Times New Roman" w:hAnsi="Times New Roman" w:cs="Times New Roman"/>
          <w:sz w:val="24"/>
          <w:szCs w:val="24"/>
          <w:shd w:val="clear" w:color="auto" w:fill="FFFFFF"/>
        </w:rPr>
        <w:t xml:space="preserve">O). </w:t>
      </w:r>
      <w:r w:rsidR="000C1055" w:rsidRPr="00E14CF2">
        <w:rPr>
          <w:rFonts w:ascii="Times New Roman" w:eastAsiaTheme="minorHAnsi" w:hAnsi="Times New Roman" w:cs="Times New Roman"/>
          <w:sz w:val="24"/>
          <w:szCs w:val="24"/>
          <w:lang w:val="en-GB"/>
        </w:rPr>
        <w:t>Peptides can be classified into polypeptides (&gt; 10 amino acids) and</w:t>
      </w:r>
      <w:r w:rsidR="00816F37">
        <w:rPr>
          <w:rFonts w:ascii="Times New Roman" w:eastAsiaTheme="minorHAnsi" w:hAnsi="Times New Roman" w:cs="Times New Roman"/>
          <w:sz w:val="24"/>
          <w:szCs w:val="24"/>
          <w:lang w:val="en-GB"/>
        </w:rPr>
        <w:t xml:space="preserve"> </w:t>
      </w:r>
      <w:r w:rsidR="000C1055" w:rsidRPr="00E14CF2">
        <w:rPr>
          <w:rFonts w:ascii="Times New Roman" w:eastAsiaTheme="minorHAnsi" w:hAnsi="Times New Roman" w:cs="Times New Roman"/>
          <w:sz w:val="24"/>
          <w:szCs w:val="24"/>
          <w:lang w:val="en-GB"/>
        </w:rPr>
        <w:t>oligopeptides (2</w:t>
      </w:r>
      <w:r w:rsidR="000C1055" w:rsidRPr="00E14CF2">
        <w:rPr>
          <w:rFonts w:ascii="Times New Roman" w:eastAsia="AdvOT596495f2+20" w:hAnsi="Times New Roman" w:cs="Times New Roman"/>
          <w:sz w:val="24"/>
          <w:szCs w:val="24"/>
          <w:lang w:val="en-GB"/>
        </w:rPr>
        <w:t>–</w:t>
      </w:r>
      <w:r w:rsidR="000C1055" w:rsidRPr="00E14CF2">
        <w:rPr>
          <w:rFonts w:ascii="Times New Roman" w:eastAsiaTheme="minorHAnsi" w:hAnsi="Times New Roman" w:cs="Times New Roman"/>
          <w:sz w:val="24"/>
          <w:szCs w:val="24"/>
          <w:lang w:val="en-GB"/>
        </w:rPr>
        <w:t>9 amino acids) based on the number of amino acids in</w:t>
      </w:r>
      <w:r w:rsidR="00816F37">
        <w:rPr>
          <w:rFonts w:ascii="Times New Roman" w:eastAsiaTheme="minorHAnsi" w:hAnsi="Times New Roman" w:cs="Times New Roman"/>
          <w:sz w:val="24"/>
          <w:szCs w:val="24"/>
          <w:lang w:val="en-GB"/>
        </w:rPr>
        <w:t xml:space="preserve"> </w:t>
      </w:r>
      <w:r w:rsidR="000C1055" w:rsidRPr="00E14CF2">
        <w:rPr>
          <w:rFonts w:ascii="Times New Roman" w:eastAsiaTheme="minorHAnsi" w:hAnsi="Times New Roman" w:cs="Times New Roman"/>
          <w:sz w:val="24"/>
          <w:szCs w:val="24"/>
          <w:lang w:val="en-GB"/>
        </w:rPr>
        <w:t xml:space="preserve">their composition (Liao </w:t>
      </w:r>
      <w:r w:rsidR="000C1055" w:rsidRPr="00E14CF2">
        <w:rPr>
          <w:rFonts w:ascii="Times New Roman" w:eastAsiaTheme="minorHAnsi" w:hAnsi="Times New Roman" w:cs="Times New Roman"/>
          <w:i/>
          <w:iCs/>
          <w:sz w:val="24"/>
          <w:szCs w:val="24"/>
          <w:lang w:val="en-GB"/>
        </w:rPr>
        <w:t>et al.,</w:t>
      </w:r>
      <w:r w:rsidR="000C1055" w:rsidRPr="00E14CF2">
        <w:rPr>
          <w:rFonts w:ascii="Times New Roman" w:eastAsiaTheme="minorHAnsi" w:hAnsi="Times New Roman" w:cs="Times New Roman"/>
          <w:sz w:val="24"/>
          <w:szCs w:val="24"/>
          <w:lang w:val="en-GB"/>
        </w:rPr>
        <w:t xml:space="preserve"> 2018). As a class of oligopeptides, small</w:t>
      </w:r>
      <w:r w:rsidR="00816F37">
        <w:rPr>
          <w:rFonts w:ascii="Times New Roman" w:eastAsiaTheme="minorHAnsi" w:hAnsi="Times New Roman" w:cs="Times New Roman"/>
          <w:sz w:val="24"/>
          <w:szCs w:val="24"/>
          <w:lang w:val="en-GB"/>
        </w:rPr>
        <w:t xml:space="preserve"> </w:t>
      </w:r>
      <w:r w:rsidR="000C1055" w:rsidRPr="00E14CF2">
        <w:rPr>
          <w:rFonts w:ascii="Times New Roman" w:eastAsiaTheme="minorHAnsi" w:hAnsi="Times New Roman" w:cs="Times New Roman"/>
          <w:sz w:val="24"/>
          <w:szCs w:val="24"/>
          <w:lang w:val="en-GB"/>
        </w:rPr>
        <w:t>peptides have attracted more attention by researchers in recent years</w:t>
      </w:r>
      <w:r w:rsidR="00B31017" w:rsidRPr="00E14CF2">
        <w:rPr>
          <w:rFonts w:ascii="Times New Roman" w:hAnsi="Times New Roman" w:cs="Times New Roman"/>
          <w:sz w:val="24"/>
          <w:szCs w:val="24"/>
          <w:shd w:val="clear" w:color="auto" w:fill="FFFFFF"/>
        </w:rPr>
        <w:t>due to its biological properties and they are attributed to have good solubility, permeability and bioavailability</w:t>
      </w:r>
      <w:r w:rsidR="00495CF5" w:rsidRPr="00E14CF2">
        <w:rPr>
          <w:rFonts w:ascii="Times New Roman" w:hAnsi="Times New Roman" w:cs="Times New Roman"/>
          <w:sz w:val="24"/>
          <w:szCs w:val="24"/>
          <w:shd w:val="clear" w:color="auto" w:fill="FFFFFF"/>
        </w:rPr>
        <w:t xml:space="preserve"> (Thompson </w:t>
      </w:r>
      <w:r w:rsidR="00495CF5" w:rsidRPr="00E14CF2">
        <w:rPr>
          <w:rFonts w:ascii="Times New Roman" w:hAnsi="Times New Roman" w:cs="Times New Roman"/>
          <w:i/>
          <w:iCs/>
          <w:sz w:val="24"/>
          <w:szCs w:val="24"/>
          <w:shd w:val="clear" w:color="auto" w:fill="FFFFFF"/>
        </w:rPr>
        <w:t xml:space="preserve">et al., </w:t>
      </w:r>
      <w:r w:rsidR="00495CF5" w:rsidRPr="00E14CF2">
        <w:rPr>
          <w:rFonts w:ascii="Times New Roman" w:hAnsi="Times New Roman" w:cs="Times New Roman"/>
          <w:sz w:val="24"/>
          <w:szCs w:val="24"/>
          <w:shd w:val="clear" w:color="auto" w:fill="FFFFFF"/>
        </w:rPr>
        <w:t>2012)</w:t>
      </w:r>
      <w:r w:rsidR="00A605D6" w:rsidRPr="00E14CF2">
        <w:rPr>
          <w:rFonts w:ascii="Times New Roman" w:hAnsi="Times New Roman" w:cs="Times New Roman"/>
          <w:sz w:val="24"/>
          <w:szCs w:val="24"/>
          <w:shd w:val="clear" w:color="auto" w:fill="FFFFFF"/>
        </w:rPr>
        <w:t>.</w:t>
      </w:r>
      <w:r w:rsidR="00F92621" w:rsidRPr="00E14CF2">
        <w:rPr>
          <w:rFonts w:ascii="Times New Roman" w:hAnsi="Times New Roman" w:cs="Times New Roman"/>
          <w:sz w:val="24"/>
          <w:szCs w:val="24"/>
          <w:shd w:val="clear" w:color="auto" w:fill="FFFFFF"/>
        </w:rPr>
        <w:t> </w:t>
      </w:r>
      <w:r w:rsidR="00EB7590" w:rsidRPr="00E14CF2">
        <w:rPr>
          <w:rFonts w:ascii="Times New Roman" w:hAnsi="Times New Roman" w:cs="Times New Roman"/>
          <w:sz w:val="24"/>
          <w:szCs w:val="24"/>
          <w:shd w:val="clear" w:color="auto" w:fill="FFFFFF"/>
        </w:rPr>
        <w:t>Moreso, p</w:t>
      </w:r>
      <w:r w:rsidR="00F92621" w:rsidRPr="00E14CF2">
        <w:rPr>
          <w:rFonts w:ascii="Times New Roman" w:hAnsi="Times New Roman" w:cs="Times New Roman"/>
          <w:sz w:val="24"/>
          <w:szCs w:val="24"/>
          <w:shd w:val="clear" w:color="auto" w:fill="FFFFFF"/>
        </w:rPr>
        <w:t xml:space="preserve">eptides </w:t>
      </w:r>
      <w:r w:rsidR="00B630DC" w:rsidRPr="00E14CF2">
        <w:rPr>
          <w:rFonts w:ascii="Times New Roman" w:hAnsi="Times New Roman" w:cs="Times New Roman"/>
          <w:sz w:val="24"/>
          <w:szCs w:val="24"/>
          <w:shd w:val="clear" w:color="auto" w:fill="FFFFFF"/>
        </w:rPr>
        <w:t xml:space="preserve">have been reported to be </w:t>
      </w:r>
      <w:r w:rsidR="00F92621" w:rsidRPr="00E14CF2">
        <w:rPr>
          <w:rFonts w:ascii="Times New Roman" w:hAnsi="Times New Roman" w:cs="Times New Roman"/>
          <w:sz w:val="24"/>
          <w:szCs w:val="24"/>
          <w:shd w:val="clear" w:color="auto" w:fill="FFFFFF"/>
        </w:rPr>
        <w:t xml:space="preserve">resourceful pharmacophores </w:t>
      </w:r>
      <w:r w:rsidR="00B630DC" w:rsidRPr="00E14CF2">
        <w:rPr>
          <w:rFonts w:ascii="Times New Roman" w:hAnsi="Times New Roman" w:cs="Times New Roman"/>
          <w:sz w:val="24"/>
          <w:szCs w:val="24"/>
          <w:shd w:val="clear" w:color="auto" w:fill="FFFFFF"/>
        </w:rPr>
        <w:t>(</w:t>
      </w:r>
      <w:hyperlink r:id="rId10" w:anchor="B3" w:history="1">
        <w:r w:rsidR="00B630DC" w:rsidRPr="00E14CF2">
          <w:rPr>
            <w:rStyle w:val="Hyperlink"/>
            <w:rFonts w:ascii="Times New Roman" w:hAnsi="Times New Roman" w:cs="Times New Roman"/>
            <w:color w:val="auto"/>
            <w:sz w:val="24"/>
            <w:szCs w:val="24"/>
            <w:u w:val="none"/>
            <w:shd w:val="clear" w:color="auto" w:fill="FFFFFF"/>
          </w:rPr>
          <w:t>Day and Greenfield, 2004)</w:t>
        </w:r>
      </w:hyperlink>
      <w:r w:rsidR="00EB7590" w:rsidRPr="00E14CF2">
        <w:rPr>
          <w:rFonts w:ascii="Times New Roman" w:eastAsiaTheme="minorHAnsi" w:hAnsi="Times New Roman" w:cs="Times New Roman"/>
          <w:sz w:val="24"/>
          <w:szCs w:val="24"/>
          <w:lang w:val="en-GB"/>
        </w:rPr>
        <w:t>,</w:t>
      </w:r>
      <w:r w:rsidR="00B31017" w:rsidRPr="00E14CF2">
        <w:rPr>
          <w:rFonts w:ascii="Times New Roman" w:hAnsi="Times New Roman" w:cs="Times New Roman"/>
          <w:sz w:val="24"/>
          <w:szCs w:val="24"/>
          <w:shd w:val="clear" w:color="auto" w:fill="FFFFFF"/>
        </w:rPr>
        <w:t xml:space="preserve"> </w:t>
      </w:r>
      <w:r w:rsidR="00B31017" w:rsidRPr="00E14CF2">
        <w:rPr>
          <w:rFonts w:ascii="Times New Roman" w:hAnsi="Times New Roman" w:cs="Times New Roman"/>
          <w:sz w:val="24"/>
          <w:szCs w:val="24"/>
          <w:shd w:val="clear" w:color="auto" w:fill="FFFFFF"/>
        </w:rPr>
        <w:lastRenderedPageBreak/>
        <w:t>antimalarial</w:t>
      </w:r>
      <w:r w:rsidR="008C41AC" w:rsidRPr="00E14CF2">
        <w:rPr>
          <w:rFonts w:ascii="Times New Roman" w:hAnsi="Times New Roman" w:cs="Times New Roman"/>
          <w:sz w:val="24"/>
          <w:szCs w:val="24"/>
          <w:shd w:val="clear" w:color="auto" w:fill="FFFFFF"/>
        </w:rPr>
        <w:t>,</w:t>
      </w:r>
      <w:r w:rsidR="00FC37C8" w:rsidRPr="00E14CF2">
        <w:rPr>
          <w:rFonts w:ascii="Times New Roman" w:hAnsi="Times New Roman" w:cs="Times New Roman"/>
          <w:sz w:val="24"/>
          <w:szCs w:val="24"/>
          <w:shd w:val="clear" w:color="auto" w:fill="FFFFFF"/>
        </w:rPr>
        <w:t xml:space="preserve"> antioxidant</w:t>
      </w:r>
      <w:r w:rsidR="008C41AC" w:rsidRPr="00E14CF2">
        <w:rPr>
          <w:rFonts w:ascii="Times New Roman" w:hAnsi="Times New Roman" w:cs="Times New Roman"/>
          <w:sz w:val="24"/>
          <w:szCs w:val="24"/>
          <w:shd w:val="clear" w:color="auto" w:fill="FFFFFF"/>
        </w:rPr>
        <w:t>, and antimicrobial</w:t>
      </w:r>
      <w:r w:rsidR="00B31017" w:rsidRPr="00E14CF2">
        <w:rPr>
          <w:rFonts w:ascii="Times New Roman" w:hAnsi="Times New Roman" w:cs="Times New Roman"/>
          <w:sz w:val="24"/>
          <w:szCs w:val="24"/>
          <w:shd w:val="clear" w:color="auto" w:fill="FFFFFF"/>
        </w:rPr>
        <w:t xml:space="preserve"> properties</w:t>
      </w:r>
      <w:r w:rsidR="00A605D6" w:rsidRPr="00E14CF2">
        <w:rPr>
          <w:rFonts w:ascii="Times New Roman" w:hAnsi="Times New Roman" w:cs="Times New Roman"/>
          <w:sz w:val="24"/>
          <w:szCs w:val="24"/>
          <w:shd w:val="clear" w:color="auto" w:fill="FFFFFF"/>
        </w:rPr>
        <w:t xml:space="preserve"> (</w:t>
      </w:r>
      <w:proofErr w:type="spellStart"/>
      <w:r w:rsidR="00A605D6" w:rsidRPr="00E14CF2">
        <w:rPr>
          <w:rFonts w:ascii="Times New Roman" w:hAnsi="Times New Roman" w:cs="Times New Roman"/>
          <w:sz w:val="24"/>
          <w:szCs w:val="24"/>
          <w:shd w:val="clear" w:color="auto" w:fill="FFFFFF"/>
        </w:rPr>
        <w:t>Ezugwu</w:t>
      </w:r>
      <w:proofErr w:type="spellEnd"/>
      <w:r w:rsidR="00291810">
        <w:rPr>
          <w:rFonts w:ascii="Times New Roman" w:hAnsi="Times New Roman" w:cs="Times New Roman"/>
          <w:sz w:val="24"/>
          <w:szCs w:val="24"/>
          <w:shd w:val="clear" w:color="auto" w:fill="FFFFFF"/>
        </w:rPr>
        <w:t xml:space="preserve"> </w:t>
      </w:r>
      <w:r w:rsidR="00A605D6" w:rsidRPr="00E14CF2">
        <w:rPr>
          <w:rFonts w:ascii="Times New Roman" w:hAnsi="Times New Roman" w:cs="Times New Roman"/>
          <w:i/>
          <w:iCs/>
          <w:sz w:val="24"/>
          <w:szCs w:val="24"/>
          <w:shd w:val="clear" w:color="auto" w:fill="FFFFFF"/>
        </w:rPr>
        <w:t>et al.,</w:t>
      </w:r>
      <w:r w:rsidR="00A605D6" w:rsidRPr="00E14CF2">
        <w:rPr>
          <w:rFonts w:ascii="Times New Roman" w:hAnsi="Times New Roman" w:cs="Times New Roman"/>
          <w:sz w:val="24"/>
          <w:szCs w:val="24"/>
          <w:shd w:val="clear" w:color="auto" w:fill="FFFFFF"/>
        </w:rPr>
        <w:t xml:space="preserve"> 2020)</w:t>
      </w:r>
      <w:r w:rsidR="00F92621" w:rsidRPr="00E14CF2">
        <w:rPr>
          <w:rFonts w:ascii="Times New Roman" w:hAnsi="Times New Roman" w:cs="Times New Roman"/>
          <w:sz w:val="24"/>
          <w:szCs w:val="24"/>
          <w:shd w:val="clear" w:color="auto" w:fill="FFFFFF"/>
        </w:rPr>
        <w:t>;</w:t>
      </w:r>
      <w:proofErr w:type="spellStart"/>
      <w:r w:rsidR="00FC37C8" w:rsidRPr="00E14CF2">
        <w:rPr>
          <w:rFonts w:ascii="Times New Roman" w:hAnsi="Times New Roman" w:cs="Times New Roman"/>
          <w:sz w:val="24"/>
          <w:szCs w:val="24"/>
          <w:shd w:val="clear" w:color="auto" w:fill="FFFFFF"/>
        </w:rPr>
        <w:t>antiplasmodial</w:t>
      </w:r>
      <w:proofErr w:type="spellEnd"/>
      <w:r w:rsidR="00FC37C8" w:rsidRPr="00E14CF2">
        <w:rPr>
          <w:rFonts w:ascii="Times New Roman" w:hAnsi="Times New Roman" w:cs="Times New Roman"/>
          <w:sz w:val="24"/>
          <w:szCs w:val="24"/>
          <w:shd w:val="clear" w:color="auto" w:fill="FFFFFF"/>
        </w:rPr>
        <w:t xml:space="preserve"> (</w:t>
      </w:r>
      <w:hyperlink r:id="rId11" w:anchor="B2" w:history="1">
        <w:r w:rsidR="00FC37C8" w:rsidRPr="00E14CF2">
          <w:rPr>
            <w:rStyle w:val="Hyperlink"/>
            <w:rFonts w:ascii="Times New Roman" w:hAnsi="Times New Roman" w:cs="Times New Roman"/>
            <w:color w:val="auto"/>
            <w:sz w:val="24"/>
            <w:szCs w:val="24"/>
            <w:u w:val="none"/>
            <w:shd w:val="clear" w:color="auto" w:fill="FFFFFF"/>
          </w:rPr>
          <w:t xml:space="preserve">Amit </w:t>
        </w:r>
        <w:r w:rsidR="00FC37C8" w:rsidRPr="00E14CF2">
          <w:rPr>
            <w:rStyle w:val="Hyperlink"/>
            <w:rFonts w:ascii="Times New Roman" w:hAnsi="Times New Roman" w:cs="Times New Roman"/>
            <w:i/>
            <w:iCs/>
            <w:color w:val="auto"/>
            <w:sz w:val="24"/>
            <w:szCs w:val="24"/>
            <w:u w:val="none"/>
            <w:shd w:val="clear" w:color="auto" w:fill="FFFFFF"/>
          </w:rPr>
          <w:t>et al.,</w:t>
        </w:r>
        <w:r w:rsidR="00FC37C8" w:rsidRPr="00E14CF2">
          <w:rPr>
            <w:rStyle w:val="Hyperlink"/>
            <w:rFonts w:ascii="Times New Roman" w:hAnsi="Times New Roman" w:cs="Times New Roman"/>
            <w:color w:val="auto"/>
            <w:sz w:val="24"/>
            <w:szCs w:val="24"/>
            <w:u w:val="none"/>
            <w:shd w:val="clear" w:color="auto" w:fill="FFFFFF"/>
          </w:rPr>
          <w:t xml:space="preserve"> 2015</w:t>
        </w:r>
      </w:hyperlink>
      <w:r w:rsidR="00F92621" w:rsidRPr="00E14CF2">
        <w:rPr>
          <w:rFonts w:ascii="Times New Roman" w:hAnsi="Times New Roman" w:cs="Times New Roman"/>
          <w:sz w:val="24"/>
          <w:szCs w:val="24"/>
        </w:rPr>
        <w:t>)</w:t>
      </w:r>
      <w:r w:rsidR="00B630DC" w:rsidRPr="00E14CF2">
        <w:rPr>
          <w:rFonts w:ascii="Times New Roman" w:hAnsi="Times New Roman" w:cs="Times New Roman"/>
          <w:sz w:val="24"/>
          <w:szCs w:val="24"/>
        </w:rPr>
        <w:t>,</w:t>
      </w:r>
      <w:r w:rsidR="00F92621" w:rsidRPr="00E14CF2">
        <w:rPr>
          <w:rFonts w:ascii="Times New Roman" w:hAnsi="Times New Roman" w:cs="Times New Roman"/>
          <w:sz w:val="24"/>
          <w:szCs w:val="24"/>
          <w:shd w:val="clear" w:color="auto" w:fill="FFFFFF"/>
        </w:rPr>
        <w:t xml:space="preserve"> antihypertensive agent (</w:t>
      </w:r>
      <w:hyperlink r:id="rId12" w:anchor="B13" w:history="1">
        <w:r w:rsidR="00F92621" w:rsidRPr="00E14CF2">
          <w:rPr>
            <w:rStyle w:val="Hyperlink"/>
            <w:rFonts w:ascii="Times New Roman" w:hAnsi="Times New Roman" w:cs="Times New Roman"/>
            <w:color w:val="auto"/>
            <w:sz w:val="24"/>
            <w:szCs w:val="24"/>
            <w:u w:val="none"/>
            <w:shd w:val="clear" w:color="auto" w:fill="FFFFFF"/>
          </w:rPr>
          <w:t xml:space="preserve">Kitts and </w:t>
        </w:r>
        <w:proofErr w:type="spellStart"/>
        <w:r w:rsidR="00F92621" w:rsidRPr="00E14CF2">
          <w:rPr>
            <w:rStyle w:val="Hyperlink"/>
            <w:rFonts w:ascii="Times New Roman" w:hAnsi="Times New Roman" w:cs="Times New Roman"/>
            <w:color w:val="auto"/>
            <w:sz w:val="24"/>
            <w:szCs w:val="24"/>
            <w:u w:val="none"/>
            <w:shd w:val="clear" w:color="auto" w:fill="FFFFFF"/>
          </w:rPr>
          <w:t>Weiler</w:t>
        </w:r>
        <w:proofErr w:type="spellEnd"/>
        <w:r w:rsidR="00F92621" w:rsidRPr="00E14CF2">
          <w:rPr>
            <w:rStyle w:val="Hyperlink"/>
            <w:rFonts w:ascii="Times New Roman" w:hAnsi="Times New Roman" w:cs="Times New Roman"/>
            <w:color w:val="auto"/>
            <w:sz w:val="24"/>
            <w:szCs w:val="24"/>
            <w:u w:val="none"/>
            <w:shd w:val="clear" w:color="auto" w:fill="FFFFFF"/>
          </w:rPr>
          <w:t>, 2003</w:t>
        </w:r>
      </w:hyperlink>
      <w:r w:rsidR="00F92621" w:rsidRPr="00E14CF2">
        <w:rPr>
          <w:rFonts w:ascii="Times New Roman" w:hAnsi="Times New Roman" w:cs="Times New Roman"/>
          <w:sz w:val="24"/>
          <w:szCs w:val="24"/>
          <w:shd w:val="clear" w:color="auto" w:fill="FFFFFF"/>
        </w:rPr>
        <w:t>)</w:t>
      </w:r>
      <w:r w:rsidR="00B630DC" w:rsidRPr="00E14CF2">
        <w:rPr>
          <w:rFonts w:ascii="Times New Roman" w:hAnsi="Times New Roman" w:cs="Times New Roman"/>
          <w:sz w:val="24"/>
          <w:szCs w:val="24"/>
          <w:shd w:val="clear" w:color="auto" w:fill="FFFFFF"/>
        </w:rPr>
        <w:t>.</w:t>
      </w:r>
    </w:p>
    <w:p w14:paraId="1DAB05B5" w14:textId="77777777" w:rsidR="00F15BA6" w:rsidRPr="00E14CF2" w:rsidRDefault="00F15BA6" w:rsidP="00C75653">
      <w:pPr>
        <w:autoSpaceDE w:val="0"/>
        <w:autoSpaceDN w:val="0"/>
        <w:adjustRightInd w:val="0"/>
        <w:spacing w:after="0" w:line="480" w:lineRule="auto"/>
        <w:jc w:val="both"/>
        <w:rPr>
          <w:rFonts w:ascii="Times New Roman" w:eastAsiaTheme="minorHAnsi" w:hAnsi="Times New Roman" w:cs="Times New Roman"/>
          <w:sz w:val="24"/>
          <w:szCs w:val="24"/>
          <w:lang w:val="en-GB"/>
        </w:rPr>
      </w:pPr>
    </w:p>
    <w:p w14:paraId="4506ACEC" w14:textId="62A5CFB0" w:rsidR="003B23CD" w:rsidRPr="00E14CF2" w:rsidRDefault="003B23CD" w:rsidP="003B23CD">
      <w:pPr>
        <w:autoSpaceDE w:val="0"/>
        <w:autoSpaceDN w:val="0"/>
        <w:adjustRightInd w:val="0"/>
        <w:spacing w:after="0" w:line="480" w:lineRule="auto"/>
        <w:jc w:val="both"/>
        <w:rPr>
          <w:rFonts w:ascii="Times New Roman" w:hAnsi="Times New Roman" w:cs="Times New Roman"/>
          <w:b/>
          <w:bCs/>
          <w:sz w:val="24"/>
          <w:szCs w:val="24"/>
        </w:rPr>
      </w:pPr>
      <w:r w:rsidRPr="00E14CF2">
        <w:rPr>
          <w:rFonts w:ascii="Times New Roman" w:eastAsia="MinionPro-Regular" w:hAnsi="Times New Roman" w:cs="Times New Roman"/>
          <w:b/>
          <w:sz w:val="24"/>
          <w:szCs w:val="24"/>
        </w:rPr>
        <w:t>1.</w:t>
      </w:r>
      <w:r w:rsidR="006644B3" w:rsidRPr="00E14CF2">
        <w:rPr>
          <w:rFonts w:ascii="Times New Roman" w:eastAsia="MinionPro-Regular" w:hAnsi="Times New Roman" w:cs="Times New Roman"/>
          <w:b/>
          <w:sz w:val="24"/>
          <w:szCs w:val="24"/>
        </w:rPr>
        <w:t>2.</w:t>
      </w:r>
      <w:r w:rsidR="00816F37">
        <w:rPr>
          <w:rFonts w:ascii="Times New Roman" w:eastAsia="MinionPro-Regular" w:hAnsi="Times New Roman" w:cs="Times New Roman"/>
          <w:b/>
          <w:sz w:val="24"/>
          <w:szCs w:val="24"/>
        </w:rPr>
        <w:t xml:space="preserve"> </w:t>
      </w:r>
      <w:proofErr w:type="gramStart"/>
      <w:r w:rsidRPr="00E14CF2">
        <w:rPr>
          <w:rFonts w:ascii="Times New Roman" w:hAnsi="Times New Roman" w:cs="Times New Roman"/>
          <w:b/>
          <w:bCs/>
          <w:sz w:val="24"/>
          <w:szCs w:val="24"/>
        </w:rPr>
        <w:t>CORROSION</w:t>
      </w:r>
      <w:proofErr w:type="gramEnd"/>
      <w:r w:rsidRPr="00E14CF2">
        <w:rPr>
          <w:rFonts w:ascii="Times New Roman" w:hAnsi="Times New Roman" w:cs="Times New Roman"/>
          <w:b/>
          <w:bCs/>
          <w:sz w:val="24"/>
          <w:szCs w:val="24"/>
        </w:rPr>
        <w:t xml:space="preserve"> </w:t>
      </w:r>
    </w:p>
    <w:p w14:paraId="2C24AE1B" w14:textId="44F413BB" w:rsidR="00D520D8" w:rsidRPr="00E14CF2" w:rsidRDefault="00525C6E" w:rsidP="00D520D8">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AdvGulliv-R" w:hAnsi="Times New Roman" w:cs="Times New Roman"/>
          <w:sz w:val="24"/>
          <w:szCs w:val="24"/>
          <w:lang w:val="en-GB"/>
        </w:rPr>
        <w:t>Corrosion is defined as deterioration of metallic materials (metals</w:t>
      </w:r>
      <w:r w:rsidR="00291810">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and their alloys) through reaction with the constituents of the</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environment</w:t>
      </w:r>
      <w:r w:rsidR="006644B3" w:rsidRPr="00E14CF2">
        <w:rPr>
          <w:rFonts w:ascii="Times New Roman" w:eastAsia="AdvGulliv-R" w:hAnsi="Times New Roman" w:cs="Times New Roman"/>
          <w:sz w:val="24"/>
          <w:szCs w:val="24"/>
          <w:lang w:val="en-GB"/>
        </w:rPr>
        <w:t>.</w:t>
      </w:r>
      <w:r w:rsidR="00816F37">
        <w:rPr>
          <w:rFonts w:ascii="Times New Roman" w:eastAsia="AdvGulliv-R" w:hAnsi="Times New Roman" w:cs="Times New Roman"/>
          <w:sz w:val="24"/>
          <w:szCs w:val="24"/>
          <w:lang w:val="en-GB"/>
        </w:rPr>
        <w:t xml:space="preserve"> </w:t>
      </w:r>
      <w:r w:rsidR="00D520D8" w:rsidRPr="00E14CF2">
        <w:rPr>
          <w:rFonts w:ascii="Times New Roman" w:eastAsiaTheme="minorHAnsi" w:hAnsi="Times New Roman" w:cs="Times New Roman"/>
          <w:sz w:val="24"/>
          <w:szCs w:val="24"/>
          <w:lang w:val="en-GB"/>
        </w:rPr>
        <w:t>Corrosion is a spontaneous process of metallic materials dissolution</w:t>
      </w:r>
      <w:r w:rsidR="00816F37">
        <w:rPr>
          <w:rFonts w:ascii="Times New Roman" w:eastAsiaTheme="minorHAnsi" w:hAnsi="Times New Roman" w:cs="Times New Roman"/>
          <w:sz w:val="24"/>
          <w:szCs w:val="24"/>
          <w:lang w:val="en-GB"/>
        </w:rPr>
        <w:t xml:space="preserve"> </w:t>
      </w:r>
      <w:r w:rsidR="00D520D8" w:rsidRPr="00E14CF2">
        <w:rPr>
          <w:rFonts w:ascii="Times New Roman" w:eastAsiaTheme="minorHAnsi" w:hAnsi="Times New Roman" w:cs="Times New Roman"/>
          <w:sz w:val="24"/>
          <w:szCs w:val="24"/>
          <w:lang w:val="en-GB"/>
        </w:rPr>
        <w:t xml:space="preserve">that results into huge economic and safety losses. </w:t>
      </w:r>
      <w:r w:rsidR="006644B3" w:rsidRPr="00E14CF2">
        <w:rPr>
          <w:rFonts w:ascii="Times New Roman" w:eastAsiaTheme="minorHAnsi" w:hAnsi="Times New Roman" w:cs="Times New Roman"/>
          <w:sz w:val="24"/>
          <w:szCs w:val="24"/>
          <w:lang w:val="en-GB"/>
        </w:rPr>
        <w:t>C</w:t>
      </w:r>
      <w:r w:rsidR="00D520D8" w:rsidRPr="00E14CF2">
        <w:rPr>
          <w:rFonts w:ascii="Times New Roman" w:eastAsiaTheme="minorHAnsi" w:hAnsi="Times New Roman" w:cs="Times New Roman"/>
          <w:sz w:val="24"/>
          <w:szCs w:val="24"/>
          <w:lang w:val="en-GB"/>
        </w:rPr>
        <w:t xml:space="preserve">orrosion can </w:t>
      </w:r>
      <w:r w:rsidR="006644B3" w:rsidRPr="00E14CF2">
        <w:rPr>
          <w:rFonts w:ascii="Times New Roman" w:eastAsiaTheme="minorHAnsi" w:hAnsi="Times New Roman" w:cs="Times New Roman"/>
          <w:sz w:val="24"/>
          <w:szCs w:val="24"/>
          <w:lang w:val="en-GB"/>
        </w:rPr>
        <w:t>initiate</w:t>
      </w:r>
      <w:r w:rsidR="00D520D8" w:rsidRPr="00E14CF2">
        <w:rPr>
          <w:rFonts w:ascii="Times New Roman" w:eastAsiaTheme="minorHAnsi" w:hAnsi="Times New Roman" w:cs="Times New Roman"/>
          <w:sz w:val="24"/>
          <w:szCs w:val="24"/>
          <w:lang w:val="en-GB"/>
        </w:rPr>
        <w:t xml:space="preserve"> by natural or manmade activitie</w:t>
      </w:r>
      <w:r w:rsidR="006644B3" w:rsidRPr="00E14CF2">
        <w:rPr>
          <w:rFonts w:ascii="Times New Roman" w:eastAsiaTheme="minorHAnsi" w:hAnsi="Times New Roman" w:cs="Times New Roman"/>
          <w:sz w:val="24"/>
          <w:szCs w:val="24"/>
          <w:lang w:val="en-GB"/>
        </w:rPr>
        <w:t xml:space="preserve">s </w:t>
      </w:r>
      <w:r w:rsidR="006644B3" w:rsidRPr="00E14CF2">
        <w:rPr>
          <w:rFonts w:ascii="Times New Roman" w:eastAsia="AdvGulliv-R" w:hAnsi="Times New Roman" w:cs="Times New Roman"/>
          <w:sz w:val="24"/>
          <w:szCs w:val="24"/>
          <w:lang w:val="en-GB"/>
        </w:rPr>
        <w:t xml:space="preserve">(Verma </w:t>
      </w:r>
      <w:r w:rsidR="006644B3" w:rsidRPr="00E14CF2">
        <w:rPr>
          <w:rFonts w:ascii="Times New Roman" w:eastAsia="AdvGulliv-R" w:hAnsi="Times New Roman" w:cs="Times New Roman"/>
          <w:i/>
          <w:iCs/>
          <w:sz w:val="24"/>
          <w:szCs w:val="24"/>
          <w:lang w:val="en-GB"/>
        </w:rPr>
        <w:t xml:space="preserve">et al., </w:t>
      </w:r>
      <w:r w:rsidR="006644B3" w:rsidRPr="00E14CF2">
        <w:rPr>
          <w:rFonts w:ascii="Times New Roman" w:eastAsia="AdvGulliv-R" w:hAnsi="Times New Roman" w:cs="Times New Roman"/>
          <w:sz w:val="24"/>
          <w:szCs w:val="24"/>
          <w:lang w:val="en-GB"/>
        </w:rPr>
        <w:t>2018).</w:t>
      </w:r>
    </w:p>
    <w:p w14:paraId="16380985" w14:textId="77777777" w:rsidR="00D520D8" w:rsidRPr="00E14CF2" w:rsidRDefault="006644B3" w:rsidP="00D520D8">
      <w:pPr>
        <w:autoSpaceDE w:val="0"/>
        <w:autoSpaceDN w:val="0"/>
        <w:adjustRightInd w:val="0"/>
        <w:spacing w:after="0" w:line="480" w:lineRule="auto"/>
        <w:jc w:val="both"/>
        <w:rPr>
          <w:rFonts w:ascii="Times New Roman" w:eastAsiaTheme="minorHAnsi" w:hAnsi="Times New Roman" w:cs="Times New Roman"/>
          <w:b/>
          <w:bCs/>
          <w:sz w:val="24"/>
          <w:szCs w:val="24"/>
          <w:lang w:val="en-GB"/>
        </w:rPr>
      </w:pPr>
      <w:r w:rsidRPr="00E14CF2">
        <w:rPr>
          <w:rFonts w:ascii="Times New Roman" w:eastAsiaTheme="minorHAnsi" w:hAnsi="Times New Roman" w:cs="Times New Roman"/>
          <w:b/>
          <w:bCs/>
          <w:sz w:val="24"/>
          <w:szCs w:val="24"/>
          <w:lang w:val="en-GB"/>
        </w:rPr>
        <w:t xml:space="preserve">1.2.1. </w:t>
      </w:r>
      <w:r w:rsidR="00D520D8" w:rsidRPr="00E14CF2">
        <w:rPr>
          <w:rFonts w:ascii="Times New Roman" w:eastAsiaTheme="minorHAnsi" w:hAnsi="Times New Roman" w:cs="Times New Roman"/>
          <w:b/>
          <w:bCs/>
          <w:sz w:val="24"/>
          <w:szCs w:val="24"/>
          <w:lang w:val="en-GB"/>
        </w:rPr>
        <w:t>Forms of corrosion</w:t>
      </w:r>
    </w:p>
    <w:p w14:paraId="7ED1E045" w14:textId="77777777" w:rsidR="00527B1A" w:rsidRPr="00E14CF2" w:rsidRDefault="00243F88" w:rsidP="009B7C3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The classification of electrochemical corrosion into various forms is somewhat arbitrary. The commonest classification is that, according to Fontana and Green, into eight forms of corrosion: </w:t>
      </w:r>
    </w:p>
    <w:p w14:paraId="5495B6AB" w14:textId="77777777" w:rsidR="00527B1A" w:rsidRPr="00E14CF2" w:rsidRDefault="00243F88" w:rsidP="009B7C3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1. Uniform or general corrosion </w:t>
      </w:r>
    </w:p>
    <w:p w14:paraId="0E8DA4DA" w14:textId="77777777" w:rsidR="00527B1A" w:rsidRPr="00E14CF2" w:rsidRDefault="00243F88" w:rsidP="009B7C3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2. Galvanic or bimetallic corrosion </w:t>
      </w:r>
    </w:p>
    <w:p w14:paraId="6AF9F3CB" w14:textId="77777777" w:rsidR="00527B1A" w:rsidRPr="00E14CF2" w:rsidRDefault="00243F88" w:rsidP="009B7C3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3. Crevice corrosion </w:t>
      </w:r>
    </w:p>
    <w:p w14:paraId="120AA038" w14:textId="77777777" w:rsidR="00527B1A" w:rsidRPr="00E14CF2" w:rsidRDefault="00243F88" w:rsidP="009B7C3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4. Pitting corrosion </w:t>
      </w:r>
    </w:p>
    <w:p w14:paraId="3CB1465B" w14:textId="77777777" w:rsidR="00527B1A" w:rsidRPr="00E14CF2" w:rsidRDefault="00243F88" w:rsidP="009B7C3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5. Intergranular corrosion </w:t>
      </w:r>
    </w:p>
    <w:p w14:paraId="77E4EBDE" w14:textId="77777777" w:rsidR="00527B1A" w:rsidRPr="00E14CF2" w:rsidRDefault="00243F88" w:rsidP="009B7C3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6. Selective leaching or dealloying </w:t>
      </w:r>
    </w:p>
    <w:p w14:paraId="2439A98C" w14:textId="77777777" w:rsidR="00527B1A" w:rsidRPr="00E14CF2" w:rsidRDefault="00243F88" w:rsidP="009B7C3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7. Impact corrosion (erosion corrosion, impingement corrosion, cavitation corrosion, and fretting corrosion) </w:t>
      </w:r>
    </w:p>
    <w:p w14:paraId="532A2A1D" w14:textId="77777777" w:rsidR="00EB6351" w:rsidRPr="00E14CF2" w:rsidRDefault="00243F88" w:rsidP="009B7C3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8. Stress corrosion cracking (including corrosion fatigue)</w:t>
      </w:r>
      <w:r w:rsidR="00F415E8" w:rsidRPr="00E14CF2">
        <w:rPr>
          <w:rFonts w:ascii="Times New Roman" w:hAnsi="Times New Roman" w:cs="Times New Roman"/>
          <w:sz w:val="24"/>
          <w:szCs w:val="24"/>
        </w:rPr>
        <w:t>.</w:t>
      </w:r>
    </w:p>
    <w:p w14:paraId="139E749A" w14:textId="77777777" w:rsidR="00243F88" w:rsidRPr="00E14CF2" w:rsidRDefault="00F415E8" w:rsidP="009B7C38">
      <w:pPr>
        <w:spacing w:line="480" w:lineRule="auto"/>
        <w:jc w:val="both"/>
        <w:rPr>
          <w:rFonts w:ascii="Times New Roman" w:hAnsi="Times New Roman" w:cs="Times New Roman"/>
          <w:b/>
          <w:bCs/>
          <w:sz w:val="24"/>
          <w:szCs w:val="24"/>
        </w:rPr>
      </w:pPr>
      <w:proofErr w:type="spellStart"/>
      <w:r w:rsidRPr="00E14CF2">
        <w:rPr>
          <w:rFonts w:ascii="Times New Roman" w:hAnsi="Times New Roman" w:cs="Times New Roman"/>
          <w:sz w:val="24"/>
          <w:szCs w:val="24"/>
        </w:rPr>
        <w:t>i</w:t>
      </w:r>
      <w:proofErr w:type="spellEnd"/>
      <w:r w:rsidRPr="00E14CF2">
        <w:rPr>
          <w:rFonts w:ascii="Times New Roman" w:hAnsi="Times New Roman" w:cs="Times New Roman"/>
          <w:sz w:val="24"/>
          <w:szCs w:val="24"/>
        </w:rPr>
        <w:t xml:space="preserve">. </w:t>
      </w:r>
      <w:r w:rsidRPr="00E14CF2">
        <w:rPr>
          <w:rFonts w:ascii="Times New Roman" w:hAnsi="Times New Roman" w:cs="Times New Roman"/>
          <w:b/>
          <w:bCs/>
          <w:sz w:val="24"/>
          <w:szCs w:val="24"/>
        </w:rPr>
        <w:t>Uniform Corrosion</w:t>
      </w:r>
      <w:r w:rsidR="003D45B2" w:rsidRPr="00E14CF2">
        <w:rPr>
          <w:rFonts w:ascii="Times New Roman" w:hAnsi="Times New Roman" w:cs="Times New Roman"/>
          <w:b/>
          <w:bCs/>
          <w:sz w:val="24"/>
          <w:szCs w:val="24"/>
        </w:rPr>
        <w:t xml:space="preserve">: </w:t>
      </w:r>
      <w:r w:rsidRPr="00E14CF2">
        <w:rPr>
          <w:rFonts w:ascii="Times New Roman" w:hAnsi="Times New Roman" w:cs="Times New Roman"/>
          <w:sz w:val="24"/>
          <w:szCs w:val="24"/>
        </w:rPr>
        <w:t xml:space="preserve">This type of corrosion is also called general corrosion. This definition is based on a visual assessment and it is assumed that corrosion damage is characterized by a </w:t>
      </w:r>
      <w:r w:rsidRPr="00E14CF2">
        <w:rPr>
          <w:rFonts w:ascii="Times New Roman" w:hAnsi="Times New Roman" w:cs="Times New Roman"/>
          <w:sz w:val="24"/>
          <w:szCs w:val="24"/>
        </w:rPr>
        <w:lastRenderedPageBreak/>
        <w:t>relatively regular loss of metal from the surface. Even in the presence of shallow open pits, corrosion in many cases may still be called general (Figure 1.</w:t>
      </w:r>
      <w:r w:rsidR="003D45B2" w:rsidRPr="00E14CF2">
        <w:rPr>
          <w:rFonts w:ascii="Times New Roman" w:hAnsi="Times New Roman" w:cs="Times New Roman"/>
          <w:sz w:val="24"/>
          <w:szCs w:val="24"/>
        </w:rPr>
        <w:t>3</w:t>
      </w:r>
      <w:r w:rsidRPr="00E14CF2">
        <w:rPr>
          <w:rFonts w:ascii="Times New Roman" w:hAnsi="Times New Roman" w:cs="Times New Roman"/>
          <w:sz w:val="24"/>
          <w:szCs w:val="24"/>
        </w:rPr>
        <w:t xml:space="preserve">). The general attack takes place when great number of corrosion elements acts simultaneously, the anodic and cathodic areas are constantly changing places and moving along the metal surface. If the anodic and cathodic areas are fixed in permanent places it leads to nonuniform (localized) corrosion. Uniform corrosion can be relatively easily measured as mass loss or an average surface thinning (penetration). Uniform attack is a very widespread form of corrosion. </w:t>
      </w:r>
    </w:p>
    <w:p w14:paraId="40EBF829" w14:textId="77777777" w:rsidR="009B11A0" w:rsidRPr="00E14CF2" w:rsidRDefault="009B11A0" w:rsidP="009B7C38">
      <w:pPr>
        <w:spacing w:line="480" w:lineRule="auto"/>
        <w:jc w:val="both"/>
        <w:rPr>
          <w:rFonts w:ascii="Times New Roman" w:hAnsi="Times New Roman" w:cs="Times New Roman"/>
          <w:sz w:val="24"/>
          <w:szCs w:val="24"/>
        </w:rPr>
      </w:pPr>
      <w:r w:rsidRPr="00E14CF2">
        <w:rPr>
          <w:rFonts w:ascii="Times New Roman" w:hAnsi="Times New Roman" w:cs="Times New Roman"/>
          <w:noProof/>
          <w:sz w:val="24"/>
          <w:szCs w:val="24"/>
        </w:rPr>
        <w:drawing>
          <wp:inline distT="0" distB="0" distL="0" distR="0" wp14:anchorId="2B851A7D" wp14:editId="2C55E7A2">
            <wp:extent cx="37719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1162050"/>
                    </a:xfrm>
                    <a:prstGeom prst="rect">
                      <a:avLst/>
                    </a:prstGeom>
                    <a:noFill/>
                    <a:ln>
                      <a:noFill/>
                    </a:ln>
                  </pic:spPr>
                </pic:pic>
              </a:graphicData>
            </a:graphic>
          </wp:inline>
        </w:drawing>
      </w:r>
    </w:p>
    <w:p w14:paraId="379C09EC" w14:textId="77777777" w:rsidR="009B11A0" w:rsidRPr="00E14CF2" w:rsidRDefault="009B11A0" w:rsidP="009B7C38">
      <w:pPr>
        <w:spacing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Fig 1</w:t>
      </w:r>
      <w:r w:rsidR="00D614B2" w:rsidRPr="00E14CF2">
        <w:rPr>
          <w:rFonts w:ascii="Times New Roman" w:hAnsi="Times New Roman" w:cs="Times New Roman"/>
          <w:b/>
          <w:bCs/>
          <w:sz w:val="24"/>
          <w:szCs w:val="24"/>
        </w:rPr>
        <w:t>.</w:t>
      </w:r>
      <w:r w:rsidR="00527B1A" w:rsidRPr="00E14CF2">
        <w:rPr>
          <w:rFonts w:ascii="Times New Roman" w:hAnsi="Times New Roman" w:cs="Times New Roman"/>
          <w:b/>
          <w:bCs/>
          <w:sz w:val="24"/>
          <w:szCs w:val="24"/>
        </w:rPr>
        <w:t>3</w:t>
      </w:r>
      <w:r w:rsidRPr="00E14CF2">
        <w:rPr>
          <w:rFonts w:ascii="Times New Roman" w:hAnsi="Times New Roman" w:cs="Times New Roman"/>
          <w:b/>
          <w:bCs/>
          <w:sz w:val="24"/>
          <w:szCs w:val="24"/>
        </w:rPr>
        <w:t xml:space="preserve">: </w:t>
      </w:r>
      <w:r w:rsidR="0056658E" w:rsidRPr="00E14CF2">
        <w:rPr>
          <w:rFonts w:ascii="Times New Roman" w:hAnsi="Times New Roman" w:cs="Times New Roman"/>
          <w:b/>
          <w:bCs/>
          <w:sz w:val="24"/>
          <w:szCs w:val="24"/>
        </w:rPr>
        <w:t>Schematic view of Uniform corrosion</w:t>
      </w:r>
    </w:p>
    <w:p w14:paraId="78357215" w14:textId="77777777" w:rsidR="00F23563" w:rsidRPr="00E14CF2" w:rsidRDefault="00527B1A" w:rsidP="00B62F39">
      <w:pPr>
        <w:autoSpaceDE w:val="0"/>
        <w:autoSpaceDN w:val="0"/>
        <w:adjustRightInd w:val="0"/>
        <w:spacing w:after="0"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ii. </w:t>
      </w:r>
      <w:r w:rsidR="0056658E" w:rsidRPr="00E14CF2">
        <w:rPr>
          <w:rFonts w:ascii="Times New Roman" w:hAnsi="Times New Roman" w:cs="Times New Roman"/>
          <w:b/>
          <w:bCs/>
          <w:sz w:val="24"/>
          <w:szCs w:val="24"/>
        </w:rPr>
        <w:t>Localized Corrosion</w:t>
      </w:r>
      <w:r w:rsidR="003D45B2" w:rsidRPr="00E14CF2">
        <w:rPr>
          <w:rFonts w:ascii="Times New Roman" w:hAnsi="Times New Roman" w:cs="Times New Roman"/>
          <w:b/>
          <w:bCs/>
          <w:sz w:val="24"/>
          <w:szCs w:val="24"/>
        </w:rPr>
        <w:t xml:space="preserve">: </w:t>
      </w:r>
      <w:r w:rsidR="0056658E" w:rsidRPr="00E14CF2">
        <w:rPr>
          <w:rFonts w:ascii="Times New Roman" w:hAnsi="Times New Roman" w:cs="Times New Roman"/>
          <w:sz w:val="24"/>
          <w:szCs w:val="24"/>
        </w:rPr>
        <w:t xml:space="preserve">As the name implies, the corrosion attack that occurs at discrete sites of the metal surface may be called localized corrosion. </w:t>
      </w:r>
    </w:p>
    <w:p w14:paraId="3566772E" w14:textId="77777777" w:rsidR="004C7DF8" w:rsidRPr="00E14CF2" w:rsidRDefault="004C7DF8" w:rsidP="00B62F39">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noProof/>
          <w:sz w:val="24"/>
          <w:szCs w:val="24"/>
        </w:rPr>
        <w:drawing>
          <wp:inline distT="0" distB="0" distL="0" distR="0" wp14:anchorId="76A3EA7F" wp14:editId="0967F045">
            <wp:extent cx="45529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1847850"/>
                    </a:xfrm>
                    <a:prstGeom prst="rect">
                      <a:avLst/>
                    </a:prstGeom>
                    <a:noFill/>
                    <a:ln>
                      <a:noFill/>
                    </a:ln>
                  </pic:spPr>
                </pic:pic>
              </a:graphicData>
            </a:graphic>
          </wp:inline>
        </w:drawing>
      </w:r>
    </w:p>
    <w:p w14:paraId="36F6FAC0" w14:textId="77777777" w:rsidR="004C7DF8" w:rsidRPr="00E14CF2" w:rsidRDefault="004C7DF8" w:rsidP="00B62F39">
      <w:pPr>
        <w:autoSpaceDE w:val="0"/>
        <w:autoSpaceDN w:val="0"/>
        <w:adjustRightInd w:val="0"/>
        <w:spacing w:after="0"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Fig. </w:t>
      </w:r>
      <w:r w:rsidR="00D614B2" w:rsidRPr="00E14CF2">
        <w:rPr>
          <w:rFonts w:ascii="Times New Roman" w:hAnsi="Times New Roman" w:cs="Times New Roman"/>
          <w:b/>
          <w:bCs/>
          <w:sz w:val="24"/>
          <w:szCs w:val="24"/>
        </w:rPr>
        <w:t>1.</w:t>
      </w:r>
      <w:r w:rsidR="003D45B2" w:rsidRPr="00E14CF2">
        <w:rPr>
          <w:rFonts w:ascii="Times New Roman" w:hAnsi="Times New Roman" w:cs="Times New Roman"/>
          <w:b/>
          <w:bCs/>
          <w:sz w:val="24"/>
          <w:szCs w:val="24"/>
        </w:rPr>
        <w:t>4</w:t>
      </w:r>
      <w:r w:rsidRPr="00E14CF2">
        <w:rPr>
          <w:rFonts w:ascii="Times New Roman" w:hAnsi="Times New Roman" w:cs="Times New Roman"/>
          <w:b/>
          <w:bCs/>
          <w:sz w:val="24"/>
          <w:szCs w:val="24"/>
        </w:rPr>
        <w:t>: Pits with variation of cross-sectional shape</w:t>
      </w:r>
    </w:p>
    <w:p w14:paraId="3BFE65D3" w14:textId="77777777" w:rsidR="00E14C1D" w:rsidRPr="00E14CF2" w:rsidRDefault="00527B1A" w:rsidP="00B62F39">
      <w:pPr>
        <w:autoSpaceDE w:val="0"/>
        <w:autoSpaceDN w:val="0"/>
        <w:adjustRightInd w:val="0"/>
        <w:spacing w:after="0"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iii. </w:t>
      </w:r>
      <w:r w:rsidR="004C7DF8" w:rsidRPr="00E14CF2">
        <w:rPr>
          <w:rFonts w:ascii="Times New Roman" w:hAnsi="Times New Roman" w:cs="Times New Roman"/>
          <w:b/>
          <w:bCs/>
          <w:sz w:val="24"/>
          <w:szCs w:val="24"/>
        </w:rPr>
        <w:t>Pitting</w:t>
      </w:r>
      <w:r w:rsidR="003D45B2" w:rsidRPr="00E14CF2">
        <w:rPr>
          <w:rFonts w:ascii="Times New Roman" w:hAnsi="Times New Roman" w:cs="Times New Roman"/>
          <w:b/>
          <w:bCs/>
          <w:sz w:val="24"/>
          <w:szCs w:val="24"/>
        </w:rPr>
        <w:t xml:space="preserve">: </w:t>
      </w:r>
      <w:r w:rsidR="004C7DF8" w:rsidRPr="00E14CF2">
        <w:rPr>
          <w:rFonts w:ascii="Times New Roman" w:hAnsi="Times New Roman" w:cs="Times New Roman"/>
          <w:sz w:val="24"/>
          <w:szCs w:val="24"/>
        </w:rPr>
        <w:t xml:space="preserve">Pitting corrosion is characterized by the formation of small cavities (pits) in the metal. The pits can vary greatly by depth and shape and be scattered on the surface with a different frequency. Pitting is often difficult to detect and monitor. The resulting cavities may be very small and be covered by corrosion products. Sometimes pitting develops very </w:t>
      </w:r>
      <w:r w:rsidR="004C7DF8" w:rsidRPr="00E14CF2">
        <w:rPr>
          <w:rFonts w:ascii="Times New Roman" w:hAnsi="Times New Roman" w:cs="Times New Roman"/>
          <w:sz w:val="24"/>
          <w:szCs w:val="24"/>
        </w:rPr>
        <w:lastRenderedPageBreak/>
        <w:t>quickly. On the surface, there can be only one, but a through pit, and this will lead to equipment failure. The main cause of pitting phenomena is the formation of a stable corrosion cell, usually on the surface of a passive metal, as a result of a breakdown or perforation of the protective oxide layer. In this cell, the passive area plays the role of a cathode when the metal bottom in the pit actively dissolves as an anode. Chlorides are the most widespread factor that initiates pitting corrosion and maintain pits in the active state.</w:t>
      </w:r>
    </w:p>
    <w:p w14:paraId="299533D5" w14:textId="77777777" w:rsidR="00E14C1D" w:rsidRPr="00E14CF2" w:rsidRDefault="00E14C1D" w:rsidP="00B62F39">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noProof/>
          <w:sz w:val="24"/>
          <w:szCs w:val="24"/>
        </w:rPr>
        <w:drawing>
          <wp:inline distT="0" distB="0" distL="0" distR="0" wp14:anchorId="73792A5B" wp14:editId="0A5AD41B">
            <wp:extent cx="37909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1428750"/>
                    </a:xfrm>
                    <a:prstGeom prst="rect">
                      <a:avLst/>
                    </a:prstGeom>
                    <a:noFill/>
                    <a:ln>
                      <a:noFill/>
                    </a:ln>
                  </pic:spPr>
                </pic:pic>
              </a:graphicData>
            </a:graphic>
          </wp:inline>
        </w:drawing>
      </w:r>
    </w:p>
    <w:p w14:paraId="5BF24699" w14:textId="77777777" w:rsidR="00E14C1D" w:rsidRPr="00E14CF2" w:rsidRDefault="00E14C1D" w:rsidP="00B62F39">
      <w:pPr>
        <w:autoSpaceDE w:val="0"/>
        <w:autoSpaceDN w:val="0"/>
        <w:adjustRightInd w:val="0"/>
        <w:spacing w:after="0" w:line="480" w:lineRule="auto"/>
        <w:jc w:val="both"/>
        <w:rPr>
          <w:rFonts w:ascii="Times New Roman" w:eastAsiaTheme="minorHAnsi" w:hAnsi="Times New Roman" w:cs="Times New Roman"/>
          <w:b/>
          <w:bCs/>
          <w:sz w:val="24"/>
          <w:szCs w:val="24"/>
          <w:lang w:val="en-GB"/>
        </w:rPr>
      </w:pPr>
      <w:r w:rsidRPr="00E14CF2">
        <w:rPr>
          <w:rFonts w:ascii="Times New Roman" w:eastAsiaTheme="minorHAnsi" w:hAnsi="Times New Roman" w:cs="Times New Roman"/>
          <w:b/>
          <w:bCs/>
          <w:sz w:val="24"/>
          <w:szCs w:val="24"/>
          <w:lang w:val="en-GB"/>
        </w:rPr>
        <w:t xml:space="preserve">Fig </w:t>
      </w:r>
      <w:r w:rsidR="00D614B2" w:rsidRPr="00E14CF2">
        <w:rPr>
          <w:rFonts w:ascii="Times New Roman" w:eastAsiaTheme="minorHAnsi" w:hAnsi="Times New Roman" w:cs="Times New Roman"/>
          <w:b/>
          <w:bCs/>
          <w:sz w:val="24"/>
          <w:szCs w:val="24"/>
          <w:lang w:val="en-GB"/>
        </w:rPr>
        <w:t>1.</w:t>
      </w:r>
      <w:r w:rsidR="003D45B2" w:rsidRPr="00E14CF2">
        <w:rPr>
          <w:rFonts w:ascii="Times New Roman" w:eastAsiaTheme="minorHAnsi" w:hAnsi="Times New Roman" w:cs="Times New Roman"/>
          <w:b/>
          <w:bCs/>
          <w:sz w:val="24"/>
          <w:szCs w:val="24"/>
          <w:lang w:val="en-GB"/>
        </w:rPr>
        <w:t>5</w:t>
      </w:r>
      <w:r w:rsidRPr="00E14CF2">
        <w:rPr>
          <w:rFonts w:ascii="Times New Roman" w:eastAsiaTheme="minorHAnsi" w:hAnsi="Times New Roman" w:cs="Times New Roman"/>
          <w:b/>
          <w:bCs/>
          <w:sz w:val="24"/>
          <w:szCs w:val="24"/>
          <w:lang w:val="en-GB"/>
        </w:rPr>
        <w:t xml:space="preserve">: </w:t>
      </w:r>
      <w:r w:rsidRPr="00E14CF2">
        <w:rPr>
          <w:rFonts w:ascii="Times New Roman" w:hAnsi="Times New Roman" w:cs="Times New Roman"/>
          <w:b/>
          <w:bCs/>
          <w:sz w:val="24"/>
          <w:szCs w:val="24"/>
        </w:rPr>
        <w:t>Combination of pitting with general corrosion</w:t>
      </w:r>
    </w:p>
    <w:p w14:paraId="788B3BB6" w14:textId="77777777" w:rsidR="00E14C1D" w:rsidRPr="00E14CF2" w:rsidRDefault="00E14C1D" w:rsidP="003C1C37">
      <w:pPr>
        <w:autoSpaceDE w:val="0"/>
        <w:autoSpaceDN w:val="0"/>
        <w:adjustRightInd w:val="0"/>
        <w:spacing w:after="0" w:line="480" w:lineRule="auto"/>
        <w:jc w:val="both"/>
        <w:rPr>
          <w:rFonts w:ascii="Times New Roman" w:eastAsiaTheme="minorHAnsi" w:hAnsi="Times New Roman" w:cs="Times New Roman"/>
          <w:sz w:val="24"/>
          <w:szCs w:val="24"/>
          <w:lang w:val="en-GB"/>
        </w:rPr>
      </w:pPr>
    </w:p>
    <w:p w14:paraId="107EB70C" w14:textId="77777777" w:rsidR="00E14C1D" w:rsidRPr="00E14CF2" w:rsidRDefault="003D45B2" w:rsidP="003C1C37">
      <w:pPr>
        <w:autoSpaceDE w:val="0"/>
        <w:autoSpaceDN w:val="0"/>
        <w:adjustRightInd w:val="0"/>
        <w:spacing w:after="0"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iv. </w:t>
      </w:r>
      <w:r w:rsidR="00E14C1D" w:rsidRPr="00E14CF2">
        <w:rPr>
          <w:rFonts w:ascii="Times New Roman" w:hAnsi="Times New Roman" w:cs="Times New Roman"/>
          <w:b/>
          <w:bCs/>
          <w:sz w:val="24"/>
          <w:szCs w:val="24"/>
        </w:rPr>
        <w:t>Crevice Attack</w:t>
      </w:r>
      <w:r w:rsidRPr="00E14CF2">
        <w:rPr>
          <w:rFonts w:ascii="Times New Roman" w:hAnsi="Times New Roman" w:cs="Times New Roman"/>
          <w:b/>
          <w:bCs/>
          <w:sz w:val="24"/>
          <w:szCs w:val="24"/>
        </w:rPr>
        <w:t xml:space="preserve">: </w:t>
      </w:r>
      <w:r w:rsidR="00E14C1D" w:rsidRPr="00E14CF2">
        <w:rPr>
          <w:rFonts w:ascii="Times New Roman" w:hAnsi="Times New Roman" w:cs="Times New Roman"/>
          <w:sz w:val="24"/>
          <w:szCs w:val="24"/>
        </w:rPr>
        <w:t>Crevice corrosion is a type of localized corrosion, resulting from functioning of a differential aeration cell</w:t>
      </w:r>
      <w:r w:rsidR="00CB395C" w:rsidRPr="00E14CF2">
        <w:rPr>
          <w:rFonts w:ascii="Times New Roman" w:hAnsi="Times New Roman" w:cs="Times New Roman"/>
          <w:sz w:val="24"/>
          <w:szCs w:val="24"/>
        </w:rPr>
        <w:t xml:space="preserve">. </w:t>
      </w:r>
      <w:r w:rsidR="00E14C1D" w:rsidRPr="00E14CF2">
        <w:rPr>
          <w:rFonts w:ascii="Times New Roman" w:hAnsi="Times New Roman" w:cs="Times New Roman"/>
          <w:sz w:val="24"/>
          <w:szCs w:val="24"/>
        </w:rPr>
        <w:t>This occurs at narrow spaces (gaps/crevices) formed between metals or between a metal and not-metal material. Usually, the electrolyte in the gap is in a stagnant state and the oxygen concentration here is much lower than its concentration outside the gap. As a result, the metal surface in the gap acts as an anode, and the adjacent outer metal surface plays the role of a cathode. If the crevice attack begins, it progresses very quickly. The typical elements are gaskets of different kinds, lap joints, flanges, bolt holes, rolled pipe ends, threaded joints, rivet heads, seams, etc. The tendency to crevice attack depends on metallurgical factors (alloys composition and metallographic structure)</w:t>
      </w:r>
      <w:r w:rsidR="00CB395C" w:rsidRPr="00E14CF2">
        <w:rPr>
          <w:rFonts w:ascii="Times New Roman" w:hAnsi="Times New Roman" w:cs="Times New Roman"/>
          <w:sz w:val="24"/>
          <w:szCs w:val="24"/>
        </w:rPr>
        <w:t>.</w:t>
      </w:r>
      <w:r w:rsidR="00D614B2" w:rsidRPr="00E14CF2">
        <w:rPr>
          <w:rFonts w:ascii="Times New Roman" w:hAnsi="Times New Roman" w:cs="Times New Roman"/>
          <w:sz w:val="24"/>
          <w:szCs w:val="24"/>
        </w:rPr>
        <w:t xml:space="preserve"> Environmental conditions (pH, oxygen concentration, chloride concentration, temperature) also play a major role in initiation and propagation of crevice corrosion.</w:t>
      </w:r>
    </w:p>
    <w:p w14:paraId="6840F9A2" w14:textId="77777777" w:rsidR="00CB395C" w:rsidRPr="00E14CF2" w:rsidRDefault="00CB395C" w:rsidP="003C1C37">
      <w:pPr>
        <w:autoSpaceDE w:val="0"/>
        <w:autoSpaceDN w:val="0"/>
        <w:adjustRightInd w:val="0"/>
        <w:spacing w:after="0" w:line="480" w:lineRule="auto"/>
        <w:jc w:val="both"/>
        <w:rPr>
          <w:rFonts w:ascii="Times New Roman" w:hAnsi="Times New Roman" w:cs="Times New Roman"/>
          <w:sz w:val="24"/>
          <w:szCs w:val="24"/>
        </w:rPr>
      </w:pPr>
    </w:p>
    <w:p w14:paraId="1FB5B77C" w14:textId="77777777" w:rsidR="00CB395C" w:rsidRPr="00E14CF2" w:rsidRDefault="00CB395C" w:rsidP="003C1C37">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noProof/>
          <w:sz w:val="24"/>
          <w:szCs w:val="24"/>
        </w:rPr>
        <w:lastRenderedPageBreak/>
        <w:drawing>
          <wp:inline distT="0" distB="0" distL="0" distR="0" wp14:anchorId="5987CAC7" wp14:editId="497B0C42">
            <wp:extent cx="4876800" cy="231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2314575"/>
                    </a:xfrm>
                    <a:prstGeom prst="rect">
                      <a:avLst/>
                    </a:prstGeom>
                    <a:noFill/>
                    <a:ln>
                      <a:noFill/>
                    </a:ln>
                  </pic:spPr>
                </pic:pic>
              </a:graphicData>
            </a:graphic>
          </wp:inline>
        </w:drawing>
      </w:r>
    </w:p>
    <w:p w14:paraId="194CDEA6" w14:textId="77777777" w:rsidR="00CB395C" w:rsidRPr="00E14CF2" w:rsidRDefault="00CB395C" w:rsidP="00CB395C">
      <w:pPr>
        <w:autoSpaceDE w:val="0"/>
        <w:autoSpaceDN w:val="0"/>
        <w:adjustRightInd w:val="0"/>
        <w:spacing w:after="0" w:line="24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Fig. </w:t>
      </w:r>
      <w:r w:rsidR="00D614B2" w:rsidRPr="00E14CF2">
        <w:rPr>
          <w:rFonts w:ascii="Times New Roman" w:hAnsi="Times New Roman" w:cs="Times New Roman"/>
          <w:b/>
          <w:bCs/>
          <w:sz w:val="24"/>
          <w:szCs w:val="24"/>
        </w:rPr>
        <w:t>1.</w:t>
      </w:r>
      <w:r w:rsidR="003D45B2" w:rsidRPr="00E14CF2">
        <w:rPr>
          <w:rFonts w:ascii="Times New Roman" w:hAnsi="Times New Roman" w:cs="Times New Roman"/>
          <w:b/>
          <w:bCs/>
          <w:sz w:val="24"/>
          <w:szCs w:val="24"/>
        </w:rPr>
        <w:t>6</w:t>
      </w:r>
      <w:r w:rsidRPr="00E14CF2">
        <w:rPr>
          <w:rFonts w:ascii="Times New Roman" w:hAnsi="Times New Roman" w:cs="Times New Roman"/>
          <w:b/>
          <w:bCs/>
          <w:sz w:val="24"/>
          <w:szCs w:val="24"/>
        </w:rPr>
        <w:t xml:space="preserve">: Schematic mechanism of crevice corrosion development. </w:t>
      </w:r>
    </w:p>
    <w:p w14:paraId="35064E89" w14:textId="77777777" w:rsidR="00D614B2" w:rsidRPr="00E14CF2" w:rsidRDefault="00D614B2" w:rsidP="00CB395C">
      <w:pPr>
        <w:autoSpaceDE w:val="0"/>
        <w:autoSpaceDN w:val="0"/>
        <w:adjustRightInd w:val="0"/>
        <w:spacing w:after="0" w:line="240" w:lineRule="auto"/>
        <w:jc w:val="both"/>
        <w:rPr>
          <w:rFonts w:ascii="Times New Roman" w:hAnsi="Times New Roman" w:cs="Times New Roman"/>
          <w:b/>
          <w:bCs/>
          <w:sz w:val="24"/>
          <w:szCs w:val="24"/>
        </w:rPr>
      </w:pPr>
    </w:p>
    <w:p w14:paraId="4DFFBB81" w14:textId="77777777" w:rsidR="002419AD" w:rsidRPr="00E14CF2" w:rsidRDefault="002419AD" w:rsidP="002419AD">
      <w:pPr>
        <w:autoSpaceDE w:val="0"/>
        <w:autoSpaceDN w:val="0"/>
        <w:adjustRightInd w:val="0"/>
        <w:spacing w:after="0" w:line="480" w:lineRule="auto"/>
        <w:jc w:val="both"/>
        <w:rPr>
          <w:rFonts w:ascii="Times New Roman" w:hAnsi="Times New Roman" w:cs="Times New Roman"/>
          <w:b/>
          <w:sz w:val="24"/>
          <w:szCs w:val="24"/>
        </w:rPr>
      </w:pPr>
    </w:p>
    <w:p w14:paraId="66C9269E" w14:textId="77777777" w:rsidR="002419AD" w:rsidRPr="00E14CF2" w:rsidRDefault="003D45B2" w:rsidP="00D614B2">
      <w:pPr>
        <w:autoSpaceDE w:val="0"/>
        <w:autoSpaceDN w:val="0"/>
        <w:adjustRightInd w:val="0"/>
        <w:spacing w:after="0" w:line="480" w:lineRule="auto"/>
        <w:jc w:val="both"/>
        <w:rPr>
          <w:rFonts w:ascii="Times New Roman" w:eastAsia="Times New Roman" w:hAnsi="Times New Roman" w:cs="Times New Roman"/>
          <w:sz w:val="24"/>
          <w:szCs w:val="24"/>
        </w:rPr>
      </w:pPr>
      <w:r w:rsidRPr="00E14CF2">
        <w:rPr>
          <w:rFonts w:ascii="Times New Roman" w:hAnsi="Times New Roman" w:cs="Times New Roman"/>
          <w:b/>
          <w:sz w:val="24"/>
          <w:szCs w:val="24"/>
        </w:rPr>
        <w:t xml:space="preserve">v. </w:t>
      </w:r>
      <w:r w:rsidR="002419AD" w:rsidRPr="00E14CF2">
        <w:rPr>
          <w:rFonts w:ascii="Times New Roman" w:hAnsi="Times New Roman" w:cs="Times New Roman"/>
          <w:b/>
          <w:sz w:val="24"/>
          <w:szCs w:val="24"/>
        </w:rPr>
        <w:t>Erosion corrosion:</w:t>
      </w:r>
      <w:r w:rsidR="002419AD" w:rsidRPr="00E14CF2">
        <w:rPr>
          <w:rFonts w:ascii="Times New Roman" w:hAnsi="Times New Roman" w:cs="Times New Roman"/>
          <w:sz w:val="24"/>
          <w:szCs w:val="24"/>
        </w:rPr>
        <w:t xml:space="preserve"> This refers to the repetitive formation (a corrosion process) and destruction (a mechanical process) of the metal's protective surface film, which typically occurs in a moving fluid. Erosion corrosion is used to describe the degradation process of a metallic material, where mechanical wear by solid particles, liquid or the combination of both processes interacts with corrosion caused by dissolution or surface oxidation (Stack </w:t>
      </w:r>
      <w:r w:rsidR="002419AD" w:rsidRPr="00E14CF2">
        <w:rPr>
          <w:rFonts w:ascii="Times New Roman" w:hAnsi="Times New Roman" w:cs="Times New Roman"/>
          <w:i/>
          <w:sz w:val="24"/>
          <w:szCs w:val="24"/>
        </w:rPr>
        <w:t>et al.,</w:t>
      </w:r>
      <w:r w:rsidR="002419AD" w:rsidRPr="00E14CF2">
        <w:rPr>
          <w:rFonts w:ascii="Times New Roman" w:hAnsi="Times New Roman" w:cs="Times New Roman"/>
          <w:sz w:val="24"/>
          <w:szCs w:val="24"/>
        </w:rPr>
        <w:t xml:space="preserve"> 2011). An example is the erosion corrosion of copper water tubes in a hot, high velocity, soft water environment. Also, cavitation is a special form of erosion corrosion. Plastics inserts are used to prevent erosion –corrosion at the inlet to heat-exchanger tubes. </w:t>
      </w:r>
    </w:p>
    <w:p w14:paraId="4DDB64AC" w14:textId="77777777" w:rsidR="00F015D4" w:rsidRPr="00E14CF2" w:rsidRDefault="00100480" w:rsidP="00D614B2">
      <w:pPr>
        <w:autoSpaceDE w:val="0"/>
        <w:autoSpaceDN w:val="0"/>
        <w:adjustRightInd w:val="0"/>
        <w:spacing w:after="0"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vi. </w:t>
      </w:r>
      <w:r w:rsidR="00D614B2" w:rsidRPr="00E14CF2">
        <w:rPr>
          <w:rFonts w:ascii="Times New Roman" w:hAnsi="Times New Roman" w:cs="Times New Roman"/>
          <w:b/>
          <w:bCs/>
          <w:sz w:val="24"/>
          <w:szCs w:val="24"/>
        </w:rPr>
        <w:t>Galvanic Corrosion</w:t>
      </w:r>
    </w:p>
    <w:p w14:paraId="74B1FC30" w14:textId="77777777" w:rsidR="00D614B2" w:rsidRPr="00E14CF2" w:rsidRDefault="00D614B2" w:rsidP="00D614B2">
      <w:pPr>
        <w:autoSpaceDE w:val="0"/>
        <w:autoSpaceDN w:val="0"/>
        <w:adjustRightInd w:val="0"/>
        <w:spacing w:after="0" w:line="480" w:lineRule="auto"/>
        <w:jc w:val="both"/>
        <w:rPr>
          <w:rFonts w:ascii="Times New Roman" w:eastAsiaTheme="minorHAnsi" w:hAnsi="Times New Roman" w:cs="Times New Roman"/>
          <w:b/>
          <w:bCs/>
          <w:sz w:val="24"/>
          <w:szCs w:val="24"/>
          <w:lang w:val="en-GB"/>
        </w:rPr>
      </w:pPr>
      <w:r w:rsidRPr="00E14CF2">
        <w:rPr>
          <w:rFonts w:ascii="Times New Roman" w:hAnsi="Times New Roman" w:cs="Times New Roman"/>
          <w:sz w:val="24"/>
          <w:szCs w:val="24"/>
        </w:rPr>
        <w:t xml:space="preserve"> Galvanic corrosio</w:t>
      </w:r>
      <w:r w:rsidR="00F015D4" w:rsidRPr="00E14CF2">
        <w:rPr>
          <w:rFonts w:ascii="Times New Roman" w:hAnsi="Times New Roman" w:cs="Times New Roman"/>
          <w:sz w:val="24"/>
          <w:szCs w:val="24"/>
        </w:rPr>
        <w:t xml:space="preserve">n can also be </w:t>
      </w:r>
      <w:r w:rsidRPr="00E14CF2">
        <w:rPr>
          <w:rFonts w:ascii="Times New Roman" w:hAnsi="Times New Roman" w:cs="Times New Roman"/>
          <w:sz w:val="24"/>
          <w:szCs w:val="24"/>
        </w:rPr>
        <w:t>called bimetallic corrosion</w:t>
      </w:r>
      <w:r w:rsidR="00F015D4" w:rsidRPr="00E14CF2">
        <w:rPr>
          <w:rFonts w:ascii="Times New Roman" w:hAnsi="Times New Roman" w:cs="Times New Roman"/>
          <w:sz w:val="24"/>
          <w:szCs w:val="24"/>
        </w:rPr>
        <w:t>. It</w:t>
      </w:r>
      <w:r w:rsidRPr="00E14CF2">
        <w:rPr>
          <w:rFonts w:ascii="Times New Roman" w:hAnsi="Times New Roman" w:cs="Times New Roman"/>
          <w:sz w:val="24"/>
          <w:szCs w:val="24"/>
        </w:rPr>
        <w:t xml:space="preserve"> is a type of corrosion that can occur when two dissimilar metals are in contact in electrolyte. In this case, corrosion is the result of functioning of a dissimilar electrode (galvanic) cell. The main condition for galvanic corrosion occurrence is the potential difference between the coupled metals in a given environment. The geometrical ratio of the metal components involved in the cell can strongly affect the resulting corrosion. The greater the potential difference between the coupled metals and the larger the cathode surface with respect to the anode surface, the more intense the </w:t>
      </w:r>
      <w:r w:rsidRPr="00E14CF2">
        <w:rPr>
          <w:rFonts w:ascii="Times New Roman" w:hAnsi="Times New Roman" w:cs="Times New Roman"/>
          <w:sz w:val="24"/>
          <w:szCs w:val="24"/>
        </w:rPr>
        <w:lastRenderedPageBreak/>
        <w:t>anode corrosion will be. Initially, the evaluation of the tendency (electromotive force) to galvanic corrosion was based on a comparison of thermodynamically calculated standard potentials of anodic reactions for contacting metals. The lower the metal potential, the greater its propensity to anodic reaction</w:t>
      </w:r>
      <w:r w:rsidR="00F015D4" w:rsidRPr="00E14CF2">
        <w:rPr>
          <w:rFonts w:ascii="Times New Roman" w:hAnsi="Times New Roman" w:cs="Times New Roman"/>
          <w:sz w:val="24"/>
          <w:szCs w:val="24"/>
        </w:rPr>
        <w:t>.</w:t>
      </w:r>
      <w:r w:rsidRPr="00E14CF2">
        <w:rPr>
          <w:rFonts w:ascii="Times New Roman" w:hAnsi="Times New Roman" w:cs="Times New Roman"/>
          <w:sz w:val="24"/>
          <w:szCs w:val="24"/>
        </w:rPr>
        <w:t xml:space="preserve"> By these criteria, in a metal pair, a metal with a higher potential is a cathode and with a lower </w:t>
      </w:r>
      <w:proofErr w:type="spellStart"/>
      <w:r w:rsidRPr="00E14CF2">
        <w:rPr>
          <w:rFonts w:ascii="Times New Roman" w:hAnsi="Times New Roman" w:cs="Times New Roman"/>
          <w:sz w:val="24"/>
          <w:szCs w:val="24"/>
        </w:rPr>
        <w:t>potentialan</w:t>
      </w:r>
      <w:proofErr w:type="spellEnd"/>
      <w:r w:rsidRPr="00E14CF2">
        <w:rPr>
          <w:rFonts w:ascii="Times New Roman" w:hAnsi="Times New Roman" w:cs="Times New Roman"/>
          <w:sz w:val="24"/>
          <w:szCs w:val="24"/>
        </w:rPr>
        <w:t xml:space="preserve"> anode. The difference between these standard potentials is the electromotive force of the corrosion process.</w:t>
      </w:r>
    </w:p>
    <w:p w14:paraId="6B24B83E" w14:textId="77777777" w:rsidR="00DF3E00" w:rsidRPr="00E14CF2" w:rsidRDefault="00100480" w:rsidP="00DF3E00">
      <w:pPr>
        <w:pStyle w:val="Heading4"/>
        <w:jc w:val="both"/>
        <w:rPr>
          <w:rFonts w:ascii="Times New Roman" w:hAnsi="Times New Roman" w:cs="Times New Roman"/>
          <w:i w:val="0"/>
          <w:iCs w:val="0"/>
          <w:color w:val="auto"/>
          <w:sz w:val="24"/>
          <w:szCs w:val="24"/>
        </w:rPr>
      </w:pPr>
      <w:r w:rsidRPr="00E14CF2">
        <w:rPr>
          <w:rFonts w:ascii="Times New Roman" w:hAnsi="Times New Roman" w:cs="Times New Roman"/>
          <w:i w:val="0"/>
          <w:iCs w:val="0"/>
          <w:color w:val="auto"/>
          <w:sz w:val="24"/>
          <w:szCs w:val="24"/>
        </w:rPr>
        <w:t xml:space="preserve">vii. </w:t>
      </w:r>
      <w:r w:rsidR="00DF3E00" w:rsidRPr="00E14CF2">
        <w:rPr>
          <w:rFonts w:ascii="Times New Roman" w:hAnsi="Times New Roman" w:cs="Times New Roman"/>
          <w:i w:val="0"/>
          <w:iCs w:val="0"/>
          <w:color w:val="auto"/>
          <w:sz w:val="24"/>
          <w:szCs w:val="24"/>
        </w:rPr>
        <w:t>Intergranular Corrosion</w:t>
      </w:r>
    </w:p>
    <w:p w14:paraId="7ABD17A2" w14:textId="77777777" w:rsidR="00DF3E00" w:rsidRPr="00E14CF2" w:rsidRDefault="00DF3E00" w:rsidP="00DF3E00">
      <w:pPr>
        <w:jc w:val="both"/>
        <w:rPr>
          <w:rFonts w:ascii="Times New Roman" w:hAnsi="Times New Roman" w:cs="Times New Roman"/>
          <w:sz w:val="24"/>
          <w:szCs w:val="24"/>
        </w:rPr>
      </w:pPr>
    </w:p>
    <w:p w14:paraId="43409E75" w14:textId="77777777" w:rsidR="002419AD" w:rsidRPr="00E14CF2" w:rsidRDefault="00DF3E00" w:rsidP="002419AD">
      <w:pPr>
        <w:autoSpaceDE w:val="0"/>
        <w:autoSpaceDN w:val="0"/>
        <w:adjustRightInd w:val="0"/>
        <w:spacing w:after="0" w:line="480" w:lineRule="auto"/>
        <w:jc w:val="both"/>
        <w:rPr>
          <w:rFonts w:ascii="Times New Roman" w:eastAsia="Times New Roman" w:hAnsi="Times New Roman" w:cs="Times New Roman"/>
          <w:sz w:val="24"/>
          <w:szCs w:val="24"/>
        </w:rPr>
      </w:pPr>
      <w:r w:rsidRPr="00E14CF2">
        <w:rPr>
          <w:rFonts w:ascii="Times New Roman" w:hAnsi="Times New Roman" w:cs="Times New Roman"/>
          <w:sz w:val="24"/>
          <w:szCs w:val="24"/>
        </w:rPr>
        <w:t xml:space="preserve">Intergranular corrosion is a form of localized attack in which a thin path is corroded out favorably along the grain boundaries of a metal. It regularly initiates on the surface and proceeds by local cell action in the immediate vicinity of a grain boundary. Although the detailed mechanism of intergranular corrosion varies with each metal system, its physical appearance at the microscopic level is relatively comparable for most systems. The effects of this form of attack on mechanical equipment may be enormously destructive </w:t>
      </w:r>
      <w:r w:rsidRPr="00E14CF2">
        <w:rPr>
          <w:rFonts w:ascii="Times New Roman" w:eastAsia="Times New Roman" w:hAnsi="Times New Roman" w:cs="Times New Roman"/>
          <w:noProof/>
          <w:sz w:val="24"/>
          <w:szCs w:val="24"/>
        </w:rPr>
        <w:t>(NACE, 2002)</w:t>
      </w:r>
      <w:r w:rsidRPr="00E14CF2">
        <w:rPr>
          <w:rFonts w:ascii="Times New Roman" w:eastAsia="Times New Roman" w:hAnsi="Times New Roman" w:cs="Times New Roman"/>
          <w:sz w:val="24"/>
          <w:szCs w:val="24"/>
        </w:rPr>
        <w:t>.</w:t>
      </w:r>
    </w:p>
    <w:p w14:paraId="210BCB0B" w14:textId="77777777" w:rsidR="002419AD" w:rsidRPr="00E14CF2" w:rsidRDefault="002419AD" w:rsidP="00FA5D77">
      <w:pPr>
        <w:spacing w:line="480" w:lineRule="auto"/>
        <w:jc w:val="both"/>
        <w:rPr>
          <w:rFonts w:ascii="Times New Roman" w:hAnsi="Times New Roman" w:cs="Times New Roman"/>
          <w:b/>
          <w:sz w:val="24"/>
          <w:szCs w:val="24"/>
        </w:rPr>
      </w:pPr>
    </w:p>
    <w:p w14:paraId="5C7924FC" w14:textId="77777777" w:rsidR="00FA5D77" w:rsidRPr="00E14CF2" w:rsidRDefault="0013794B" w:rsidP="00FA5D77">
      <w:pPr>
        <w:spacing w:line="480" w:lineRule="auto"/>
        <w:jc w:val="both"/>
        <w:rPr>
          <w:rFonts w:ascii="Times New Roman" w:hAnsi="Times New Roman" w:cs="Times New Roman"/>
          <w:sz w:val="24"/>
          <w:szCs w:val="24"/>
        </w:rPr>
      </w:pPr>
      <w:r w:rsidRPr="00E14CF2">
        <w:rPr>
          <w:rFonts w:ascii="Times New Roman" w:hAnsi="Times New Roman" w:cs="Times New Roman"/>
          <w:b/>
          <w:sz w:val="24"/>
          <w:szCs w:val="24"/>
        </w:rPr>
        <w:t xml:space="preserve">viii. </w:t>
      </w:r>
      <w:r w:rsidR="00FA5D77" w:rsidRPr="00E14CF2">
        <w:rPr>
          <w:rFonts w:ascii="Times New Roman" w:hAnsi="Times New Roman" w:cs="Times New Roman"/>
          <w:b/>
          <w:sz w:val="24"/>
          <w:szCs w:val="24"/>
        </w:rPr>
        <w:t>Stress corrosion cracking:</w:t>
      </w:r>
      <w:r w:rsidR="00FA5D77" w:rsidRPr="00E14CF2">
        <w:rPr>
          <w:rFonts w:ascii="Times New Roman" w:hAnsi="Times New Roman" w:cs="Times New Roman"/>
          <w:sz w:val="24"/>
          <w:szCs w:val="24"/>
        </w:rPr>
        <w:t xml:space="preserve"> Stress corrosion cracking is defined as the growth of cracks due to the simultaneous action of a stress and a reactive environment (Shoji </w:t>
      </w:r>
      <w:r w:rsidR="00FA5D77" w:rsidRPr="00E14CF2">
        <w:rPr>
          <w:rFonts w:ascii="Times New Roman" w:hAnsi="Times New Roman" w:cs="Times New Roman"/>
          <w:i/>
          <w:sz w:val="24"/>
          <w:szCs w:val="24"/>
        </w:rPr>
        <w:t xml:space="preserve">et al., </w:t>
      </w:r>
      <w:r w:rsidR="00FA5D77" w:rsidRPr="00E14CF2">
        <w:rPr>
          <w:rFonts w:ascii="Times New Roman" w:hAnsi="Times New Roman" w:cs="Times New Roman"/>
          <w:sz w:val="24"/>
          <w:szCs w:val="24"/>
        </w:rPr>
        <w:t xml:space="preserve">2011). Stresses may be due to applied loads, residual stresses from the manufacturing process, or a combination of both.  Stress corrosion cracking can be prevented by using protective coatings, selecting the proper alloy for a given environment, putting the equipment in service in a </w:t>
      </w:r>
      <w:r w:rsidR="002419AD" w:rsidRPr="00E14CF2">
        <w:rPr>
          <w:rFonts w:ascii="Times New Roman" w:hAnsi="Times New Roman" w:cs="Times New Roman"/>
          <w:sz w:val="24"/>
          <w:szCs w:val="24"/>
        </w:rPr>
        <w:t>stress-free</w:t>
      </w:r>
      <w:r w:rsidR="00FA5D77" w:rsidRPr="00E14CF2">
        <w:rPr>
          <w:rFonts w:ascii="Times New Roman" w:hAnsi="Times New Roman" w:cs="Times New Roman"/>
          <w:sz w:val="24"/>
          <w:szCs w:val="24"/>
        </w:rPr>
        <w:t xml:space="preserve"> condition, or using appropriate heat treatment.  </w:t>
      </w:r>
    </w:p>
    <w:p w14:paraId="2E8CB608" w14:textId="77777777" w:rsidR="00E14C1D" w:rsidRPr="00E14CF2" w:rsidRDefault="0013794B" w:rsidP="003C1C37">
      <w:pPr>
        <w:autoSpaceDE w:val="0"/>
        <w:autoSpaceDN w:val="0"/>
        <w:adjustRightInd w:val="0"/>
        <w:spacing w:after="0" w:line="480" w:lineRule="auto"/>
        <w:jc w:val="both"/>
        <w:rPr>
          <w:rFonts w:ascii="Times New Roman" w:eastAsiaTheme="minorHAnsi" w:hAnsi="Times New Roman" w:cs="Times New Roman"/>
          <w:b/>
          <w:bCs/>
          <w:sz w:val="24"/>
          <w:szCs w:val="24"/>
          <w:lang w:val="en-GB"/>
        </w:rPr>
      </w:pPr>
      <w:r w:rsidRPr="00E14CF2">
        <w:rPr>
          <w:rFonts w:ascii="Times New Roman" w:eastAsiaTheme="minorHAnsi" w:hAnsi="Times New Roman" w:cs="Times New Roman"/>
          <w:b/>
          <w:bCs/>
          <w:sz w:val="24"/>
          <w:szCs w:val="24"/>
          <w:lang w:val="en-GB"/>
        </w:rPr>
        <w:t xml:space="preserve">1.3. </w:t>
      </w:r>
      <w:r w:rsidR="002419AD" w:rsidRPr="00E14CF2">
        <w:rPr>
          <w:rFonts w:ascii="Times New Roman" w:eastAsiaTheme="minorHAnsi" w:hAnsi="Times New Roman" w:cs="Times New Roman"/>
          <w:b/>
          <w:bCs/>
          <w:sz w:val="24"/>
          <w:szCs w:val="24"/>
          <w:lang w:val="en-GB"/>
        </w:rPr>
        <w:t>Corrosion Mechanism</w:t>
      </w:r>
    </w:p>
    <w:p w14:paraId="67302C9E" w14:textId="77777777" w:rsidR="00F23563" w:rsidRPr="00E14CF2" w:rsidRDefault="00F23563" w:rsidP="003C1C37">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w:t>
      </w:r>
      <w:proofErr w:type="spellStart"/>
      <w:r w:rsidRPr="00E14CF2">
        <w:rPr>
          <w:rFonts w:ascii="Times New Roman" w:eastAsiaTheme="minorHAnsi" w:hAnsi="Times New Roman" w:cs="Times New Roman"/>
          <w:sz w:val="24"/>
          <w:szCs w:val="24"/>
          <w:lang w:val="en-GB"/>
        </w:rPr>
        <w:t>i</w:t>
      </w:r>
      <w:proofErr w:type="spellEnd"/>
      <w:r w:rsidRPr="00E14CF2">
        <w:rPr>
          <w:rFonts w:ascii="Times New Roman" w:eastAsiaTheme="minorHAnsi" w:hAnsi="Times New Roman" w:cs="Times New Roman"/>
          <w:sz w:val="24"/>
          <w:szCs w:val="24"/>
          <w:lang w:val="en-GB"/>
        </w:rPr>
        <w:t>) HCl solutions (overall chemical reaction):</w:t>
      </w:r>
    </w:p>
    <w:p w14:paraId="3E2C8FD3" w14:textId="77777777" w:rsidR="003C1C37" w:rsidRPr="00E14CF2" w:rsidRDefault="003C1C37" w:rsidP="003C1C37">
      <w:pPr>
        <w:autoSpaceDE w:val="0"/>
        <w:autoSpaceDN w:val="0"/>
        <w:adjustRightInd w:val="0"/>
        <w:spacing w:after="0" w:line="480" w:lineRule="auto"/>
        <w:jc w:val="both"/>
        <w:rPr>
          <w:rFonts w:ascii="Times New Roman" w:eastAsiaTheme="minorHAnsi" w:hAnsi="Times New Roman" w:cs="Times New Roman"/>
          <w:sz w:val="24"/>
          <w:szCs w:val="24"/>
          <w:lang w:val="en-GB"/>
        </w:rPr>
      </w:pPr>
      <m:oMathPara>
        <m:oMath>
          <m:r>
            <w:rPr>
              <w:rFonts w:ascii="Cambria Math" w:eastAsiaTheme="minorHAnsi" w:hAnsi="Cambria Math" w:cs="Times New Roman"/>
              <w:sz w:val="24"/>
              <w:szCs w:val="24"/>
              <w:lang w:val="en-GB"/>
            </w:rPr>
            <m:t>Fe</m:t>
          </m:r>
          <m:d>
            <m:dPr>
              <m:ctrlPr>
                <w:rPr>
                  <w:rFonts w:ascii="Cambria Math" w:eastAsiaTheme="minorHAnsi" w:hAnsi="Cambria Math" w:cs="Times New Roman"/>
                  <w:i/>
                  <w:sz w:val="24"/>
                  <w:szCs w:val="24"/>
                  <w:lang w:val="en-GB"/>
                </w:rPr>
              </m:ctrlPr>
            </m:dPr>
            <m:e>
              <m:r>
                <w:rPr>
                  <w:rFonts w:ascii="Cambria Math" w:eastAsiaTheme="minorHAnsi" w:hAnsi="Cambria Math" w:cs="Times New Roman"/>
                  <w:sz w:val="24"/>
                  <w:szCs w:val="24"/>
                  <w:lang w:val="en-GB"/>
                </w:rPr>
                <m:t>Solid</m:t>
              </m:r>
            </m:e>
          </m:d>
          <m:r>
            <w:rPr>
              <w:rFonts w:ascii="Cambria Math" w:eastAsiaTheme="minorHAnsi" w:hAnsi="Cambria Math" w:cs="Times New Roman"/>
              <w:sz w:val="24"/>
              <w:szCs w:val="24"/>
              <w:lang w:val="en-GB"/>
            </w:rPr>
            <m:t>+2</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H</m:t>
              </m:r>
            </m:e>
            <m:sup>
              <m:r>
                <w:rPr>
                  <w:rFonts w:ascii="Cambria Math" w:eastAsiaTheme="minorEastAsia" w:hAnsi="Cambria Math" w:cs="Times New Roman"/>
                  <w:sz w:val="24"/>
                  <w:szCs w:val="24"/>
                  <w:lang w:val="en-GB"/>
                </w:rPr>
                <m:t>+</m:t>
              </m:r>
            </m:sup>
          </m:sSup>
          <m:r>
            <w:rPr>
              <w:rFonts w:ascii="Cambria Math" w:eastAsiaTheme="minorHAnsi" w:hAnsi="Cambria Math" w:cs="Times New Roman"/>
              <w:sz w:val="24"/>
              <w:szCs w:val="24"/>
              <w:lang w:val="en-GB"/>
            </w:rPr>
            <m:t>→</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Fe</m:t>
              </m:r>
            </m:e>
            <m:sup>
              <m:r>
                <w:rPr>
                  <w:rFonts w:ascii="Cambria Math" w:eastAsiaTheme="minorHAnsi" w:hAnsi="Cambria Math" w:cs="Times New Roman"/>
                  <w:sz w:val="24"/>
                  <w:szCs w:val="24"/>
                  <w:lang w:val="en-GB"/>
                </w:rPr>
                <m:t>2+</m:t>
              </m:r>
            </m:sup>
          </m:sSup>
          <m:r>
            <w:rPr>
              <w:rFonts w:ascii="Cambria Math" w:eastAsiaTheme="minorHAnsi" w:hAnsi="Cambria Math" w:cs="Times New Roman"/>
              <w:sz w:val="24"/>
              <w:szCs w:val="24"/>
              <w:lang w:val="en-GB"/>
            </w:rPr>
            <m:t xml:space="preserve">+ </m:t>
          </m:r>
          <m:sSub>
            <m:sSubPr>
              <m:ctrlPr>
                <w:rPr>
                  <w:rFonts w:ascii="Cambria Math" w:eastAsiaTheme="minorHAnsi" w:hAnsi="Cambria Math" w:cs="Times New Roman"/>
                  <w:i/>
                  <w:sz w:val="24"/>
                  <w:szCs w:val="24"/>
                  <w:lang w:val="en-GB"/>
                </w:rPr>
              </m:ctrlPr>
            </m:sSubPr>
            <m:e>
              <m:r>
                <w:rPr>
                  <w:rFonts w:ascii="Cambria Math" w:eastAsiaTheme="minorHAnsi" w:hAnsi="Cambria Math" w:cs="Times New Roman"/>
                  <w:sz w:val="24"/>
                  <w:szCs w:val="24"/>
                  <w:lang w:val="en-GB"/>
                </w:rPr>
                <m:t>H</m:t>
              </m:r>
            </m:e>
            <m:sub>
              <m:r>
                <w:rPr>
                  <w:rFonts w:ascii="Cambria Math" w:eastAsiaTheme="minorHAnsi" w:hAnsi="Cambria Math" w:cs="Times New Roman"/>
                  <w:sz w:val="24"/>
                  <w:szCs w:val="24"/>
                  <w:lang w:val="en-GB"/>
                </w:rPr>
                <m:t>2</m:t>
              </m:r>
            </m:sub>
          </m:sSub>
          <m:d>
            <m:dPr>
              <m:ctrlPr>
                <w:rPr>
                  <w:rFonts w:ascii="Cambria Math" w:eastAsiaTheme="minorHAnsi" w:hAnsi="Cambria Math" w:cs="Times New Roman"/>
                  <w:i/>
                  <w:sz w:val="24"/>
                  <w:szCs w:val="24"/>
                  <w:lang w:val="en-GB"/>
                </w:rPr>
              </m:ctrlPr>
            </m:dPr>
            <m:e>
              <m:r>
                <w:rPr>
                  <w:rFonts w:ascii="Cambria Math" w:eastAsiaTheme="minorHAnsi" w:hAnsi="Cambria Math" w:cs="Times New Roman"/>
                  <w:sz w:val="24"/>
                  <w:szCs w:val="24"/>
                  <w:lang w:val="en-GB"/>
                </w:rPr>
                <m:t>gas</m:t>
              </m:r>
            </m:e>
          </m:d>
          <m:r>
            <w:rPr>
              <w:rFonts w:ascii="Cambria Math" w:eastAsiaTheme="minorHAnsi" w:hAnsi="Cambria Math" w:cs="Times New Roman"/>
              <w:sz w:val="24"/>
              <w:szCs w:val="24"/>
              <w:lang w:val="en-GB"/>
            </w:rPr>
            <m:t xml:space="preserve">                                                                                            (1)</m:t>
          </m:r>
        </m:oMath>
      </m:oMathPara>
    </w:p>
    <w:p w14:paraId="4E96771B" w14:textId="77777777" w:rsidR="00F23563" w:rsidRPr="00E14CF2" w:rsidRDefault="00F23563" w:rsidP="003C1C37">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(ii) Aqueous solutions (oxidative dissolution):</w:t>
      </w:r>
    </w:p>
    <w:p w14:paraId="7D641E65" w14:textId="77777777" w:rsidR="003C1C37" w:rsidRPr="00E14CF2" w:rsidRDefault="003C1C37" w:rsidP="003C1C37">
      <w:pPr>
        <w:autoSpaceDE w:val="0"/>
        <w:autoSpaceDN w:val="0"/>
        <w:adjustRightInd w:val="0"/>
        <w:spacing w:after="0" w:line="480" w:lineRule="auto"/>
        <w:jc w:val="both"/>
        <w:rPr>
          <w:rFonts w:ascii="Times New Roman" w:eastAsiaTheme="minorHAnsi" w:hAnsi="Times New Roman" w:cs="Times New Roman"/>
          <w:sz w:val="24"/>
          <w:szCs w:val="24"/>
          <w:lang w:val="en-GB"/>
        </w:rPr>
      </w:pPr>
      <m:oMathPara>
        <m:oMath>
          <m:r>
            <w:rPr>
              <w:rFonts w:ascii="Cambria Math" w:eastAsiaTheme="minorHAnsi" w:hAnsi="Cambria Math" w:cs="Times New Roman"/>
              <w:sz w:val="24"/>
              <w:szCs w:val="24"/>
              <w:lang w:val="en-GB"/>
            </w:rPr>
            <w:lastRenderedPageBreak/>
            <m:t>Fe+</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H</m:t>
              </m:r>
            </m:e>
            <m:sub>
              <m:r>
                <w:rPr>
                  <w:rFonts w:ascii="Cambria Math" w:eastAsiaTheme="minorEastAsia" w:hAnsi="Cambria Math" w:cs="Times New Roman"/>
                  <w:sz w:val="24"/>
                  <w:szCs w:val="24"/>
                  <w:lang w:val="en-GB"/>
                </w:rPr>
                <m:t>2</m:t>
              </m:r>
            </m:sub>
          </m:sSub>
          <m:r>
            <w:rPr>
              <w:rFonts w:ascii="Cambria Math" w:eastAsiaTheme="minorHAnsi" w:hAnsi="Cambria Math" w:cs="Times New Roman"/>
              <w:sz w:val="24"/>
              <w:szCs w:val="24"/>
              <w:lang w:val="en-GB"/>
            </w:rPr>
            <m:t>O↔</m:t>
          </m:r>
          <m:sSub>
            <m:sSubPr>
              <m:ctrlPr>
                <w:rPr>
                  <w:rFonts w:ascii="Cambria Math" w:eastAsiaTheme="minorHAnsi" w:hAnsi="Cambria Math" w:cs="Times New Roman"/>
                  <w:i/>
                  <w:sz w:val="24"/>
                  <w:szCs w:val="24"/>
                  <w:lang w:val="en-GB"/>
                </w:rPr>
              </m:ctrlPr>
            </m:sSubPr>
            <m:e>
              <m:d>
                <m:dPr>
                  <m:begChr m:val="["/>
                  <m:endChr m:val="]"/>
                  <m:ctrlPr>
                    <w:rPr>
                      <w:rFonts w:ascii="Cambria Math" w:eastAsiaTheme="minorHAnsi" w:hAnsi="Cambria Math" w:cs="Times New Roman"/>
                      <w:i/>
                      <w:sz w:val="24"/>
                      <w:szCs w:val="24"/>
                      <w:lang w:val="en-GB"/>
                    </w:rPr>
                  </m:ctrlPr>
                </m:dPr>
                <m:e>
                  <m:r>
                    <w:rPr>
                      <w:rFonts w:ascii="Cambria Math" w:eastAsiaTheme="minorHAnsi" w:hAnsi="Cambria Math" w:cs="Times New Roman"/>
                      <w:sz w:val="24"/>
                      <w:szCs w:val="24"/>
                      <w:lang w:val="en-GB"/>
                    </w:rPr>
                    <m:t>FeOH</m:t>
                  </m:r>
                </m:e>
              </m:d>
            </m:e>
            <m:sub>
              <m:r>
                <w:rPr>
                  <w:rFonts w:ascii="Cambria Math" w:eastAsiaTheme="minorHAnsi" w:hAnsi="Cambria Math" w:cs="Times New Roman"/>
                  <w:sz w:val="24"/>
                  <w:szCs w:val="24"/>
                  <w:lang w:val="en-GB"/>
                </w:rPr>
                <m:t>Ads</m:t>
              </m:r>
            </m:sub>
          </m:sSub>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H</m:t>
              </m:r>
            </m:e>
            <m:sup>
              <m:r>
                <w:rPr>
                  <w:rFonts w:ascii="Cambria Math" w:eastAsiaTheme="minorHAnsi" w:hAnsi="Cambria Math" w:cs="Times New Roman"/>
                  <w:sz w:val="24"/>
                  <w:szCs w:val="24"/>
                  <w:lang w:val="en-GB"/>
                </w:rPr>
                <m:t xml:space="preserve">+ </m:t>
              </m:r>
            </m:sup>
          </m:sSup>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e</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 xml:space="preserve">                                                                                             (2)</m:t>
          </m:r>
        </m:oMath>
      </m:oMathPara>
    </w:p>
    <w:p w14:paraId="04EF15DC" w14:textId="77777777" w:rsidR="00665713" w:rsidRPr="00E14CF2" w:rsidRDefault="00000000" w:rsidP="00665713">
      <w:pPr>
        <w:autoSpaceDE w:val="0"/>
        <w:autoSpaceDN w:val="0"/>
        <w:adjustRightInd w:val="0"/>
        <w:spacing w:after="0" w:line="480" w:lineRule="auto"/>
        <w:jc w:val="both"/>
        <w:rPr>
          <w:rFonts w:ascii="Times New Roman" w:eastAsiaTheme="minorHAnsi" w:hAnsi="Times New Roman" w:cs="Times New Roman"/>
          <w:sz w:val="24"/>
          <w:szCs w:val="24"/>
          <w:lang w:val="en-GB"/>
        </w:rPr>
      </w:pPr>
      <m:oMathPara>
        <m:oMath>
          <m:sSub>
            <m:sSubPr>
              <m:ctrlPr>
                <w:rPr>
                  <w:rFonts w:ascii="Cambria Math" w:eastAsiaTheme="minorHAnsi" w:hAnsi="Cambria Math" w:cs="Times New Roman"/>
                  <w:i/>
                  <w:sz w:val="24"/>
                  <w:szCs w:val="24"/>
                  <w:lang w:val="en-GB"/>
                </w:rPr>
              </m:ctrlPr>
            </m:sSubPr>
            <m:e>
              <m:d>
                <m:dPr>
                  <m:begChr m:val="["/>
                  <m:endChr m:val="]"/>
                  <m:ctrlPr>
                    <w:rPr>
                      <w:rFonts w:ascii="Cambria Math" w:eastAsiaTheme="minorHAnsi" w:hAnsi="Cambria Math" w:cs="Times New Roman"/>
                      <w:i/>
                      <w:sz w:val="24"/>
                      <w:szCs w:val="24"/>
                      <w:lang w:val="en-GB"/>
                    </w:rPr>
                  </m:ctrlPr>
                </m:dPr>
                <m:e>
                  <m:r>
                    <w:rPr>
                      <w:rFonts w:ascii="Cambria Math" w:eastAsiaTheme="minorHAnsi" w:hAnsi="Cambria Math" w:cs="Times New Roman"/>
                      <w:sz w:val="24"/>
                      <w:szCs w:val="24"/>
                      <w:lang w:val="en-GB"/>
                    </w:rPr>
                    <m:t>FeOH</m:t>
                  </m:r>
                </m:e>
              </m:d>
            </m:e>
            <m:sub>
              <m:r>
                <w:rPr>
                  <w:rFonts w:ascii="Cambria Math" w:eastAsiaTheme="minorHAnsi" w:hAnsi="Cambria Math" w:cs="Times New Roman"/>
                  <w:sz w:val="24"/>
                  <w:szCs w:val="24"/>
                  <w:lang w:val="en-GB"/>
                </w:rPr>
                <m:t>Ads</m:t>
              </m:r>
            </m:sub>
          </m:sSub>
          <m:r>
            <w:rPr>
              <w:rFonts w:ascii="Cambria Math" w:eastAsiaTheme="minorHAnsi" w:hAnsi="Cambria Math" w:cs="Times New Roman"/>
              <w:sz w:val="24"/>
              <w:szCs w:val="24"/>
              <w:lang w:val="en-GB"/>
            </w:rPr>
            <m:t>↔</m:t>
          </m:r>
          <m:sSubSup>
            <m:sSubSupPr>
              <m:ctrlPr>
                <w:rPr>
                  <w:rFonts w:ascii="Cambria Math" w:eastAsiaTheme="minorHAnsi" w:hAnsi="Cambria Math" w:cs="Times New Roman"/>
                  <w:i/>
                  <w:sz w:val="24"/>
                  <w:szCs w:val="24"/>
                  <w:lang w:val="en-GB"/>
                </w:rPr>
              </m:ctrlPr>
            </m:sSubSupPr>
            <m:e>
              <m:d>
                <m:dPr>
                  <m:begChr m:val="["/>
                  <m:endChr m:val="]"/>
                  <m:ctrlPr>
                    <w:rPr>
                      <w:rFonts w:ascii="Cambria Math" w:eastAsiaTheme="minorHAnsi" w:hAnsi="Cambria Math" w:cs="Times New Roman"/>
                      <w:i/>
                      <w:sz w:val="24"/>
                      <w:szCs w:val="24"/>
                      <w:lang w:val="en-GB"/>
                    </w:rPr>
                  </m:ctrlPr>
                </m:dPr>
                <m:e>
                  <m:r>
                    <w:rPr>
                      <w:rFonts w:ascii="Cambria Math" w:eastAsiaTheme="minorHAnsi" w:hAnsi="Cambria Math" w:cs="Times New Roman"/>
                      <w:sz w:val="24"/>
                      <w:szCs w:val="24"/>
                      <w:lang w:val="en-GB"/>
                    </w:rPr>
                    <m:t>FeOH</m:t>
                  </m:r>
                </m:e>
              </m:d>
            </m:e>
            <m:sub>
              <m:r>
                <w:rPr>
                  <w:rFonts w:ascii="Cambria Math" w:eastAsiaTheme="minorHAnsi" w:hAnsi="Cambria Math" w:cs="Times New Roman"/>
                  <w:sz w:val="24"/>
                  <w:szCs w:val="24"/>
                  <w:lang w:val="en-GB"/>
                </w:rPr>
                <m:t>Ads</m:t>
              </m:r>
            </m:sub>
            <m:sup>
              <m:r>
                <w:rPr>
                  <w:rFonts w:ascii="Cambria Math" w:eastAsiaTheme="minorHAnsi" w:hAnsi="Cambria Math" w:cs="Times New Roman"/>
                  <w:sz w:val="24"/>
                  <w:szCs w:val="24"/>
                  <w:lang w:val="en-GB"/>
                </w:rPr>
                <m:t>+</m:t>
              </m:r>
            </m:sup>
          </m:sSubSup>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e</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 xml:space="preserve">    (rate determining step)                                                   (3)</m:t>
          </m:r>
        </m:oMath>
      </m:oMathPara>
    </w:p>
    <w:p w14:paraId="6326547D" w14:textId="77777777" w:rsidR="007873DF" w:rsidRPr="00E14CF2" w:rsidRDefault="00000000" w:rsidP="007873DF">
      <w:pPr>
        <w:autoSpaceDE w:val="0"/>
        <w:autoSpaceDN w:val="0"/>
        <w:adjustRightInd w:val="0"/>
        <w:spacing w:after="0" w:line="480" w:lineRule="auto"/>
        <w:jc w:val="both"/>
        <w:rPr>
          <w:rFonts w:ascii="Times New Roman" w:eastAsiaTheme="minorHAnsi" w:hAnsi="Times New Roman" w:cs="Times New Roman"/>
          <w:sz w:val="24"/>
          <w:szCs w:val="24"/>
          <w:lang w:val="en-GB"/>
        </w:rPr>
      </w:pPr>
      <m:oMathPara>
        <m:oMath>
          <m:sSubSup>
            <m:sSubSupPr>
              <m:ctrlPr>
                <w:rPr>
                  <w:rFonts w:ascii="Cambria Math" w:eastAsiaTheme="minorHAnsi" w:hAnsi="Cambria Math" w:cs="Times New Roman"/>
                  <w:i/>
                  <w:sz w:val="24"/>
                  <w:szCs w:val="24"/>
                  <w:lang w:val="en-GB"/>
                </w:rPr>
              </m:ctrlPr>
            </m:sSubSupPr>
            <m:e>
              <m:d>
                <m:dPr>
                  <m:begChr m:val="["/>
                  <m:endChr m:val="]"/>
                  <m:ctrlPr>
                    <w:rPr>
                      <w:rFonts w:ascii="Cambria Math" w:eastAsiaTheme="minorHAnsi" w:hAnsi="Cambria Math" w:cs="Times New Roman"/>
                      <w:i/>
                      <w:sz w:val="24"/>
                      <w:szCs w:val="24"/>
                      <w:lang w:val="en-GB"/>
                    </w:rPr>
                  </m:ctrlPr>
                </m:dPr>
                <m:e>
                  <m:r>
                    <w:rPr>
                      <w:rFonts w:ascii="Cambria Math" w:eastAsiaTheme="minorHAnsi" w:hAnsi="Cambria Math" w:cs="Times New Roman"/>
                      <w:sz w:val="24"/>
                      <w:szCs w:val="24"/>
                      <w:lang w:val="en-GB"/>
                    </w:rPr>
                    <m:t>FeOH</m:t>
                  </m:r>
                </m:e>
              </m:d>
            </m:e>
            <m:sub>
              <m:r>
                <w:rPr>
                  <w:rFonts w:ascii="Cambria Math" w:eastAsiaTheme="minorHAnsi" w:hAnsi="Cambria Math" w:cs="Times New Roman"/>
                  <w:sz w:val="24"/>
                  <w:szCs w:val="24"/>
                  <w:lang w:val="en-GB"/>
                </w:rPr>
                <m:t>Ads</m:t>
              </m:r>
            </m:sub>
            <m:sup>
              <m:r>
                <w:rPr>
                  <w:rFonts w:ascii="Cambria Math" w:eastAsiaTheme="minorHAnsi" w:hAnsi="Cambria Math" w:cs="Times New Roman"/>
                  <w:sz w:val="24"/>
                  <w:szCs w:val="24"/>
                  <w:lang w:val="en-GB"/>
                </w:rPr>
                <m:t>+</m:t>
              </m:r>
            </m:sup>
          </m:sSubSup>
          <m:r>
            <w:rPr>
              <w:rFonts w:ascii="Cambria Math" w:eastAsiaTheme="minorHAnsi" w:hAnsi="Cambria Math" w:cs="Times New Roman"/>
              <w:sz w:val="24"/>
              <w:szCs w:val="24"/>
              <w:lang w:val="en-GB"/>
            </w:rPr>
            <m:t xml:space="preserve">+ </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H</m:t>
              </m:r>
            </m:e>
            <m:sup>
              <m:r>
                <w:rPr>
                  <w:rFonts w:ascii="Cambria Math" w:eastAsiaTheme="minorEastAsia" w:hAnsi="Cambria Math" w:cs="Times New Roman"/>
                  <w:sz w:val="24"/>
                  <w:szCs w:val="24"/>
                  <w:lang w:val="en-GB"/>
                </w:rPr>
                <m:t>+</m:t>
              </m:r>
            </m:sup>
          </m:sSup>
          <m:r>
            <w:rPr>
              <w:rFonts w:ascii="Cambria Math" w:eastAsiaTheme="minorHAnsi" w:hAnsi="Cambria Math" w:cs="Times New Roman"/>
              <w:sz w:val="24"/>
              <w:szCs w:val="24"/>
              <w:lang w:val="en-GB"/>
            </w:rPr>
            <m:t xml:space="preserve"> ↔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Fe</m:t>
              </m:r>
            </m:e>
            <m:sup>
              <m:r>
                <w:rPr>
                  <w:rFonts w:ascii="Cambria Math" w:eastAsiaTheme="minorHAnsi" w:hAnsi="Cambria Math" w:cs="Times New Roman"/>
                  <w:sz w:val="24"/>
                  <w:szCs w:val="24"/>
                  <w:lang w:val="en-GB"/>
                </w:rPr>
                <m:t>2+</m:t>
              </m:r>
            </m:sup>
          </m:sSup>
          <m:r>
            <w:rPr>
              <w:rFonts w:ascii="Cambria Math" w:eastAsiaTheme="minorHAnsi" w:hAnsi="Cambria Math" w:cs="Times New Roman"/>
              <w:sz w:val="24"/>
              <w:szCs w:val="24"/>
              <w:lang w:val="en-GB"/>
            </w:rPr>
            <m:t xml:space="preserve"> +   </m:t>
          </m:r>
          <m:sSub>
            <m:sSubPr>
              <m:ctrlPr>
                <w:rPr>
                  <w:rFonts w:ascii="Cambria Math" w:eastAsiaTheme="minorHAnsi" w:hAnsi="Cambria Math" w:cs="Times New Roman"/>
                  <w:i/>
                  <w:sz w:val="24"/>
                  <w:szCs w:val="24"/>
                  <w:lang w:val="en-GB"/>
                </w:rPr>
              </m:ctrlPr>
            </m:sSubPr>
            <m:e>
              <m:r>
                <w:rPr>
                  <w:rFonts w:ascii="Cambria Math" w:eastAsiaTheme="minorHAnsi" w:hAnsi="Cambria Math" w:cs="Times New Roman"/>
                  <w:sz w:val="24"/>
                  <w:szCs w:val="24"/>
                  <w:lang w:val="en-GB"/>
                </w:rPr>
                <m:t>H</m:t>
              </m:r>
            </m:e>
            <m:sub>
              <m:r>
                <w:rPr>
                  <w:rFonts w:ascii="Cambria Math" w:eastAsiaTheme="minorHAnsi" w:hAnsi="Cambria Math" w:cs="Times New Roman"/>
                  <w:sz w:val="24"/>
                  <w:szCs w:val="24"/>
                  <w:lang w:val="en-GB"/>
                </w:rPr>
                <m:t>2</m:t>
              </m:r>
            </m:sub>
          </m:sSub>
          <m:r>
            <w:rPr>
              <w:rFonts w:ascii="Cambria Math" w:eastAsiaTheme="minorHAnsi" w:hAnsi="Cambria Math" w:cs="Times New Roman"/>
              <w:sz w:val="24"/>
              <w:szCs w:val="24"/>
              <w:lang w:val="en-GB"/>
            </w:rPr>
            <m:t>O                                                                                             (4)</m:t>
          </m:r>
        </m:oMath>
      </m:oMathPara>
    </w:p>
    <w:p w14:paraId="508428C2" w14:textId="77777777" w:rsidR="000E35AB" w:rsidRPr="00E14CF2" w:rsidRDefault="00F23563" w:rsidP="003C1C37">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(iii) Aqueous solutions containing Cl</w:t>
      </w:r>
      <w:r w:rsidR="00536082" w:rsidRPr="00E14CF2">
        <w:rPr>
          <w:rFonts w:ascii="Times New Roman" w:eastAsia="Times New Roman" w:hAnsi="Times New Roman" w:cs="Times New Roman"/>
          <w:sz w:val="24"/>
          <w:szCs w:val="24"/>
          <w:vertAlign w:val="superscript"/>
          <w:lang w:val="en-GB"/>
        </w:rPr>
        <w:t>-</w:t>
      </w:r>
      <w:r w:rsidRPr="00E14CF2">
        <w:rPr>
          <w:rFonts w:ascii="Times New Roman" w:eastAsiaTheme="minorHAnsi" w:hAnsi="Times New Roman" w:cs="Times New Roman"/>
          <w:sz w:val="24"/>
          <w:szCs w:val="24"/>
          <w:lang w:val="en-GB"/>
        </w:rPr>
        <w:t xml:space="preserve"> ions (oxidative dissolution):</w:t>
      </w:r>
    </w:p>
    <w:p w14:paraId="791C8326" w14:textId="77777777" w:rsidR="00536082" w:rsidRPr="00E14CF2" w:rsidRDefault="00536082" w:rsidP="003C1C37">
      <w:pPr>
        <w:autoSpaceDE w:val="0"/>
        <w:autoSpaceDN w:val="0"/>
        <w:adjustRightInd w:val="0"/>
        <w:spacing w:after="0" w:line="480" w:lineRule="auto"/>
        <w:jc w:val="both"/>
        <w:rPr>
          <w:rFonts w:ascii="Times New Roman" w:eastAsiaTheme="minorEastAsia" w:hAnsi="Times New Roman" w:cs="Times New Roman"/>
          <w:sz w:val="24"/>
          <w:szCs w:val="24"/>
          <w:lang w:val="en-GB"/>
        </w:rPr>
      </w:pPr>
      <m:oMathPara>
        <m:oMath>
          <m:r>
            <w:rPr>
              <w:rFonts w:ascii="Cambria Math" w:eastAsiaTheme="minorHAnsi" w:hAnsi="Cambria Math" w:cs="Times New Roman"/>
              <w:sz w:val="24"/>
              <w:szCs w:val="24"/>
              <w:lang w:val="en-GB"/>
            </w:rPr>
            <m:t xml:space="preserve">Fe+ </m:t>
          </m:r>
          <m:sSub>
            <m:sSubPr>
              <m:ctrlPr>
                <w:rPr>
                  <w:rFonts w:ascii="Cambria Math" w:eastAsiaTheme="minorHAnsi" w:hAnsi="Cambria Math" w:cs="Times New Roman"/>
                  <w:i/>
                  <w:sz w:val="24"/>
                  <w:szCs w:val="24"/>
                  <w:lang w:val="en-GB"/>
                </w:rPr>
              </m:ctrlPr>
            </m:sSubPr>
            <m:e>
              <m:r>
                <w:rPr>
                  <w:rFonts w:ascii="Cambria Math" w:eastAsiaTheme="minorHAnsi" w:hAnsi="Cambria Math" w:cs="Times New Roman"/>
                  <w:sz w:val="24"/>
                  <w:szCs w:val="24"/>
                  <w:lang w:val="en-GB"/>
                </w:rPr>
                <m:t>H</m:t>
              </m:r>
            </m:e>
            <m:sub>
              <m:r>
                <w:rPr>
                  <w:rFonts w:ascii="Cambria Math" w:eastAsiaTheme="minorHAnsi" w:hAnsi="Cambria Math" w:cs="Times New Roman"/>
                  <w:sz w:val="24"/>
                  <w:szCs w:val="24"/>
                  <w:lang w:val="en-GB"/>
                </w:rPr>
                <m:t>2</m:t>
              </m:r>
            </m:sub>
          </m:sSub>
          <m:r>
            <w:rPr>
              <w:rFonts w:ascii="Cambria Math" w:eastAsiaTheme="minorHAnsi" w:hAnsi="Cambria Math" w:cs="Times New Roman"/>
              <w:sz w:val="24"/>
              <w:szCs w:val="24"/>
              <w:lang w:val="en-GB"/>
            </w:rPr>
            <m:t>O+</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Cl</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 xml:space="preserve"> ↔ </m:t>
          </m:r>
          <m:sSubSup>
            <m:sSubSupPr>
              <m:ctrlPr>
                <w:rPr>
                  <w:rFonts w:ascii="Cambria Math" w:eastAsiaTheme="minorHAnsi" w:hAnsi="Cambria Math" w:cs="Times New Roman"/>
                  <w:i/>
                  <w:sz w:val="24"/>
                  <w:szCs w:val="24"/>
                  <w:lang w:val="en-GB"/>
                </w:rPr>
              </m:ctrlPr>
            </m:sSubSupPr>
            <m:e>
              <m:r>
                <m:rPr>
                  <m:sty m:val="p"/>
                </m:rPr>
                <w:rPr>
                  <w:rFonts w:ascii="Cambria Math" w:eastAsiaTheme="minorHAnsi" w:hAnsi="Cambria Math" w:cs="Times New Roman"/>
                  <w:sz w:val="24"/>
                  <w:szCs w:val="24"/>
                  <w:lang w:val="en-GB"/>
                </w:rPr>
                <m:t>[FeClOH]</m:t>
              </m:r>
            </m:e>
            <m:sub>
              <m:r>
                <m:rPr>
                  <m:sty m:val="p"/>
                </m:rPr>
                <w:rPr>
                  <w:rFonts w:ascii="Cambria Math" w:eastAsiaTheme="minorHAnsi" w:hAnsi="Cambria Math" w:cs="Times New Roman"/>
                  <w:sz w:val="24"/>
                  <w:szCs w:val="24"/>
                  <w:lang w:val="en-GB"/>
                </w:rPr>
                <m:t xml:space="preserve">ads </m:t>
              </m:r>
            </m:sub>
            <m:sup>
              <m:r>
                <w:rPr>
                  <w:rFonts w:ascii="Cambria Math" w:eastAsiaTheme="minorHAnsi" w:hAnsi="Cambria Math" w:cs="Times New Roman"/>
                  <w:sz w:val="24"/>
                  <w:szCs w:val="24"/>
                  <w:lang w:val="en-GB"/>
                </w:rPr>
                <m:t>-</m:t>
              </m:r>
            </m:sup>
          </m:sSubSup>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H</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e</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 xml:space="preserve">                                                                          (5) </m:t>
          </m:r>
        </m:oMath>
      </m:oMathPara>
    </w:p>
    <w:p w14:paraId="55E03F7D" w14:textId="77777777" w:rsidR="000E35AB" w:rsidRPr="00E14CF2" w:rsidRDefault="00000000" w:rsidP="000E35AB">
      <w:pPr>
        <w:autoSpaceDE w:val="0"/>
        <w:autoSpaceDN w:val="0"/>
        <w:adjustRightInd w:val="0"/>
        <w:spacing w:after="0" w:line="480" w:lineRule="auto"/>
        <w:jc w:val="both"/>
        <w:rPr>
          <w:rFonts w:ascii="Times New Roman" w:eastAsiaTheme="minorHAnsi" w:hAnsi="Times New Roman" w:cs="Times New Roman"/>
          <w:sz w:val="24"/>
          <w:szCs w:val="24"/>
          <w:lang w:val="en-GB"/>
        </w:rPr>
      </w:pPr>
      <m:oMathPara>
        <m:oMath>
          <m:sSubSup>
            <m:sSubSupPr>
              <m:ctrlPr>
                <w:rPr>
                  <w:rFonts w:ascii="Cambria Math" w:eastAsiaTheme="minorHAnsi" w:hAnsi="Cambria Math" w:cs="Times New Roman"/>
                  <w:i/>
                  <w:sz w:val="24"/>
                  <w:szCs w:val="24"/>
                  <w:lang w:val="en-GB"/>
                </w:rPr>
              </m:ctrlPr>
            </m:sSubSupPr>
            <m:e>
              <m:r>
                <m:rPr>
                  <m:sty m:val="p"/>
                </m:rPr>
                <w:rPr>
                  <w:rFonts w:ascii="Cambria Math" w:eastAsiaTheme="minorHAnsi" w:hAnsi="Cambria Math" w:cs="Times New Roman"/>
                  <w:sz w:val="24"/>
                  <w:szCs w:val="24"/>
                  <w:lang w:val="en-GB"/>
                </w:rPr>
                <m:t>[FeClOH]</m:t>
              </m:r>
            </m:e>
            <m:sub>
              <m:r>
                <m:rPr>
                  <m:sty m:val="p"/>
                </m:rPr>
                <w:rPr>
                  <w:rFonts w:ascii="Cambria Math" w:eastAsiaTheme="minorHAnsi" w:hAnsi="Cambria Math" w:cs="Times New Roman"/>
                  <w:sz w:val="24"/>
                  <w:szCs w:val="24"/>
                  <w:lang w:val="en-GB"/>
                </w:rPr>
                <m:t xml:space="preserve">ads </m:t>
              </m:r>
            </m:sub>
            <m:sup>
              <m:r>
                <w:rPr>
                  <w:rFonts w:ascii="Cambria Math" w:eastAsiaTheme="minorHAnsi" w:hAnsi="Cambria Math" w:cs="Times New Roman"/>
                  <w:sz w:val="24"/>
                  <w:szCs w:val="24"/>
                  <w:lang w:val="en-GB"/>
                </w:rPr>
                <m:t>-</m:t>
              </m:r>
            </m:sup>
          </m:sSubSup>
          <m:r>
            <w:rPr>
              <w:rFonts w:ascii="Cambria Math" w:eastAsiaTheme="minorHAnsi" w:hAnsi="Cambria Math" w:cs="Times New Roman"/>
              <w:sz w:val="24"/>
              <w:szCs w:val="24"/>
              <w:lang w:val="en-GB"/>
            </w:rPr>
            <m:t>↔</m:t>
          </m:r>
          <m:sSub>
            <m:sSubPr>
              <m:ctrlPr>
                <w:rPr>
                  <w:rFonts w:ascii="Cambria Math" w:eastAsiaTheme="minorHAnsi" w:hAnsi="Cambria Math" w:cs="Times New Roman"/>
                  <w:i/>
                  <w:sz w:val="24"/>
                  <w:szCs w:val="24"/>
                  <w:lang w:val="en-GB"/>
                </w:rPr>
              </m:ctrlPr>
            </m:sSubPr>
            <m:e>
              <m:d>
                <m:dPr>
                  <m:begChr m:val="["/>
                  <m:endChr m:val="]"/>
                  <m:ctrlPr>
                    <w:rPr>
                      <w:rFonts w:ascii="Cambria Math" w:eastAsiaTheme="minorHAnsi" w:hAnsi="Cambria Math" w:cs="Times New Roman"/>
                      <w:i/>
                      <w:sz w:val="24"/>
                      <w:szCs w:val="24"/>
                      <w:lang w:val="en-GB"/>
                    </w:rPr>
                  </m:ctrlPr>
                </m:dPr>
                <m:e>
                  <m:r>
                    <w:rPr>
                      <w:rFonts w:ascii="Cambria Math" w:eastAsiaTheme="minorHAnsi" w:hAnsi="Cambria Math" w:cs="Times New Roman"/>
                      <w:sz w:val="24"/>
                      <w:szCs w:val="24"/>
                      <w:lang w:val="en-GB"/>
                    </w:rPr>
                    <m:t>FeClOH</m:t>
                  </m:r>
                </m:e>
              </m:d>
            </m:e>
            <m:sub>
              <m:r>
                <w:rPr>
                  <w:rFonts w:ascii="Cambria Math" w:eastAsiaTheme="minorHAnsi" w:hAnsi="Cambria Math" w:cs="Times New Roman"/>
                  <w:sz w:val="24"/>
                  <w:szCs w:val="24"/>
                  <w:lang w:val="en-GB"/>
                </w:rPr>
                <m:t>ads</m:t>
              </m:r>
            </m:sub>
          </m:sSub>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e</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 xml:space="preserve"> (rate determining step)                                             (6) </m:t>
          </m:r>
        </m:oMath>
      </m:oMathPara>
    </w:p>
    <w:p w14:paraId="16F093D3" w14:textId="77777777" w:rsidR="000E35AB" w:rsidRPr="00E14CF2" w:rsidRDefault="00000000" w:rsidP="003C1C37">
      <w:pPr>
        <w:autoSpaceDE w:val="0"/>
        <w:autoSpaceDN w:val="0"/>
        <w:adjustRightInd w:val="0"/>
        <w:spacing w:after="0" w:line="480" w:lineRule="auto"/>
        <w:jc w:val="both"/>
        <w:rPr>
          <w:rFonts w:ascii="Times New Roman" w:eastAsiaTheme="minorHAnsi" w:hAnsi="Times New Roman" w:cs="Times New Roman"/>
          <w:sz w:val="24"/>
          <w:szCs w:val="24"/>
          <w:lang w:val="en-GB"/>
        </w:rPr>
      </w:pPr>
      <m:oMathPara>
        <m:oMath>
          <m:sSub>
            <m:sSubPr>
              <m:ctrlPr>
                <w:rPr>
                  <w:rFonts w:ascii="Cambria Math" w:eastAsiaTheme="minorHAnsi" w:hAnsi="Cambria Math" w:cs="Times New Roman"/>
                  <w:i/>
                  <w:sz w:val="24"/>
                  <w:szCs w:val="24"/>
                  <w:lang w:val="en-GB"/>
                </w:rPr>
              </m:ctrlPr>
            </m:sSubPr>
            <m:e>
              <m:d>
                <m:dPr>
                  <m:begChr m:val="["/>
                  <m:endChr m:val="]"/>
                  <m:ctrlPr>
                    <w:rPr>
                      <w:rFonts w:ascii="Cambria Math" w:eastAsiaTheme="minorHAnsi" w:hAnsi="Cambria Math" w:cs="Times New Roman"/>
                      <w:i/>
                      <w:sz w:val="24"/>
                      <w:szCs w:val="24"/>
                      <w:lang w:val="en-GB"/>
                    </w:rPr>
                  </m:ctrlPr>
                </m:dPr>
                <m:e>
                  <m:r>
                    <w:rPr>
                      <w:rFonts w:ascii="Cambria Math" w:eastAsiaTheme="minorHAnsi" w:hAnsi="Cambria Math" w:cs="Times New Roman"/>
                      <w:sz w:val="24"/>
                      <w:szCs w:val="24"/>
                      <w:lang w:val="en-GB"/>
                    </w:rPr>
                    <m:t>FeClOH</m:t>
                  </m:r>
                </m:e>
              </m:d>
            </m:e>
            <m:sub>
              <m:r>
                <w:rPr>
                  <w:rFonts w:ascii="Cambria Math" w:eastAsiaTheme="minorHAnsi" w:hAnsi="Cambria Math" w:cs="Times New Roman"/>
                  <w:sz w:val="24"/>
                  <w:szCs w:val="24"/>
                  <w:lang w:val="en-GB"/>
                </w:rPr>
                <m:t>ads</m:t>
              </m:r>
            </m:sub>
          </m:sSub>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H</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Fe</m:t>
              </m:r>
            </m:e>
            <m:sup>
              <m:r>
                <w:rPr>
                  <w:rFonts w:ascii="Cambria Math" w:eastAsiaTheme="minorHAnsi" w:hAnsi="Cambria Math" w:cs="Times New Roman"/>
                  <w:sz w:val="24"/>
                  <w:szCs w:val="24"/>
                  <w:lang w:val="en-GB"/>
                </w:rPr>
                <m:t>2+</m:t>
              </m:r>
            </m:sup>
          </m:sSup>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Cl</m:t>
              </m:r>
            </m:e>
            <m:sup>
              <m:r>
                <w:rPr>
                  <w:rFonts w:ascii="Cambria Math" w:eastAsiaTheme="minorHAnsi" w:hAnsi="Cambria Math" w:cs="Times New Roman"/>
                  <w:sz w:val="24"/>
                  <w:szCs w:val="24"/>
                  <w:lang w:val="en-GB"/>
                </w:rPr>
                <m:t>-</m:t>
              </m:r>
            </m:sup>
          </m:sSup>
          <m:sSub>
            <m:sSubPr>
              <m:ctrlPr>
                <w:rPr>
                  <w:rFonts w:ascii="Cambria Math" w:eastAsiaTheme="minorHAnsi" w:hAnsi="Cambria Math" w:cs="Times New Roman"/>
                  <w:i/>
                  <w:sz w:val="24"/>
                  <w:szCs w:val="24"/>
                  <w:lang w:val="en-GB"/>
                </w:rPr>
              </m:ctrlPr>
            </m:sSubPr>
            <m:e>
              <m:r>
                <w:rPr>
                  <w:rFonts w:ascii="Cambria Math" w:eastAsiaTheme="minorHAnsi" w:hAnsi="Cambria Math" w:cs="Times New Roman"/>
                  <w:sz w:val="24"/>
                  <w:szCs w:val="24"/>
                  <w:lang w:val="en-GB"/>
                </w:rPr>
                <m:t>+ H</m:t>
              </m:r>
            </m:e>
            <m:sub>
              <m:r>
                <w:rPr>
                  <w:rFonts w:ascii="Cambria Math" w:eastAsiaTheme="minorHAnsi" w:hAnsi="Cambria Math" w:cs="Times New Roman"/>
                  <w:sz w:val="24"/>
                  <w:szCs w:val="24"/>
                  <w:lang w:val="en-GB"/>
                </w:rPr>
                <m:t>2</m:t>
              </m:r>
            </m:sub>
          </m:sSub>
          <m:r>
            <w:rPr>
              <w:rFonts w:ascii="Cambria Math" w:eastAsiaTheme="minorHAnsi" w:hAnsi="Cambria Math" w:cs="Times New Roman"/>
              <w:sz w:val="24"/>
              <w:szCs w:val="24"/>
              <w:lang w:val="en-GB"/>
            </w:rPr>
            <m:t xml:space="preserve">O                                                                                    (7) </m:t>
          </m:r>
        </m:oMath>
      </m:oMathPara>
    </w:p>
    <w:p w14:paraId="2663D155" w14:textId="6C601598" w:rsidR="00F23563" w:rsidRPr="00E14CF2" w:rsidRDefault="003F2CDC" w:rsidP="00AF1F20">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The Equations revealed that upon exposure of</w:t>
      </w:r>
      <w:r w:rsidR="00F23563" w:rsidRPr="00E14CF2">
        <w:rPr>
          <w:rFonts w:ascii="Times New Roman" w:eastAsiaTheme="minorHAnsi" w:hAnsi="Times New Roman" w:cs="Times New Roman"/>
          <w:sz w:val="24"/>
          <w:szCs w:val="24"/>
          <w:lang w:val="en-GB"/>
        </w:rPr>
        <w:t xml:space="preserve"> iron to the above solutions</w:t>
      </w:r>
      <w:r w:rsidRPr="00E14CF2">
        <w:rPr>
          <w:rFonts w:ascii="Times New Roman" w:eastAsiaTheme="minorHAnsi" w:hAnsi="Times New Roman" w:cs="Times New Roman"/>
          <w:sz w:val="24"/>
          <w:szCs w:val="24"/>
          <w:lang w:val="en-GB"/>
        </w:rPr>
        <w:t>, it</w:t>
      </w:r>
      <w:r w:rsidR="00F23563" w:rsidRPr="00E14CF2">
        <w:rPr>
          <w:rFonts w:ascii="Times New Roman" w:eastAsiaTheme="minorHAnsi" w:hAnsi="Times New Roman" w:cs="Times New Roman"/>
          <w:sz w:val="24"/>
          <w:szCs w:val="24"/>
          <w:lang w:val="en-GB"/>
        </w:rPr>
        <w:t xml:space="preserve"> tends to dissol</w:t>
      </w:r>
      <w:r w:rsidRPr="00E14CF2">
        <w:rPr>
          <w:rFonts w:ascii="Times New Roman" w:eastAsiaTheme="minorHAnsi" w:hAnsi="Times New Roman" w:cs="Times New Roman"/>
          <w:sz w:val="24"/>
          <w:szCs w:val="24"/>
          <w:lang w:val="en-GB"/>
        </w:rPr>
        <w:t>ute</w:t>
      </w:r>
      <w:r w:rsidR="00F23563" w:rsidRPr="00E14CF2">
        <w:rPr>
          <w:rFonts w:ascii="Times New Roman" w:eastAsiaTheme="minorHAnsi" w:hAnsi="Times New Roman" w:cs="Times New Roman"/>
          <w:sz w:val="24"/>
          <w:szCs w:val="24"/>
          <w:lang w:val="en-GB"/>
        </w:rPr>
        <w:t xml:space="preserve"> and lose</w:t>
      </w:r>
      <w:r w:rsidRPr="00E14CF2">
        <w:rPr>
          <w:rFonts w:ascii="Times New Roman" w:eastAsiaTheme="minorHAnsi" w:hAnsi="Times New Roman" w:cs="Times New Roman"/>
          <w:sz w:val="24"/>
          <w:szCs w:val="24"/>
          <w:lang w:val="en-GB"/>
        </w:rPr>
        <w:t>Fe</w:t>
      </w:r>
      <w:r w:rsidRPr="00E14CF2">
        <w:rPr>
          <w:rFonts w:ascii="Times New Roman" w:eastAsiaTheme="minorHAnsi" w:hAnsi="Times New Roman" w:cs="Times New Roman"/>
          <w:sz w:val="24"/>
          <w:szCs w:val="24"/>
          <w:vertAlign w:val="superscript"/>
          <w:lang w:val="en-GB"/>
        </w:rPr>
        <w:t>2+</w:t>
      </w:r>
      <w:r w:rsidR="00F23563" w:rsidRPr="00E14CF2">
        <w:rPr>
          <w:rFonts w:ascii="Times New Roman" w:eastAsiaTheme="minorHAnsi" w:hAnsi="Times New Roman" w:cs="Times New Roman"/>
          <w:sz w:val="24"/>
          <w:szCs w:val="24"/>
          <w:lang w:val="en-GB"/>
        </w:rPr>
        <w:t xml:space="preserve"> to the electrolyte, which simultaneously produces free electrons that </w:t>
      </w:r>
      <w:proofErr w:type="spellStart"/>
      <w:r w:rsidR="00F23563" w:rsidRPr="00E14CF2">
        <w:rPr>
          <w:rFonts w:ascii="Times New Roman" w:eastAsiaTheme="minorHAnsi" w:hAnsi="Times New Roman" w:cs="Times New Roman"/>
          <w:sz w:val="24"/>
          <w:szCs w:val="24"/>
          <w:lang w:val="en-GB"/>
        </w:rPr>
        <w:t>cantravel</w:t>
      </w:r>
      <w:proofErr w:type="spellEnd"/>
      <w:r w:rsidR="00F23563" w:rsidRPr="00E14CF2">
        <w:rPr>
          <w:rFonts w:ascii="Times New Roman" w:eastAsiaTheme="minorHAnsi" w:hAnsi="Times New Roman" w:cs="Times New Roman"/>
          <w:sz w:val="24"/>
          <w:szCs w:val="24"/>
          <w:lang w:val="en-GB"/>
        </w:rPr>
        <w:t xml:space="preserve"> through the metal. [</w:t>
      </w:r>
      <w:proofErr w:type="spellStart"/>
      <w:r w:rsidR="00F23563" w:rsidRPr="00E14CF2">
        <w:rPr>
          <w:rFonts w:ascii="Times New Roman" w:eastAsiaTheme="minorHAnsi" w:hAnsi="Times New Roman" w:cs="Times New Roman"/>
          <w:sz w:val="24"/>
          <w:szCs w:val="24"/>
          <w:lang w:val="en-GB"/>
        </w:rPr>
        <w:t>FeOH</w:t>
      </w:r>
      <w:proofErr w:type="spellEnd"/>
      <w:r w:rsidR="00F23563" w:rsidRPr="00E14CF2">
        <w:rPr>
          <w:rFonts w:ascii="Times New Roman" w:eastAsiaTheme="minorHAnsi" w:hAnsi="Times New Roman" w:cs="Times New Roman"/>
          <w:sz w:val="24"/>
          <w:szCs w:val="24"/>
          <w:lang w:val="en-GB"/>
        </w:rPr>
        <w:t>]</w:t>
      </w:r>
      <w:r w:rsidR="00F23563" w:rsidRPr="00E14CF2">
        <w:rPr>
          <w:rFonts w:ascii="Times New Roman" w:eastAsiaTheme="minorHAnsi" w:hAnsi="Times New Roman" w:cs="Times New Roman"/>
          <w:sz w:val="24"/>
          <w:szCs w:val="24"/>
          <w:vertAlign w:val="subscript"/>
          <w:lang w:val="en-GB"/>
        </w:rPr>
        <w:t>ads</w:t>
      </w:r>
      <w:r w:rsidR="00F23563" w:rsidRPr="00E14CF2">
        <w:rPr>
          <w:rFonts w:ascii="Times New Roman" w:eastAsiaTheme="minorHAnsi" w:hAnsi="Times New Roman" w:cs="Times New Roman"/>
          <w:sz w:val="24"/>
          <w:szCs w:val="24"/>
          <w:lang w:val="en-GB"/>
        </w:rPr>
        <w:t xml:space="preserve"> and [</w:t>
      </w:r>
      <w:proofErr w:type="spellStart"/>
      <w:r w:rsidR="00F23563" w:rsidRPr="00E14CF2">
        <w:rPr>
          <w:rFonts w:ascii="Times New Roman" w:eastAsiaTheme="minorHAnsi" w:hAnsi="Times New Roman" w:cs="Times New Roman"/>
          <w:sz w:val="24"/>
          <w:szCs w:val="24"/>
          <w:lang w:val="en-GB"/>
        </w:rPr>
        <w:t>FeClOH</w:t>
      </w:r>
      <w:proofErr w:type="spellEnd"/>
      <w:r w:rsidR="00F23563" w:rsidRPr="00E14CF2">
        <w:rPr>
          <w:rFonts w:ascii="Times New Roman" w:eastAsiaTheme="minorHAnsi" w:hAnsi="Times New Roman" w:cs="Times New Roman"/>
          <w:sz w:val="24"/>
          <w:szCs w:val="24"/>
          <w:lang w:val="en-GB"/>
        </w:rPr>
        <w:t>]</w:t>
      </w:r>
      <w:r w:rsidR="00F23563" w:rsidRPr="00E14CF2">
        <w:rPr>
          <w:rFonts w:ascii="Times New Roman" w:eastAsiaTheme="minorHAnsi" w:hAnsi="Times New Roman" w:cs="Times New Roman"/>
          <w:sz w:val="24"/>
          <w:szCs w:val="24"/>
          <w:vertAlign w:val="subscript"/>
          <w:lang w:val="en-GB"/>
        </w:rPr>
        <w:t xml:space="preserve">ads </w:t>
      </w:r>
      <w:r w:rsidR="00F23563" w:rsidRPr="00E14CF2">
        <w:rPr>
          <w:rFonts w:ascii="Times New Roman" w:eastAsiaTheme="minorHAnsi" w:hAnsi="Times New Roman" w:cs="Times New Roman"/>
          <w:sz w:val="24"/>
          <w:szCs w:val="24"/>
          <w:lang w:val="en-GB"/>
        </w:rPr>
        <w:t>are the adsorbed intermediates,</w:t>
      </w:r>
      <w:r w:rsidR="00816F37">
        <w:rPr>
          <w:rFonts w:ascii="Times New Roman" w:eastAsiaTheme="minorHAnsi" w:hAnsi="Times New Roman" w:cs="Times New Roman"/>
          <w:sz w:val="24"/>
          <w:szCs w:val="24"/>
          <w:lang w:val="en-GB"/>
        </w:rPr>
        <w:t xml:space="preserve"> </w:t>
      </w:r>
      <w:r w:rsidR="00F23563" w:rsidRPr="00E14CF2">
        <w:rPr>
          <w:rFonts w:ascii="Times New Roman" w:eastAsiaTheme="minorHAnsi" w:hAnsi="Times New Roman" w:cs="Times New Roman"/>
          <w:sz w:val="24"/>
          <w:szCs w:val="24"/>
          <w:lang w:val="en-GB"/>
        </w:rPr>
        <w:t xml:space="preserve">each of which is involved in the rate determining step of Fe dissolution according </w:t>
      </w:r>
      <w:proofErr w:type="spellStart"/>
      <w:r w:rsidR="00F23563" w:rsidRPr="00E14CF2">
        <w:rPr>
          <w:rFonts w:ascii="Times New Roman" w:eastAsiaTheme="minorHAnsi" w:hAnsi="Times New Roman" w:cs="Times New Roman"/>
          <w:sz w:val="24"/>
          <w:szCs w:val="24"/>
          <w:lang w:val="en-GB"/>
        </w:rPr>
        <w:t>tomechanisms</w:t>
      </w:r>
      <w:proofErr w:type="spellEnd"/>
      <w:r w:rsidR="00F23563" w:rsidRPr="00E14CF2">
        <w:rPr>
          <w:rFonts w:ascii="Times New Roman" w:eastAsiaTheme="minorHAnsi" w:hAnsi="Times New Roman" w:cs="Times New Roman"/>
          <w:sz w:val="24"/>
          <w:szCs w:val="24"/>
          <w:lang w:val="en-GB"/>
        </w:rPr>
        <w:t xml:space="preserve"> (ii) and (iii). </w:t>
      </w:r>
      <w:r w:rsidRPr="00E14CF2">
        <w:rPr>
          <w:rFonts w:ascii="Times New Roman" w:eastAsiaTheme="minorHAnsi" w:hAnsi="Times New Roman" w:cs="Times New Roman"/>
          <w:sz w:val="24"/>
          <w:szCs w:val="24"/>
          <w:lang w:val="en-GB"/>
        </w:rPr>
        <w:t>T</w:t>
      </w:r>
      <w:r w:rsidR="00F23563" w:rsidRPr="00E14CF2">
        <w:rPr>
          <w:rFonts w:ascii="Times New Roman" w:eastAsiaTheme="minorHAnsi" w:hAnsi="Times New Roman" w:cs="Times New Roman"/>
          <w:sz w:val="24"/>
          <w:szCs w:val="24"/>
          <w:lang w:val="en-GB"/>
        </w:rPr>
        <w:t>he presence of Cl</w:t>
      </w:r>
      <w:r w:rsidRPr="00E14CF2">
        <w:rPr>
          <w:rFonts w:ascii="Times New Roman" w:eastAsia="Times New Roman" w:hAnsi="Times New Roman" w:cs="Times New Roman"/>
          <w:sz w:val="24"/>
          <w:szCs w:val="24"/>
          <w:vertAlign w:val="superscript"/>
          <w:lang w:val="en-GB"/>
        </w:rPr>
        <w:t>-</w:t>
      </w:r>
      <w:r w:rsidR="00F23563" w:rsidRPr="00E14CF2">
        <w:rPr>
          <w:rFonts w:ascii="Times New Roman" w:eastAsiaTheme="minorHAnsi" w:hAnsi="Times New Roman" w:cs="Times New Roman"/>
          <w:sz w:val="24"/>
          <w:szCs w:val="24"/>
          <w:lang w:val="en-GB"/>
        </w:rPr>
        <w:t>ions does not</w:t>
      </w:r>
      <w:r w:rsidR="00816F37">
        <w:rPr>
          <w:rFonts w:ascii="Times New Roman" w:eastAsiaTheme="minorHAnsi" w:hAnsi="Times New Roman" w:cs="Times New Roman"/>
          <w:sz w:val="24"/>
          <w:szCs w:val="24"/>
          <w:lang w:val="en-GB"/>
        </w:rPr>
        <w:t xml:space="preserve"> </w:t>
      </w:r>
      <w:r w:rsidR="00F23563" w:rsidRPr="00E14CF2">
        <w:rPr>
          <w:rFonts w:ascii="Times New Roman" w:eastAsiaTheme="minorHAnsi" w:hAnsi="Times New Roman" w:cs="Times New Roman"/>
          <w:sz w:val="24"/>
          <w:szCs w:val="24"/>
          <w:lang w:val="en-GB"/>
        </w:rPr>
        <w:t>exclude dissolution through the [</w:t>
      </w:r>
      <w:proofErr w:type="spellStart"/>
      <w:r w:rsidR="00F23563" w:rsidRPr="00E14CF2">
        <w:rPr>
          <w:rFonts w:ascii="Times New Roman" w:eastAsiaTheme="minorHAnsi" w:hAnsi="Times New Roman" w:cs="Times New Roman"/>
          <w:sz w:val="24"/>
          <w:szCs w:val="24"/>
          <w:lang w:val="en-GB"/>
        </w:rPr>
        <w:t>FeOH</w:t>
      </w:r>
      <w:proofErr w:type="spellEnd"/>
      <w:r w:rsidR="00F23563" w:rsidRPr="00E14CF2">
        <w:rPr>
          <w:rFonts w:ascii="Times New Roman" w:eastAsiaTheme="minorHAnsi" w:hAnsi="Times New Roman" w:cs="Times New Roman"/>
          <w:sz w:val="24"/>
          <w:szCs w:val="24"/>
          <w:lang w:val="en-GB"/>
        </w:rPr>
        <w:t>]</w:t>
      </w:r>
      <w:r w:rsidR="00F23563" w:rsidRPr="00E14CF2">
        <w:rPr>
          <w:rFonts w:ascii="Times New Roman" w:eastAsiaTheme="minorHAnsi" w:hAnsi="Times New Roman" w:cs="Times New Roman"/>
          <w:sz w:val="24"/>
          <w:szCs w:val="24"/>
          <w:vertAlign w:val="subscript"/>
          <w:lang w:val="en-GB"/>
        </w:rPr>
        <w:t>ads</w:t>
      </w:r>
      <w:r w:rsidR="00F23563" w:rsidRPr="00E14CF2">
        <w:rPr>
          <w:rFonts w:ascii="Times New Roman" w:eastAsiaTheme="minorHAnsi" w:hAnsi="Times New Roman" w:cs="Times New Roman"/>
          <w:sz w:val="24"/>
          <w:szCs w:val="24"/>
          <w:lang w:val="en-GB"/>
        </w:rPr>
        <w:t xml:space="preserve"> intermediate in chloride free acid media, as the</w:t>
      </w:r>
      <w:r w:rsidR="00816F37">
        <w:rPr>
          <w:rFonts w:ascii="Times New Roman" w:eastAsiaTheme="minorHAnsi" w:hAnsi="Times New Roman" w:cs="Times New Roman"/>
          <w:sz w:val="24"/>
          <w:szCs w:val="24"/>
          <w:lang w:val="en-GB"/>
        </w:rPr>
        <w:t xml:space="preserve"> </w:t>
      </w:r>
      <w:r w:rsidR="00F23563" w:rsidRPr="00E14CF2">
        <w:rPr>
          <w:rFonts w:ascii="Times New Roman" w:eastAsiaTheme="minorHAnsi" w:hAnsi="Times New Roman" w:cs="Times New Roman"/>
          <w:sz w:val="24"/>
          <w:szCs w:val="24"/>
          <w:lang w:val="en-GB"/>
        </w:rPr>
        <w:t xml:space="preserve">two mechanisms can proceed simultaneously </w:t>
      </w:r>
      <w:r w:rsidR="00AF1F20" w:rsidRPr="00E14CF2">
        <w:rPr>
          <w:rFonts w:ascii="Times New Roman" w:eastAsiaTheme="minorHAnsi" w:hAnsi="Times New Roman" w:cs="Times New Roman"/>
          <w:sz w:val="24"/>
          <w:szCs w:val="24"/>
          <w:lang w:val="en-GB"/>
        </w:rPr>
        <w:t xml:space="preserve">(Chen </w:t>
      </w:r>
      <w:r w:rsidR="00AF1F20" w:rsidRPr="00E14CF2">
        <w:rPr>
          <w:rFonts w:ascii="Times New Roman" w:eastAsiaTheme="minorHAnsi" w:hAnsi="Times New Roman" w:cs="Times New Roman"/>
          <w:i/>
          <w:iCs/>
          <w:sz w:val="24"/>
          <w:szCs w:val="24"/>
          <w:lang w:val="en-GB"/>
        </w:rPr>
        <w:t>et al.,</w:t>
      </w:r>
      <w:r w:rsidR="00AF1F20" w:rsidRPr="00E14CF2">
        <w:rPr>
          <w:rFonts w:ascii="Times New Roman" w:eastAsiaTheme="minorHAnsi" w:hAnsi="Times New Roman" w:cs="Times New Roman"/>
          <w:sz w:val="24"/>
          <w:szCs w:val="24"/>
          <w:lang w:val="en-GB"/>
        </w:rPr>
        <w:t xml:space="preserve"> 2022)</w:t>
      </w:r>
      <w:r w:rsidR="00F23563" w:rsidRPr="00E14CF2">
        <w:rPr>
          <w:rFonts w:ascii="Times New Roman" w:eastAsiaTheme="minorHAnsi" w:hAnsi="Times New Roman" w:cs="Times New Roman"/>
          <w:sz w:val="24"/>
          <w:szCs w:val="24"/>
          <w:lang w:val="en-GB"/>
        </w:rPr>
        <w:t xml:space="preserve">. </w:t>
      </w:r>
    </w:p>
    <w:p w14:paraId="5E626EE3" w14:textId="430D63B4" w:rsidR="00F23563" w:rsidRPr="00E14CF2" w:rsidRDefault="00F23563" w:rsidP="003C1C37">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On the other hand, for an acidic solution, the electric potential is caused by the</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accumulation of excess electrons generated in the anode, which can be neutralized at the</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cathodic site by the reduction of H</w:t>
      </w:r>
      <w:r w:rsidRPr="00E14CF2">
        <w:rPr>
          <w:rFonts w:ascii="Times New Roman" w:eastAsiaTheme="minorHAnsi" w:hAnsi="Times New Roman" w:cs="Times New Roman"/>
          <w:sz w:val="24"/>
          <w:szCs w:val="24"/>
          <w:vertAlign w:val="superscript"/>
          <w:lang w:val="en-GB"/>
        </w:rPr>
        <w:t>+</w:t>
      </w:r>
      <w:r w:rsidRPr="00E14CF2">
        <w:rPr>
          <w:rFonts w:ascii="Times New Roman" w:eastAsiaTheme="minorHAnsi" w:hAnsi="Times New Roman" w:cs="Times New Roman"/>
          <w:sz w:val="24"/>
          <w:szCs w:val="24"/>
          <w:lang w:val="en-GB"/>
        </w:rPr>
        <w:t xml:space="preserve"> to form hydrogen gas. This process can be presented</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as follows (Equations (8)</w:t>
      </w:r>
      <w:proofErr w:type="gramStart"/>
      <w:r w:rsidRPr="00E14CF2">
        <w:rPr>
          <w:rFonts w:ascii="Times New Roman" w:eastAsiaTheme="minorHAnsi" w:hAnsi="Times New Roman" w:cs="Times New Roman"/>
          <w:sz w:val="24"/>
          <w:szCs w:val="24"/>
          <w:lang w:val="en-GB"/>
        </w:rPr>
        <w:t>–(</w:t>
      </w:r>
      <w:proofErr w:type="gramEnd"/>
      <w:r w:rsidRPr="00E14CF2">
        <w:rPr>
          <w:rFonts w:ascii="Times New Roman" w:eastAsiaTheme="minorHAnsi" w:hAnsi="Times New Roman" w:cs="Times New Roman"/>
          <w:sz w:val="24"/>
          <w:szCs w:val="24"/>
          <w:lang w:val="en-GB"/>
        </w:rPr>
        <w:t>10)).</w:t>
      </w:r>
    </w:p>
    <w:p w14:paraId="0144DF79" w14:textId="77777777" w:rsidR="001F5660" w:rsidRPr="00E14CF2" w:rsidRDefault="001F5660" w:rsidP="003C1C37">
      <w:pPr>
        <w:autoSpaceDE w:val="0"/>
        <w:autoSpaceDN w:val="0"/>
        <w:adjustRightInd w:val="0"/>
        <w:spacing w:after="0" w:line="480" w:lineRule="auto"/>
        <w:jc w:val="both"/>
        <w:rPr>
          <w:rFonts w:ascii="Times New Roman" w:eastAsiaTheme="minorEastAsia" w:hAnsi="Times New Roman" w:cs="Times New Roman"/>
          <w:sz w:val="24"/>
          <w:szCs w:val="24"/>
          <w:lang w:val="en-GB"/>
        </w:rPr>
      </w:pPr>
      <m:oMathPara>
        <m:oMath>
          <m:r>
            <w:rPr>
              <w:rFonts w:ascii="Cambria Math" w:eastAsiaTheme="minorHAnsi" w:hAnsi="Cambria Math" w:cs="Times New Roman"/>
              <w:sz w:val="24"/>
              <w:szCs w:val="24"/>
              <w:lang w:val="en-GB"/>
            </w:rPr>
            <m:t xml:space="preserve">Fe+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H</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 xml:space="preserve">↔ </m:t>
          </m:r>
          <m:sSubSup>
            <m:sSubSupPr>
              <m:ctrlPr>
                <w:rPr>
                  <w:rFonts w:ascii="Cambria Math" w:eastAsiaTheme="minorHAnsi" w:hAnsi="Cambria Math" w:cs="Times New Roman"/>
                  <w:i/>
                  <w:sz w:val="24"/>
                  <w:szCs w:val="24"/>
                  <w:lang w:val="en-GB"/>
                </w:rPr>
              </m:ctrlPr>
            </m:sSubSupPr>
            <m:e>
              <m:r>
                <w:rPr>
                  <w:rFonts w:ascii="Cambria Math" w:eastAsiaTheme="minorHAnsi" w:hAnsi="Cambria Math" w:cs="Times New Roman"/>
                  <w:sz w:val="24"/>
                  <w:szCs w:val="24"/>
                  <w:lang w:val="en-GB"/>
                </w:rPr>
                <m:t>(FeH)</m:t>
              </m:r>
            </m:e>
            <m:sub>
              <m:r>
                <w:rPr>
                  <w:rFonts w:ascii="Cambria Math" w:eastAsiaTheme="minorHAnsi" w:hAnsi="Cambria Math" w:cs="Times New Roman"/>
                  <w:sz w:val="24"/>
                  <w:szCs w:val="24"/>
                  <w:lang w:val="en-GB"/>
                </w:rPr>
                <m:t>ads</m:t>
              </m:r>
            </m:sub>
            <m:sup>
              <m:r>
                <w:rPr>
                  <w:rFonts w:ascii="Cambria Math" w:eastAsiaTheme="minorHAnsi" w:hAnsi="Cambria Math" w:cs="Times New Roman"/>
                  <w:sz w:val="24"/>
                  <w:szCs w:val="24"/>
                  <w:lang w:val="en-GB"/>
                </w:rPr>
                <m:t>+</m:t>
              </m:r>
            </m:sup>
          </m:sSubSup>
          <m:r>
            <w:rPr>
              <w:rFonts w:ascii="Cambria Math" w:eastAsiaTheme="minorHAnsi" w:hAnsi="Cambria Math" w:cs="Times New Roman"/>
              <w:sz w:val="24"/>
              <w:szCs w:val="24"/>
              <w:lang w:val="en-GB"/>
            </w:rPr>
            <m:t xml:space="preserve">                                                                                                                         (8)</m:t>
          </m:r>
        </m:oMath>
      </m:oMathPara>
    </w:p>
    <w:p w14:paraId="4A3DD2BD" w14:textId="77777777" w:rsidR="001F5660" w:rsidRPr="00E14CF2" w:rsidRDefault="00000000" w:rsidP="001F5660">
      <w:pPr>
        <w:autoSpaceDE w:val="0"/>
        <w:autoSpaceDN w:val="0"/>
        <w:adjustRightInd w:val="0"/>
        <w:spacing w:after="0" w:line="480" w:lineRule="auto"/>
        <w:jc w:val="both"/>
        <w:rPr>
          <w:rFonts w:ascii="Times New Roman" w:eastAsiaTheme="minorHAnsi" w:hAnsi="Times New Roman" w:cs="Times New Roman"/>
          <w:sz w:val="24"/>
          <w:szCs w:val="24"/>
          <w:lang w:val="en-GB"/>
        </w:rPr>
      </w:pPr>
      <m:oMathPara>
        <m:oMath>
          <m:sSubSup>
            <m:sSubSupPr>
              <m:ctrlPr>
                <w:rPr>
                  <w:rFonts w:ascii="Cambria Math" w:eastAsiaTheme="minorHAnsi" w:hAnsi="Cambria Math" w:cs="Times New Roman"/>
                  <w:i/>
                  <w:sz w:val="24"/>
                  <w:szCs w:val="24"/>
                  <w:lang w:val="en-GB"/>
                </w:rPr>
              </m:ctrlPr>
            </m:sSubSupPr>
            <m:e>
              <m:r>
                <w:rPr>
                  <w:rFonts w:ascii="Cambria Math" w:eastAsiaTheme="minorHAnsi" w:hAnsi="Cambria Math" w:cs="Times New Roman"/>
                  <w:sz w:val="24"/>
                  <w:szCs w:val="24"/>
                  <w:lang w:val="en-GB"/>
                </w:rPr>
                <m:t>(FeH)</m:t>
              </m:r>
            </m:e>
            <m:sub>
              <m:r>
                <w:rPr>
                  <w:rFonts w:ascii="Cambria Math" w:eastAsiaTheme="minorHAnsi" w:hAnsi="Cambria Math" w:cs="Times New Roman"/>
                  <w:sz w:val="24"/>
                  <w:szCs w:val="24"/>
                  <w:lang w:val="en-GB"/>
                </w:rPr>
                <m:t>ads</m:t>
              </m:r>
            </m:sub>
            <m:sup>
              <m:r>
                <w:rPr>
                  <w:rFonts w:ascii="Cambria Math" w:eastAsiaTheme="minorHAnsi" w:hAnsi="Cambria Math" w:cs="Times New Roman"/>
                  <w:sz w:val="24"/>
                  <w:szCs w:val="24"/>
                  <w:lang w:val="en-GB"/>
                </w:rPr>
                <m:t>+</m:t>
              </m:r>
            </m:sup>
          </m:sSubSup>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e</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m:t>
          </m:r>
          <m:sSub>
            <m:sSubPr>
              <m:ctrlPr>
                <w:rPr>
                  <w:rFonts w:ascii="Cambria Math" w:eastAsiaTheme="minorHAnsi" w:hAnsi="Cambria Math" w:cs="Times New Roman"/>
                  <w:i/>
                  <w:sz w:val="24"/>
                  <w:szCs w:val="24"/>
                  <w:lang w:val="en-GB"/>
                </w:rPr>
              </m:ctrlPr>
            </m:sSubPr>
            <m:e>
              <m:r>
                <w:rPr>
                  <w:rFonts w:ascii="Cambria Math" w:eastAsiaTheme="minorHAnsi" w:hAnsi="Cambria Math" w:cs="Times New Roman"/>
                  <w:sz w:val="24"/>
                  <w:szCs w:val="24"/>
                  <w:lang w:val="en-GB"/>
                </w:rPr>
                <m:t>(FeH)</m:t>
              </m:r>
            </m:e>
            <m:sub>
              <m:r>
                <w:rPr>
                  <w:rFonts w:ascii="Cambria Math" w:eastAsiaTheme="minorHAnsi" w:hAnsi="Cambria Math" w:cs="Times New Roman"/>
                  <w:sz w:val="24"/>
                  <w:szCs w:val="24"/>
                  <w:lang w:val="en-GB"/>
                </w:rPr>
                <m:t>Ads</m:t>
              </m:r>
            </m:sub>
          </m:sSub>
          <m:r>
            <w:rPr>
              <w:rFonts w:ascii="Cambria Math" w:eastAsiaTheme="minorHAnsi" w:hAnsi="Cambria Math" w:cs="Times New Roman"/>
              <w:sz w:val="24"/>
              <w:szCs w:val="24"/>
              <w:lang w:val="en-GB"/>
            </w:rPr>
            <m:t xml:space="preserve">                                                                                                              (9)</m:t>
          </m:r>
        </m:oMath>
      </m:oMathPara>
    </w:p>
    <w:p w14:paraId="40CA75D4" w14:textId="77777777" w:rsidR="00135F9A" w:rsidRPr="00E14CF2" w:rsidRDefault="00000000" w:rsidP="00135F9A">
      <w:pPr>
        <w:autoSpaceDE w:val="0"/>
        <w:autoSpaceDN w:val="0"/>
        <w:adjustRightInd w:val="0"/>
        <w:spacing w:after="0" w:line="480" w:lineRule="auto"/>
        <w:jc w:val="both"/>
        <w:rPr>
          <w:rFonts w:ascii="Times New Roman" w:eastAsiaTheme="minorHAnsi" w:hAnsi="Times New Roman" w:cs="Times New Roman"/>
          <w:sz w:val="24"/>
          <w:szCs w:val="24"/>
          <w:lang w:val="en-GB"/>
        </w:rPr>
      </w:pPr>
      <m:oMathPara>
        <m:oMath>
          <m:sSub>
            <m:sSubPr>
              <m:ctrlPr>
                <w:rPr>
                  <w:rFonts w:ascii="Cambria Math" w:eastAsiaTheme="minorHAnsi" w:hAnsi="Cambria Math" w:cs="Times New Roman"/>
                  <w:i/>
                  <w:sz w:val="24"/>
                  <w:szCs w:val="24"/>
                  <w:lang w:val="en-GB"/>
                </w:rPr>
              </m:ctrlPr>
            </m:sSubPr>
            <m:e>
              <m:r>
                <w:rPr>
                  <w:rFonts w:ascii="Cambria Math" w:eastAsiaTheme="minorHAnsi" w:hAnsi="Cambria Math" w:cs="Times New Roman"/>
                  <w:sz w:val="24"/>
                  <w:szCs w:val="24"/>
                  <w:lang w:val="en-GB"/>
                </w:rPr>
                <m:t>(FeH)</m:t>
              </m:r>
            </m:e>
            <m:sub>
              <m:r>
                <w:rPr>
                  <w:rFonts w:ascii="Cambria Math" w:eastAsiaTheme="minorHAnsi" w:hAnsi="Cambria Math" w:cs="Times New Roman"/>
                  <w:sz w:val="24"/>
                  <w:szCs w:val="24"/>
                  <w:lang w:val="en-GB"/>
                </w:rPr>
                <m:t>Ads</m:t>
              </m:r>
            </m:sub>
          </m:sSub>
          <m:r>
            <w:rPr>
              <w:rFonts w:ascii="Cambria Math" w:eastAsiaTheme="minorHAnsi" w:hAnsi="Cambria Math" w:cs="Times New Roman"/>
              <w:sz w:val="24"/>
              <w:szCs w:val="24"/>
              <w:lang w:val="en-GB"/>
            </w:rPr>
            <m:t xml:space="preserve"> +</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H</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m:t>
          </m:r>
          <m:sSup>
            <m:sSupPr>
              <m:ctrlPr>
                <w:rPr>
                  <w:rFonts w:ascii="Cambria Math" w:eastAsiaTheme="minorHAnsi" w:hAnsi="Cambria Math" w:cs="Times New Roman"/>
                  <w:i/>
                  <w:sz w:val="24"/>
                  <w:szCs w:val="24"/>
                  <w:lang w:val="en-GB"/>
                </w:rPr>
              </m:ctrlPr>
            </m:sSupPr>
            <m:e>
              <m:r>
                <w:rPr>
                  <w:rFonts w:ascii="Cambria Math" w:eastAsiaTheme="minorHAnsi" w:hAnsi="Cambria Math" w:cs="Times New Roman"/>
                  <w:sz w:val="24"/>
                  <w:szCs w:val="24"/>
                  <w:lang w:val="en-GB"/>
                </w:rPr>
                <m:t>e</m:t>
              </m:r>
            </m:e>
            <m:sup>
              <m:r>
                <w:rPr>
                  <w:rFonts w:ascii="Cambria Math" w:eastAsiaTheme="minorHAnsi" w:hAnsi="Cambria Math" w:cs="Times New Roman"/>
                  <w:sz w:val="24"/>
                  <w:szCs w:val="24"/>
                  <w:lang w:val="en-GB"/>
                </w:rPr>
                <m:t>-</m:t>
              </m:r>
            </m:sup>
          </m:sSup>
          <m:r>
            <w:rPr>
              <w:rFonts w:ascii="Cambria Math" w:eastAsiaTheme="minorHAnsi" w:hAnsi="Cambria Math" w:cs="Times New Roman"/>
              <w:sz w:val="24"/>
              <w:szCs w:val="24"/>
              <w:lang w:val="en-GB"/>
            </w:rPr>
            <m:t xml:space="preserve">  ↔Fe+</m:t>
          </m:r>
          <m:sSub>
            <m:sSubPr>
              <m:ctrlPr>
                <w:rPr>
                  <w:rFonts w:ascii="Cambria Math" w:eastAsiaTheme="minorHAnsi" w:hAnsi="Cambria Math" w:cs="Times New Roman"/>
                  <w:i/>
                  <w:sz w:val="24"/>
                  <w:szCs w:val="24"/>
                  <w:lang w:val="en-GB"/>
                </w:rPr>
              </m:ctrlPr>
            </m:sSubPr>
            <m:e>
              <m:r>
                <w:rPr>
                  <w:rFonts w:ascii="Cambria Math" w:eastAsiaTheme="minorHAnsi" w:hAnsi="Cambria Math" w:cs="Times New Roman"/>
                  <w:sz w:val="24"/>
                  <w:szCs w:val="24"/>
                  <w:lang w:val="en-GB"/>
                </w:rPr>
                <m:t>H</m:t>
              </m:r>
            </m:e>
            <m:sub>
              <m:r>
                <w:rPr>
                  <w:rFonts w:ascii="Cambria Math" w:eastAsiaTheme="minorHAnsi" w:hAnsi="Cambria Math" w:cs="Times New Roman"/>
                  <w:sz w:val="24"/>
                  <w:szCs w:val="24"/>
                  <w:lang w:val="en-GB"/>
                </w:rPr>
                <m:t>2</m:t>
              </m:r>
            </m:sub>
          </m:sSub>
          <m:r>
            <w:rPr>
              <w:rFonts w:ascii="Cambria Math" w:eastAsiaTheme="minorHAnsi" w:hAnsi="Cambria Math" w:cs="Times New Roman"/>
              <w:sz w:val="24"/>
              <w:szCs w:val="24"/>
              <w:lang w:val="en-GB"/>
            </w:rPr>
            <m:t xml:space="preserve">                                                                                                (10)</m:t>
          </m:r>
        </m:oMath>
      </m:oMathPara>
    </w:p>
    <w:p w14:paraId="3C9C038C" w14:textId="77777777" w:rsidR="0013794B" w:rsidRPr="00E14CF2" w:rsidRDefault="0013794B" w:rsidP="00FC0436">
      <w:pPr>
        <w:autoSpaceDE w:val="0"/>
        <w:autoSpaceDN w:val="0"/>
        <w:adjustRightInd w:val="0"/>
        <w:spacing w:after="0" w:line="480" w:lineRule="auto"/>
        <w:jc w:val="both"/>
        <w:rPr>
          <w:rFonts w:ascii="Times New Roman" w:hAnsi="Times New Roman" w:cs="Times New Roman"/>
          <w:b/>
          <w:sz w:val="24"/>
          <w:szCs w:val="24"/>
        </w:rPr>
      </w:pPr>
    </w:p>
    <w:p w14:paraId="4840E9E6" w14:textId="77777777" w:rsidR="00FC0436" w:rsidRPr="00E14CF2" w:rsidRDefault="00FC0436" w:rsidP="00FC0436">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This </w:t>
      </w:r>
      <w:r w:rsidR="0013794B" w:rsidRPr="00E14CF2">
        <w:rPr>
          <w:rFonts w:ascii="Times New Roman" w:hAnsi="Times New Roman" w:cs="Times New Roman"/>
          <w:sz w:val="24"/>
          <w:szCs w:val="24"/>
        </w:rPr>
        <w:t>overall process involved in</w:t>
      </w:r>
      <w:r w:rsidRPr="00E14CF2">
        <w:rPr>
          <w:rFonts w:ascii="Times New Roman" w:hAnsi="Times New Roman" w:cs="Times New Roman"/>
          <w:sz w:val="24"/>
          <w:szCs w:val="24"/>
        </w:rPr>
        <w:t xml:space="preserve"> corrosion</w:t>
      </w:r>
      <w:r w:rsidR="0013794B" w:rsidRPr="00E14CF2">
        <w:rPr>
          <w:rFonts w:ascii="Times New Roman" w:hAnsi="Times New Roman" w:cs="Times New Roman"/>
          <w:sz w:val="24"/>
          <w:szCs w:val="24"/>
        </w:rPr>
        <w:t xml:space="preserve"> of iron</w:t>
      </w:r>
      <w:r w:rsidRPr="00E14CF2">
        <w:rPr>
          <w:rFonts w:ascii="Times New Roman" w:hAnsi="Times New Roman" w:cs="Times New Roman"/>
          <w:sz w:val="24"/>
          <w:szCs w:val="24"/>
        </w:rPr>
        <w:t xml:space="preserve"> is depicted in Figure 1.5 </w:t>
      </w:r>
    </w:p>
    <w:p w14:paraId="7D5A06CD" w14:textId="77777777" w:rsidR="00FC0436" w:rsidRPr="00E14CF2" w:rsidRDefault="00FC0436" w:rsidP="00FC0436">
      <w:pPr>
        <w:spacing w:line="480" w:lineRule="auto"/>
        <w:jc w:val="both"/>
        <w:rPr>
          <w:rFonts w:ascii="Times New Roman" w:hAnsi="Times New Roman" w:cs="Times New Roman"/>
          <w:sz w:val="24"/>
          <w:szCs w:val="24"/>
        </w:rPr>
      </w:pPr>
      <w:r w:rsidRPr="00E14CF2">
        <w:rPr>
          <w:rFonts w:ascii="Times New Roman" w:hAnsi="Times New Roman" w:cs="Times New Roman"/>
          <w:noProof/>
          <w:sz w:val="24"/>
          <w:szCs w:val="24"/>
        </w:rPr>
        <w:lastRenderedPageBreak/>
        <w:drawing>
          <wp:inline distT="0" distB="0" distL="0" distR="0" wp14:anchorId="10922343" wp14:editId="515F684D">
            <wp:extent cx="5562600" cy="270510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srcRect/>
                    <a:stretch>
                      <a:fillRect/>
                    </a:stretch>
                  </pic:blipFill>
                  <pic:spPr bwMode="auto">
                    <a:xfrm>
                      <a:off x="0" y="0"/>
                      <a:ext cx="5569773" cy="2708588"/>
                    </a:xfrm>
                    <a:prstGeom prst="rect">
                      <a:avLst/>
                    </a:prstGeom>
                    <a:noFill/>
                    <a:ln w="9525">
                      <a:noFill/>
                      <a:miter lim="800000"/>
                      <a:headEnd/>
                      <a:tailEnd/>
                    </a:ln>
                  </pic:spPr>
                </pic:pic>
              </a:graphicData>
            </a:graphic>
          </wp:inline>
        </w:drawing>
      </w:r>
    </w:p>
    <w:p w14:paraId="01C3D60C" w14:textId="77777777" w:rsidR="00FC0436" w:rsidRPr="00E14CF2" w:rsidRDefault="00FC0436" w:rsidP="00FC0436">
      <w:pPr>
        <w:spacing w:line="480" w:lineRule="auto"/>
        <w:jc w:val="both"/>
        <w:rPr>
          <w:rFonts w:ascii="Times New Roman" w:hAnsi="Times New Roman" w:cs="Times New Roman"/>
          <w:b/>
          <w:sz w:val="24"/>
          <w:szCs w:val="24"/>
        </w:rPr>
      </w:pPr>
      <w:r w:rsidRPr="00E14CF2">
        <w:rPr>
          <w:rFonts w:ascii="Times New Roman" w:hAnsi="Times New Roman" w:cs="Times New Roman"/>
          <w:b/>
          <w:sz w:val="24"/>
          <w:szCs w:val="24"/>
        </w:rPr>
        <w:t>Figure 1.</w:t>
      </w:r>
      <w:r w:rsidR="0013794B" w:rsidRPr="00E14CF2">
        <w:rPr>
          <w:rFonts w:ascii="Times New Roman" w:hAnsi="Times New Roman" w:cs="Times New Roman"/>
          <w:b/>
          <w:sz w:val="24"/>
          <w:szCs w:val="24"/>
        </w:rPr>
        <w:t>7</w:t>
      </w:r>
      <w:r w:rsidRPr="00E14CF2">
        <w:rPr>
          <w:rFonts w:ascii="Times New Roman" w:hAnsi="Times New Roman" w:cs="Times New Roman"/>
          <w:b/>
          <w:sz w:val="24"/>
          <w:szCs w:val="24"/>
        </w:rPr>
        <w:t>: Mechanism of corrosion process</w:t>
      </w:r>
    </w:p>
    <w:p w14:paraId="50F7294E" w14:textId="77777777" w:rsidR="0080736E" w:rsidRPr="00E14CF2" w:rsidRDefault="0013794B" w:rsidP="00135F9A">
      <w:pPr>
        <w:autoSpaceDE w:val="0"/>
        <w:autoSpaceDN w:val="0"/>
        <w:adjustRightInd w:val="0"/>
        <w:spacing w:after="0"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1.4. </w:t>
      </w:r>
      <w:r w:rsidR="0080736E" w:rsidRPr="00E14CF2">
        <w:rPr>
          <w:rFonts w:ascii="Times New Roman" w:hAnsi="Times New Roman" w:cs="Times New Roman"/>
          <w:b/>
          <w:bCs/>
          <w:sz w:val="24"/>
          <w:szCs w:val="24"/>
        </w:rPr>
        <w:t xml:space="preserve">Corrosion inhibitors </w:t>
      </w:r>
    </w:p>
    <w:p w14:paraId="34F86FDA" w14:textId="77777777" w:rsidR="0080736E" w:rsidRPr="00E14CF2" w:rsidRDefault="0080736E" w:rsidP="00135F9A">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The corrosion inhibitor is a substance that drastically reduces the rate of corrosion of metals when added in small amounts to the respective corrosive medium. The added inhibitor compound controls the rate of corrosion either by decreasing the rate of attack or by decreasing the probability of its occurrence or by doing both. Inhibitors can be broadly grouped into two types namely, interface inhibitors and scavengers. Scavengers reduce the corrosion rate by removing the corrosive agents from the medium. Interface inhibitors reduce the corrosion rate due to film formation on adsorption at the metal/solution interface. They are further grouped as liquid phase and vapor phase inhibitors. Liquid phase inhibitor may be anodic, cathodic or mixed inhibitor depending on their control over anodic, cathodic or both the reactions. The substances that reduce the anodic area by acting on the anodic sites and polarize the anodic reaction are called anodic inhibitors. They displace the corrosion potential towards positive direction and retard anodic reaction, thereby reducing the rate of corrosion. Chromates, molybdates, </w:t>
      </w:r>
      <w:proofErr w:type="spellStart"/>
      <w:r w:rsidRPr="00E14CF2">
        <w:rPr>
          <w:rFonts w:ascii="Times New Roman" w:hAnsi="Times New Roman" w:cs="Times New Roman"/>
          <w:sz w:val="24"/>
          <w:szCs w:val="24"/>
        </w:rPr>
        <w:t>tungstates</w:t>
      </w:r>
      <w:proofErr w:type="spellEnd"/>
      <w:r w:rsidRPr="00E14CF2">
        <w:rPr>
          <w:rFonts w:ascii="Times New Roman" w:hAnsi="Times New Roman" w:cs="Times New Roman"/>
          <w:sz w:val="24"/>
          <w:szCs w:val="24"/>
        </w:rPr>
        <w:t xml:space="preserve">, and nitrites are used as anodic inhibitors. The substances that reduce the cathodic area by acting on the cathode sites and polarize the cathodic reaction are called cathodic inhibitors. They displace the corrosion potential towards negative </w:t>
      </w:r>
      <w:r w:rsidRPr="00E14CF2">
        <w:rPr>
          <w:rFonts w:ascii="Times New Roman" w:hAnsi="Times New Roman" w:cs="Times New Roman"/>
          <w:sz w:val="24"/>
          <w:szCs w:val="24"/>
        </w:rPr>
        <w:lastRenderedPageBreak/>
        <w:t>direction and retard cathodic corrosion reaction, thereby reduce corrosion current and suppress the corrosion rate. Most of the organic compounds containing heteroatoms (N, O, S, and P), in an acidic environment function as effective cathodic inhibitors. The substances which retard cathodic, as well as anodic reactions, are called mixed inhibitors. The extent of the possible control over the corrosion of any metal using a suitable inhibitor mainly depends on the nature of metal, corrosive medium (</w:t>
      </w:r>
      <w:proofErr w:type="gramStart"/>
      <w:r w:rsidRPr="00E14CF2">
        <w:rPr>
          <w:rFonts w:ascii="Times New Roman" w:hAnsi="Times New Roman" w:cs="Times New Roman"/>
          <w:sz w:val="24"/>
          <w:szCs w:val="24"/>
        </w:rPr>
        <w:t>i.e.</w:t>
      </w:r>
      <w:proofErr w:type="gramEnd"/>
      <w:r w:rsidRPr="00E14CF2">
        <w:rPr>
          <w:rFonts w:ascii="Times New Roman" w:hAnsi="Times New Roman" w:cs="Times New Roman"/>
          <w:sz w:val="24"/>
          <w:szCs w:val="24"/>
        </w:rPr>
        <w:t xml:space="preserve"> its concentration, temperature and flow velocity), inhibitor compound (i.e., its chemical structure, physicochemical properties, cost, solubility and stability) and the dissolved impurities present in the medium (</w:t>
      </w:r>
      <w:proofErr w:type="spellStart"/>
      <w:r w:rsidRPr="00E14CF2">
        <w:rPr>
          <w:rFonts w:ascii="Times New Roman" w:hAnsi="Times New Roman" w:cs="Times New Roman"/>
          <w:sz w:val="24"/>
          <w:szCs w:val="24"/>
        </w:rPr>
        <w:t>Bardal</w:t>
      </w:r>
      <w:proofErr w:type="spellEnd"/>
      <w:r w:rsidRPr="00E14CF2">
        <w:rPr>
          <w:rFonts w:ascii="Times New Roman" w:hAnsi="Times New Roman" w:cs="Times New Roman"/>
          <w:sz w:val="24"/>
          <w:szCs w:val="24"/>
        </w:rPr>
        <w:t>, 2004). Generally, an organic compound as a corrosion inhibitor can control the deterioration of metal in the respective corrosive media by forming a protective film on the metal surface due to its adsorption. An efficient corrosion inhibitor is one which is soluble and stable in the medium, easy and economical for usage, and provides better inhibition activity at a lower additive concentration.</w:t>
      </w:r>
    </w:p>
    <w:p w14:paraId="39E7D8DC" w14:textId="77777777" w:rsidR="002D1816" w:rsidRPr="00E14CF2" w:rsidRDefault="002D1816" w:rsidP="00135F9A">
      <w:pPr>
        <w:autoSpaceDE w:val="0"/>
        <w:autoSpaceDN w:val="0"/>
        <w:adjustRightInd w:val="0"/>
        <w:spacing w:after="0" w:line="480" w:lineRule="auto"/>
        <w:jc w:val="both"/>
        <w:rPr>
          <w:rFonts w:ascii="Times New Roman" w:hAnsi="Times New Roman" w:cs="Times New Roman"/>
          <w:b/>
          <w:bCs/>
          <w:sz w:val="24"/>
          <w:szCs w:val="24"/>
        </w:rPr>
      </w:pPr>
    </w:p>
    <w:p w14:paraId="0E774186" w14:textId="77777777" w:rsidR="000A49EE" w:rsidRPr="00E14CF2" w:rsidRDefault="00A16013" w:rsidP="00135F9A">
      <w:pPr>
        <w:autoSpaceDE w:val="0"/>
        <w:autoSpaceDN w:val="0"/>
        <w:adjustRightInd w:val="0"/>
        <w:spacing w:after="0"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1.4.1 </w:t>
      </w:r>
      <w:r w:rsidR="000A49EE" w:rsidRPr="00E14CF2">
        <w:rPr>
          <w:rFonts w:ascii="Times New Roman" w:hAnsi="Times New Roman" w:cs="Times New Roman"/>
          <w:b/>
          <w:bCs/>
          <w:sz w:val="24"/>
          <w:szCs w:val="24"/>
        </w:rPr>
        <w:t xml:space="preserve">Classification of Inhibitors </w:t>
      </w:r>
    </w:p>
    <w:p w14:paraId="10195DBE" w14:textId="77777777" w:rsidR="000A49EE" w:rsidRPr="00E14CF2" w:rsidRDefault="000A49EE" w:rsidP="00135F9A">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Inhibitors can be classified in several ways, as follows</w:t>
      </w:r>
    </w:p>
    <w:p w14:paraId="382DEE02" w14:textId="77777777" w:rsidR="000A49EE" w:rsidRPr="00E14CF2" w:rsidRDefault="000A49EE" w:rsidP="00135F9A">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 1. Passivation inhibitors </w:t>
      </w:r>
    </w:p>
    <w:p w14:paraId="55108E1A" w14:textId="77777777" w:rsidR="000A49EE" w:rsidRPr="00E14CF2" w:rsidRDefault="000A49EE" w:rsidP="00135F9A">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2. Organic inhibitors </w:t>
      </w:r>
    </w:p>
    <w:p w14:paraId="7728714E" w14:textId="77777777" w:rsidR="0020596D" w:rsidRPr="00E14CF2" w:rsidRDefault="000A49EE" w:rsidP="00135F9A">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3. Precipitation inhibitors </w:t>
      </w:r>
    </w:p>
    <w:p w14:paraId="658FB2D2" w14:textId="77777777" w:rsidR="000A49EE" w:rsidRPr="00E14CF2" w:rsidRDefault="000A49EE" w:rsidP="00135F9A">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4. Vapor phase inhibitors</w:t>
      </w:r>
    </w:p>
    <w:p w14:paraId="54CC1B4C" w14:textId="77777777" w:rsidR="00DF3E00" w:rsidRPr="00E14CF2" w:rsidRDefault="00DF3E00" w:rsidP="00135F9A">
      <w:pPr>
        <w:autoSpaceDE w:val="0"/>
        <w:autoSpaceDN w:val="0"/>
        <w:adjustRightInd w:val="0"/>
        <w:spacing w:after="0" w:line="480" w:lineRule="auto"/>
        <w:jc w:val="both"/>
        <w:rPr>
          <w:rFonts w:ascii="Times New Roman" w:hAnsi="Times New Roman" w:cs="Times New Roman"/>
          <w:sz w:val="24"/>
          <w:szCs w:val="24"/>
        </w:rPr>
      </w:pPr>
    </w:p>
    <w:p w14:paraId="354019DD" w14:textId="77777777" w:rsidR="00DF3E00" w:rsidRPr="00E14CF2" w:rsidRDefault="00A16013" w:rsidP="00DF3E00">
      <w:pPr>
        <w:autoSpaceDE w:val="0"/>
        <w:autoSpaceDN w:val="0"/>
        <w:adjustRightInd w:val="0"/>
        <w:spacing w:after="0" w:line="480" w:lineRule="auto"/>
        <w:jc w:val="both"/>
        <w:rPr>
          <w:rFonts w:ascii="Times New Roman" w:eastAsiaTheme="minorHAnsi" w:hAnsi="Times New Roman" w:cs="Times New Roman"/>
          <w:b/>
          <w:bCs/>
          <w:sz w:val="24"/>
          <w:szCs w:val="24"/>
          <w:lang w:val="en-GB"/>
        </w:rPr>
      </w:pPr>
      <w:r w:rsidRPr="00E14CF2">
        <w:rPr>
          <w:rFonts w:ascii="Times New Roman" w:eastAsiaTheme="minorHAnsi" w:hAnsi="Times New Roman" w:cs="Times New Roman"/>
          <w:b/>
          <w:bCs/>
          <w:sz w:val="24"/>
          <w:szCs w:val="24"/>
          <w:lang w:val="en-GB"/>
        </w:rPr>
        <w:t xml:space="preserve">1.5. </w:t>
      </w:r>
      <w:r w:rsidR="00CE4EF3" w:rsidRPr="00E14CF2">
        <w:rPr>
          <w:rFonts w:ascii="Times New Roman" w:eastAsiaTheme="minorHAnsi" w:hAnsi="Times New Roman" w:cs="Times New Roman"/>
          <w:b/>
          <w:bCs/>
          <w:sz w:val="24"/>
          <w:szCs w:val="24"/>
          <w:lang w:val="en-GB"/>
        </w:rPr>
        <w:t xml:space="preserve">Corrosion </w:t>
      </w:r>
      <w:r w:rsidR="00DF3E00" w:rsidRPr="00E14CF2">
        <w:rPr>
          <w:rFonts w:ascii="Times New Roman" w:eastAsiaTheme="minorHAnsi" w:hAnsi="Times New Roman" w:cs="Times New Roman"/>
          <w:b/>
          <w:bCs/>
          <w:sz w:val="24"/>
          <w:szCs w:val="24"/>
          <w:lang w:val="en-GB"/>
        </w:rPr>
        <w:t>Inhibition Mechanism</w:t>
      </w:r>
    </w:p>
    <w:p w14:paraId="772CF24C" w14:textId="77777777" w:rsidR="00CE4EF3" w:rsidRPr="00E14CF2" w:rsidRDefault="00CE4EF3" w:rsidP="00CE4EF3">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Organic inhibitors usually control corrosion in the aggressive acid medium by covering the metal. The inhibitor can adsorb at the metal/solution interphase due to the replacement of water/solvent molecules at the metal surface with its molecules (Equation (11)), the </w:t>
      </w:r>
      <w:r w:rsidRPr="00E14CF2">
        <w:rPr>
          <w:rFonts w:ascii="Times New Roman" w:eastAsiaTheme="minorHAnsi" w:hAnsi="Times New Roman" w:cs="Times New Roman"/>
          <w:sz w:val="24"/>
          <w:szCs w:val="24"/>
          <w:lang w:val="en-GB"/>
        </w:rPr>
        <w:lastRenderedPageBreak/>
        <w:t>electrostatic attraction between the charged metal surface and its charged species, interaction of unshared electron pairs in its molecule with the metal, interaction of pi-electrons in its molecules with the metal or combination of these</w:t>
      </w:r>
    </w:p>
    <w:p w14:paraId="12584499" w14:textId="77777777" w:rsidR="001A1155" w:rsidRPr="00E14CF2" w:rsidRDefault="001A1155" w:rsidP="001A1155">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Org</w:t>
      </w:r>
      <w:r w:rsidRPr="00E14CF2">
        <w:rPr>
          <w:rFonts w:ascii="Times New Roman" w:eastAsiaTheme="minorHAnsi" w:hAnsi="Times New Roman" w:cs="Times New Roman"/>
          <w:sz w:val="24"/>
          <w:szCs w:val="24"/>
          <w:vertAlign w:val="subscript"/>
          <w:lang w:val="en-GB"/>
        </w:rPr>
        <w:t>(sol)</w:t>
      </w:r>
      <w:r w:rsidRPr="00E14CF2">
        <w:rPr>
          <w:rFonts w:ascii="Times New Roman" w:eastAsiaTheme="minorHAnsi" w:hAnsi="Times New Roman" w:cs="Times New Roman"/>
          <w:sz w:val="24"/>
          <w:szCs w:val="24"/>
          <w:lang w:val="en-GB"/>
        </w:rPr>
        <w:t xml:space="preserve"> + xH</w:t>
      </w:r>
      <w:r w:rsidRPr="00E14CF2">
        <w:rPr>
          <w:rFonts w:ascii="Times New Roman" w:eastAsiaTheme="minorHAnsi" w:hAnsi="Times New Roman" w:cs="Times New Roman"/>
          <w:sz w:val="24"/>
          <w:szCs w:val="24"/>
          <w:vertAlign w:val="subscript"/>
          <w:lang w:val="en-GB"/>
        </w:rPr>
        <w:t>2</w:t>
      </w:r>
      <w:r w:rsidRPr="00E14CF2">
        <w:rPr>
          <w:rFonts w:ascii="Times New Roman" w:eastAsiaTheme="minorHAnsi" w:hAnsi="Times New Roman" w:cs="Times New Roman"/>
          <w:sz w:val="24"/>
          <w:szCs w:val="24"/>
          <w:lang w:val="en-GB"/>
        </w:rPr>
        <w:t>O</w:t>
      </w:r>
      <w:r w:rsidRPr="00E14CF2">
        <w:rPr>
          <w:rFonts w:ascii="Times New Roman" w:eastAsiaTheme="minorHAnsi" w:hAnsi="Times New Roman" w:cs="Times New Roman"/>
          <w:sz w:val="24"/>
          <w:szCs w:val="24"/>
          <w:vertAlign w:val="subscript"/>
          <w:lang w:val="en-GB"/>
        </w:rPr>
        <w:t>(ads)</w:t>
      </w:r>
      <m:oMath>
        <m:r>
          <w:rPr>
            <w:rFonts w:ascii="Cambria Math" w:eastAsiaTheme="minorHAnsi" w:hAnsi="Cambria Math" w:cs="Times New Roman"/>
            <w:sz w:val="24"/>
            <w:szCs w:val="24"/>
            <w:lang w:val="en-GB"/>
          </w:rPr>
          <m:t>↔</m:t>
        </m:r>
      </m:oMath>
      <w:r w:rsidRPr="00E14CF2">
        <w:rPr>
          <w:rFonts w:ascii="Times New Roman" w:eastAsiaTheme="minorHAnsi" w:hAnsi="Times New Roman" w:cs="Times New Roman"/>
          <w:sz w:val="24"/>
          <w:szCs w:val="24"/>
          <w:lang w:val="en-GB"/>
        </w:rPr>
        <w:t xml:space="preserve"> Org</w:t>
      </w:r>
      <w:r w:rsidRPr="00E14CF2">
        <w:rPr>
          <w:rFonts w:ascii="Times New Roman" w:eastAsiaTheme="minorHAnsi" w:hAnsi="Times New Roman" w:cs="Times New Roman"/>
          <w:sz w:val="24"/>
          <w:szCs w:val="24"/>
          <w:vertAlign w:val="subscript"/>
          <w:lang w:val="en-GB"/>
        </w:rPr>
        <w:t>(ads)</w:t>
      </w:r>
      <w:r w:rsidRPr="00E14CF2">
        <w:rPr>
          <w:rFonts w:ascii="Times New Roman" w:eastAsiaTheme="minorHAnsi" w:hAnsi="Times New Roman" w:cs="Times New Roman"/>
          <w:sz w:val="24"/>
          <w:szCs w:val="24"/>
          <w:lang w:val="en-GB"/>
        </w:rPr>
        <w:t xml:space="preserve"> + xH</w:t>
      </w:r>
      <w:r w:rsidRPr="00E14CF2">
        <w:rPr>
          <w:rFonts w:ascii="Times New Roman" w:eastAsiaTheme="minorHAnsi" w:hAnsi="Times New Roman" w:cs="Times New Roman"/>
          <w:sz w:val="24"/>
          <w:szCs w:val="24"/>
          <w:vertAlign w:val="subscript"/>
          <w:lang w:val="en-GB"/>
        </w:rPr>
        <w:t>2</w:t>
      </w:r>
      <w:r w:rsidRPr="00E14CF2">
        <w:rPr>
          <w:rFonts w:ascii="Times New Roman" w:eastAsiaTheme="minorHAnsi" w:hAnsi="Times New Roman" w:cs="Times New Roman"/>
          <w:sz w:val="24"/>
          <w:szCs w:val="24"/>
          <w:lang w:val="en-GB"/>
        </w:rPr>
        <w:t>O</w:t>
      </w:r>
      <w:r w:rsidRPr="00E14CF2">
        <w:rPr>
          <w:rFonts w:ascii="Times New Roman" w:eastAsiaTheme="minorHAnsi" w:hAnsi="Times New Roman" w:cs="Times New Roman"/>
          <w:sz w:val="24"/>
          <w:szCs w:val="24"/>
          <w:vertAlign w:val="subscript"/>
          <w:lang w:val="en-GB"/>
        </w:rPr>
        <w:t>(sol)</w:t>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r w:rsidRPr="00E14CF2">
        <w:rPr>
          <w:rFonts w:ascii="Times New Roman" w:eastAsiaTheme="minorHAnsi" w:hAnsi="Times New Roman" w:cs="Times New Roman"/>
          <w:sz w:val="24"/>
          <w:szCs w:val="24"/>
          <w:lang w:val="en-GB"/>
        </w:rPr>
        <w:tab/>
      </w:r>
      <w:proofErr w:type="gramStart"/>
      <w:r w:rsidRPr="00E14CF2">
        <w:rPr>
          <w:rFonts w:ascii="Times New Roman" w:eastAsiaTheme="minorHAnsi" w:hAnsi="Times New Roman" w:cs="Times New Roman"/>
          <w:sz w:val="24"/>
          <w:szCs w:val="24"/>
          <w:lang w:val="en-GB"/>
        </w:rPr>
        <w:t xml:space="preserve">   (</w:t>
      </w:r>
      <w:proofErr w:type="gramEnd"/>
      <w:r w:rsidRPr="00E14CF2">
        <w:rPr>
          <w:rFonts w:ascii="Times New Roman" w:eastAsiaTheme="minorHAnsi" w:hAnsi="Times New Roman" w:cs="Times New Roman"/>
          <w:sz w:val="24"/>
          <w:szCs w:val="24"/>
          <w:lang w:val="en-GB"/>
        </w:rPr>
        <w:t>11)</w:t>
      </w:r>
    </w:p>
    <w:p w14:paraId="5F4C6624" w14:textId="77777777" w:rsidR="001A1155" w:rsidRPr="00E14CF2" w:rsidRDefault="001A1155" w:rsidP="001A1155">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where Org</w:t>
      </w:r>
      <w:r w:rsidRPr="00E14CF2">
        <w:rPr>
          <w:rFonts w:ascii="Times New Roman" w:eastAsiaTheme="minorHAnsi" w:hAnsi="Times New Roman" w:cs="Times New Roman"/>
          <w:sz w:val="24"/>
          <w:szCs w:val="24"/>
          <w:vertAlign w:val="subscript"/>
          <w:lang w:val="en-GB"/>
        </w:rPr>
        <w:t>(sol)</w:t>
      </w:r>
      <w:r w:rsidRPr="00E14CF2">
        <w:rPr>
          <w:rFonts w:ascii="Times New Roman" w:eastAsiaTheme="minorHAnsi" w:hAnsi="Times New Roman" w:cs="Times New Roman"/>
          <w:sz w:val="24"/>
          <w:szCs w:val="24"/>
          <w:lang w:val="en-GB"/>
        </w:rPr>
        <w:t xml:space="preserve"> and Org</w:t>
      </w:r>
      <w:r w:rsidRPr="00E14CF2">
        <w:rPr>
          <w:rFonts w:ascii="Times New Roman" w:eastAsiaTheme="minorHAnsi" w:hAnsi="Times New Roman" w:cs="Times New Roman"/>
          <w:sz w:val="24"/>
          <w:szCs w:val="24"/>
          <w:vertAlign w:val="subscript"/>
          <w:lang w:val="en-GB"/>
        </w:rPr>
        <w:t>(ads)</w:t>
      </w:r>
      <w:r w:rsidRPr="00E14CF2">
        <w:rPr>
          <w:rFonts w:ascii="Times New Roman" w:eastAsiaTheme="minorHAnsi" w:hAnsi="Times New Roman" w:cs="Times New Roman"/>
          <w:sz w:val="24"/>
          <w:szCs w:val="24"/>
          <w:lang w:val="en-GB"/>
        </w:rPr>
        <w:t xml:space="preserve"> are inhibitor molecules dissolved in solution and inhibitor molecules adsorbed on the metal surface, respectively, and </w:t>
      </w:r>
      <w:proofErr w:type="gramStart"/>
      <w:r w:rsidRPr="00E14CF2">
        <w:rPr>
          <w:rFonts w:ascii="Times New Roman" w:eastAsiaTheme="minorHAnsi" w:hAnsi="Times New Roman" w:cs="Times New Roman"/>
          <w:sz w:val="24"/>
          <w:szCs w:val="24"/>
          <w:lang w:val="en-GB"/>
        </w:rPr>
        <w:t>H</w:t>
      </w:r>
      <w:r w:rsidRPr="00E14CF2">
        <w:rPr>
          <w:rFonts w:ascii="Times New Roman" w:eastAsiaTheme="minorHAnsi" w:hAnsi="Times New Roman" w:cs="Times New Roman"/>
          <w:sz w:val="24"/>
          <w:szCs w:val="24"/>
          <w:vertAlign w:val="subscript"/>
          <w:lang w:val="en-GB"/>
        </w:rPr>
        <w:t>2</w:t>
      </w:r>
      <w:r w:rsidRPr="00E14CF2">
        <w:rPr>
          <w:rFonts w:ascii="Times New Roman" w:eastAsiaTheme="minorHAnsi" w:hAnsi="Times New Roman" w:cs="Times New Roman"/>
          <w:sz w:val="24"/>
          <w:szCs w:val="24"/>
          <w:lang w:val="en-GB"/>
        </w:rPr>
        <w:t>O</w:t>
      </w:r>
      <w:r w:rsidRPr="00E14CF2">
        <w:rPr>
          <w:rFonts w:ascii="Times New Roman" w:eastAsiaTheme="minorHAnsi" w:hAnsi="Times New Roman" w:cs="Times New Roman"/>
          <w:sz w:val="24"/>
          <w:szCs w:val="24"/>
          <w:vertAlign w:val="subscript"/>
          <w:lang w:val="en-GB"/>
        </w:rPr>
        <w:t>(</w:t>
      </w:r>
      <w:proofErr w:type="gramEnd"/>
      <w:r w:rsidRPr="00E14CF2">
        <w:rPr>
          <w:rFonts w:ascii="Times New Roman" w:eastAsiaTheme="minorHAnsi" w:hAnsi="Times New Roman" w:cs="Times New Roman"/>
          <w:sz w:val="24"/>
          <w:szCs w:val="24"/>
          <w:vertAlign w:val="subscript"/>
          <w:lang w:val="en-GB"/>
        </w:rPr>
        <w:t>sol)</w:t>
      </w:r>
      <w:r w:rsidRPr="00E14CF2">
        <w:rPr>
          <w:rFonts w:ascii="Times New Roman" w:eastAsiaTheme="minorHAnsi" w:hAnsi="Times New Roman" w:cs="Times New Roman"/>
          <w:sz w:val="24"/>
          <w:szCs w:val="24"/>
          <w:lang w:val="en-GB"/>
        </w:rPr>
        <w:t xml:space="preserve"> and H</w:t>
      </w:r>
      <w:r w:rsidRPr="00E14CF2">
        <w:rPr>
          <w:rFonts w:ascii="Times New Roman" w:eastAsiaTheme="minorHAnsi" w:hAnsi="Times New Roman" w:cs="Times New Roman"/>
          <w:sz w:val="24"/>
          <w:szCs w:val="24"/>
          <w:vertAlign w:val="subscript"/>
          <w:lang w:val="en-GB"/>
        </w:rPr>
        <w:t>2</w:t>
      </w:r>
      <w:r w:rsidRPr="00E14CF2">
        <w:rPr>
          <w:rFonts w:ascii="Times New Roman" w:eastAsiaTheme="minorHAnsi" w:hAnsi="Times New Roman" w:cs="Times New Roman"/>
          <w:sz w:val="24"/>
          <w:szCs w:val="24"/>
          <w:lang w:val="en-GB"/>
        </w:rPr>
        <w:t>O</w:t>
      </w:r>
      <w:r w:rsidRPr="00E14CF2">
        <w:rPr>
          <w:rFonts w:ascii="Times New Roman" w:eastAsiaTheme="minorHAnsi" w:hAnsi="Times New Roman" w:cs="Times New Roman"/>
          <w:sz w:val="24"/>
          <w:szCs w:val="24"/>
          <w:vertAlign w:val="subscript"/>
          <w:lang w:val="en-GB"/>
        </w:rPr>
        <w:t>(ads)</w:t>
      </w:r>
      <w:r w:rsidRPr="00E14CF2">
        <w:rPr>
          <w:rFonts w:ascii="Times New Roman" w:eastAsiaTheme="minorHAnsi" w:hAnsi="Times New Roman" w:cs="Times New Roman"/>
          <w:sz w:val="24"/>
          <w:szCs w:val="24"/>
          <w:lang w:val="en-GB"/>
        </w:rPr>
        <w:t xml:space="preserve"> are water molecules and adsorbed water molecules on the surface of the metal respectively. x, the size</w:t>
      </w:r>
    </w:p>
    <w:p w14:paraId="10F754A3" w14:textId="77777777" w:rsidR="001A1155" w:rsidRPr="00E14CF2" w:rsidRDefault="001A1155" w:rsidP="001A1155">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ratio, depicts the number of water molecules displaced by one molecule of organic inhibitor (Zadeh </w:t>
      </w:r>
      <w:r w:rsidRPr="00E14CF2">
        <w:rPr>
          <w:rFonts w:ascii="Times New Roman" w:eastAsiaTheme="minorHAnsi" w:hAnsi="Times New Roman" w:cs="Times New Roman"/>
          <w:i/>
          <w:iCs/>
          <w:sz w:val="24"/>
          <w:szCs w:val="24"/>
          <w:lang w:val="en-GB"/>
        </w:rPr>
        <w:t>et al.,</w:t>
      </w:r>
      <w:r w:rsidRPr="00E14CF2">
        <w:rPr>
          <w:rFonts w:ascii="Times New Roman" w:eastAsiaTheme="minorHAnsi" w:hAnsi="Times New Roman" w:cs="Times New Roman"/>
          <w:sz w:val="24"/>
          <w:szCs w:val="24"/>
          <w:lang w:val="en-GB"/>
        </w:rPr>
        <w:t xml:space="preserve"> 2013). It is very important to know which substance is getting adsorbed on the metal surface and at what potential range the adsorption will occur.</w:t>
      </w:r>
      <w:r w:rsidR="00C92733" w:rsidRPr="00E14CF2">
        <w:rPr>
          <w:rFonts w:ascii="Times New Roman" w:eastAsiaTheme="minorHAnsi" w:hAnsi="Times New Roman" w:cs="Times New Roman"/>
          <w:sz w:val="24"/>
          <w:szCs w:val="24"/>
          <w:lang w:val="en-GB"/>
        </w:rPr>
        <w:t xml:space="preserve"> It is noteworthy that the size ratio depends on the geometry of the organic inhibitor. In general, an organic inhibitor with planar geometry provides higher surface coverage and thereby behaves better as a corrosion inhibitor (Verma </w:t>
      </w:r>
      <w:r w:rsidR="00C92733" w:rsidRPr="00E14CF2">
        <w:rPr>
          <w:rFonts w:ascii="Times New Roman" w:eastAsiaTheme="minorHAnsi" w:hAnsi="Times New Roman" w:cs="Times New Roman"/>
          <w:i/>
          <w:iCs/>
          <w:sz w:val="24"/>
          <w:szCs w:val="24"/>
          <w:lang w:val="en-GB"/>
        </w:rPr>
        <w:t>et al.,</w:t>
      </w:r>
      <w:r w:rsidR="00C92733" w:rsidRPr="00E14CF2">
        <w:rPr>
          <w:rFonts w:ascii="Times New Roman" w:eastAsiaTheme="minorHAnsi" w:hAnsi="Times New Roman" w:cs="Times New Roman"/>
          <w:sz w:val="24"/>
          <w:szCs w:val="24"/>
          <w:lang w:val="en-GB"/>
        </w:rPr>
        <w:t xml:space="preserve"> 2015). </w:t>
      </w:r>
    </w:p>
    <w:p w14:paraId="7B76B7B8" w14:textId="77777777" w:rsidR="001A1155" w:rsidRPr="00E14CF2" w:rsidRDefault="001A1155" w:rsidP="001A1155">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The physicochemical properties of the metal, inhibitor and the medium decide the extent of</w:t>
      </w:r>
    </w:p>
    <w:p w14:paraId="14730B20" w14:textId="77777777" w:rsidR="001A1155" w:rsidRPr="00E14CF2" w:rsidRDefault="001A1155" w:rsidP="001A1155">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adsorption possible. Two different types of interactions can be possible during the adsorption process, namely physisorption and chemisorption.</w:t>
      </w:r>
    </w:p>
    <w:p w14:paraId="1C7E9914" w14:textId="77777777" w:rsidR="001A1155" w:rsidRPr="00E14CF2" w:rsidRDefault="001A1155" w:rsidP="001A1155">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Physisorption usually takes place by the electrostatic forces of attraction between the charged</w:t>
      </w:r>
    </w:p>
    <w:p w14:paraId="3FC34E8F" w14:textId="77777777" w:rsidR="00A078CF" w:rsidRPr="00E14CF2" w:rsidRDefault="001A1155" w:rsidP="00A078CF">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metal surface and inhibitor species. The metal surface in contact with hydrochloric acid or sulfuric acid solution can acquire negative charges as a result of adsorption of chloride ions or </w:t>
      </w:r>
      <w:proofErr w:type="spellStart"/>
      <w:r w:rsidRPr="00E14CF2">
        <w:rPr>
          <w:rFonts w:ascii="Times New Roman" w:eastAsiaTheme="minorHAnsi" w:hAnsi="Times New Roman" w:cs="Times New Roman"/>
          <w:sz w:val="24"/>
          <w:szCs w:val="24"/>
          <w:lang w:val="en-GB"/>
        </w:rPr>
        <w:t>sulfate</w:t>
      </w:r>
      <w:proofErr w:type="spellEnd"/>
      <w:r w:rsidRPr="00E14CF2">
        <w:rPr>
          <w:rFonts w:ascii="Times New Roman" w:eastAsiaTheme="minorHAnsi" w:hAnsi="Times New Roman" w:cs="Times New Roman"/>
          <w:sz w:val="24"/>
          <w:szCs w:val="24"/>
          <w:lang w:val="en-GB"/>
        </w:rPr>
        <w:t xml:space="preserve"> ions respectivel</w:t>
      </w:r>
      <w:r w:rsidR="00C92733" w:rsidRPr="00E14CF2">
        <w:rPr>
          <w:rFonts w:ascii="Times New Roman" w:eastAsiaTheme="minorHAnsi" w:hAnsi="Times New Roman" w:cs="Times New Roman"/>
          <w:sz w:val="24"/>
          <w:szCs w:val="24"/>
          <w:lang w:val="en-GB"/>
        </w:rPr>
        <w:t>y</w:t>
      </w:r>
      <w:r w:rsidRPr="00E14CF2">
        <w:rPr>
          <w:rFonts w:ascii="Times New Roman" w:eastAsiaTheme="minorHAnsi" w:hAnsi="Times New Roman" w:cs="Times New Roman"/>
          <w:sz w:val="24"/>
          <w:szCs w:val="24"/>
          <w:lang w:val="en-GB"/>
        </w:rPr>
        <w:t>. Organic compounds can get protonated in acid media which resulted in the formation of positively charged protonated inhibitor molecules, [</w:t>
      </w:r>
      <w:proofErr w:type="spellStart"/>
      <w:r w:rsidRPr="00E14CF2">
        <w:rPr>
          <w:rFonts w:ascii="Times New Roman" w:eastAsiaTheme="minorHAnsi" w:hAnsi="Times New Roman" w:cs="Times New Roman"/>
          <w:sz w:val="24"/>
          <w:szCs w:val="24"/>
          <w:lang w:val="en-GB"/>
        </w:rPr>
        <w:t>Inh</w:t>
      </w:r>
      <w:proofErr w:type="spellEnd"/>
      <w:r w:rsidRPr="00E14CF2">
        <w:rPr>
          <w:rFonts w:ascii="Times New Roman" w:eastAsiaTheme="minorHAnsi" w:hAnsi="Times New Roman" w:cs="Times New Roman"/>
          <w:sz w:val="24"/>
          <w:szCs w:val="24"/>
          <w:lang w:val="en-GB"/>
        </w:rPr>
        <w:t>–</w:t>
      </w:r>
      <w:proofErr w:type="spellStart"/>
      <w:proofErr w:type="gramStart"/>
      <w:r w:rsidRPr="00E14CF2">
        <w:rPr>
          <w:rFonts w:ascii="Times New Roman" w:eastAsiaTheme="minorHAnsi" w:hAnsi="Times New Roman" w:cs="Times New Roman"/>
          <w:sz w:val="24"/>
          <w:szCs w:val="24"/>
          <w:lang w:val="en-GB"/>
        </w:rPr>
        <w:t>Hx</w:t>
      </w:r>
      <w:proofErr w:type="spellEnd"/>
      <w:r w:rsidRPr="00E14CF2">
        <w:rPr>
          <w:rFonts w:ascii="Times New Roman" w:eastAsiaTheme="minorHAnsi" w:hAnsi="Times New Roman" w:cs="Times New Roman"/>
          <w:sz w:val="24"/>
          <w:szCs w:val="24"/>
          <w:lang w:val="en-GB"/>
        </w:rPr>
        <w:t>]</w:t>
      </w:r>
      <w:proofErr w:type="spellStart"/>
      <w:r w:rsidRPr="00E14CF2">
        <w:rPr>
          <w:rFonts w:ascii="Times New Roman" w:eastAsiaTheme="minorHAnsi" w:hAnsi="Times New Roman" w:cs="Times New Roman"/>
          <w:sz w:val="24"/>
          <w:szCs w:val="24"/>
          <w:lang w:val="en-GB"/>
        </w:rPr>
        <w:t>xþ</w:t>
      </w:r>
      <w:proofErr w:type="spellEnd"/>
      <w:proofErr w:type="gramEnd"/>
      <w:r w:rsidRPr="00E14CF2">
        <w:rPr>
          <w:rFonts w:ascii="Times New Roman" w:eastAsiaTheme="minorHAnsi" w:hAnsi="Times New Roman" w:cs="Times New Roman"/>
          <w:sz w:val="24"/>
          <w:szCs w:val="24"/>
          <w:lang w:val="en-GB"/>
        </w:rPr>
        <w:t>. The positively charged protonated inhibitor molecules can be</w:t>
      </w:r>
      <w:r w:rsidR="00A078CF" w:rsidRPr="00E14CF2">
        <w:rPr>
          <w:rFonts w:ascii="Times New Roman" w:eastAsiaTheme="minorHAnsi" w:hAnsi="Times New Roman" w:cs="Times New Roman"/>
          <w:sz w:val="24"/>
          <w:szCs w:val="24"/>
          <w:lang w:val="en-GB"/>
        </w:rPr>
        <w:t xml:space="preserve"> easily attracted towards the negatively charged metal surface leading to its physisorption.</w:t>
      </w:r>
    </w:p>
    <w:p w14:paraId="42A9A9ED" w14:textId="77777777" w:rsidR="00A078CF" w:rsidRPr="00E14CF2" w:rsidRDefault="00A078CF" w:rsidP="00A078CF">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lastRenderedPageBreak/>
        <w:t xml:space="preserve">Generally, physisorption is a weaker type of adsorption. The extent of such adsorption decreases with the increase in temperature and physisorption is characterized by low activation energy (Verma </w:t>
      </w:r>
      <w:r w:rsidRPr="00E14CF2">
        <w:rPr>
          <w:rFonts w:ascii="Times New Roman" w:eastAsiaTheme="minorHAnsi" w:hAnsi="Times New Roman" w:cs="Times New Roman"/>
          <w:i/>
          <w:iCs/>
          <w:sz w:val="24"/>
          <w:szCs w:val="24"/>
          <w:lang w:val="en-GB"/>
        </w:rPr>
        <w:t>et al.,</w:t>
      </w:r>
      <w:r w:rsidRPr="00E14CF2">
        <w:rPr>
          <w:rFonts w:ascii="Times New Roman" w:eastAsiaTheme="minorHAnsi" w:hAnsi="Times New Roman" w:cs="Times New Roman"/>
          <w:sz w:val="24"/>
          <w:szCs w:val="24"/>
          <w:lang w:val="en-GB"/>
        </w:rPr>
        <w:t xml:space="preserve"> 2018).</w:t>
      </w:r>
    </w:p>
    <w:p w14:paraId="01E8CB1C" w14:textId="73B6CB6D" w:rsidR="00A078CF" w:rsidRPr="00E14CF2" w:rsidRDefault="00A078CF" w:rsidP="00A078CF">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Chemisorption usually occurs through transfer or sharing of electron pairs between molecules of inhibitor and metal resulting in the formation of the coordinate bond. The lone pair electrons of heteroatoms (such as N, O, S), pi-electrons of double or triple bonds or aromatic rings present in the inhibitor molecule are responsible for the formation of a coordinate bond with the metal.</w:t>
      </w:r>
      <w:r w:rsidR="00816F37">
        <w:rPr>
          <w:rFonts w:ascii="Times New Roman" w:eastAsiaTheme="minorHAnsi" w:hAnsi="Times New Roman" w:cs="Times New Roman"/>
          <w:sz w:val="24"/>
          <w:szCs w:val="24"/>
          <w:lang w:val="en-GB"/>
        </w:rPr>
        <w:t xml:space="preserve"> </w:t>
      </w:r>
      <w:proofErr w:type="gramStart"/>
      <w:r w:rsidRPr="00E14CF2">
        <w:rPr>
          <w:rFonts w:ascii="Times New Roman" w:eastAsiaTheme="minorHAnsi" w:hAnsi="Times New Roman" w:cs="Times New Roman"/>
          <w:sz w:val="24"/>
          <w:szCs w:val="24"/>
          <w:lang w:val="en-GB"/>
        </w:rPr>
        <w:t>This</w:t>
      </w:r>
      <w:proofErr w:type="gramEnd"/>
      <w:r w:rsidRPr="00E14CF2">
        <w:rPr>
          <w:rFonts w:ascii="Times New Roman" w:eastAsiaTheme="minorHAnsi" w:hAnsi="Times New Roman" w:cs="Times New Roman"/>
          <w:sz w:val="24"/>
          <w:szCs w:val="24"/>
          <w:lang w:val="en-GB"/>
        </w:rPr>
        <w:t xml:space="preserve"> process is favo</w:t>
      </w:r>
      <w:r w:rsidR="00C92733" w:rsidRPr="00E14CF2">
        <w:rPr>
          <w:rFonts w:ascii="Times New Roman" w:eastAsiaTheme="minorHAnsi" w:hAnsi="Times New Roman" w:cs="Times New Roman"/>
          <w:sz w:val="24"/>
          <w:szCs w:val="24"/>
          <w:lang w:val="en-GB"/>
        </w:rPr>
        <w:t>u</w:t>
      </w:r>
      <w:r w:rsidRPr="00E14CF2">
        <w:rPr>
          <w:rFonts w:ascii="Times New Roman" w:eastAsiaTheme="minorHAnsi" w:hAnsi="Times New Roman" w:cs="Times New Roman"/>
          <w:sz w:val="24"/>
          <w:szCs w:val="24"/>
          <w:lang w:val="en-GB"/>
        </w:rPr>
        <w:t>red when the metal contains an empty orbital with lower energy. Inhibitor molecule acts as a donor, while metal as an acceptor of electrons. The extent of chemisorption increases with temperature and associated with a higher activation energy (</w:t>
      </w:r>
      <w:proofErr w:type="spellStart"/>
      <w:r w:rsidRPr="00E14CF2">
        <w:rPr>
          <w:rFonts w:ascii="Times New Roman" w:eastAsiaTheme="minorHAnsi" w:hAnsi="Times New Roman" w:cs="Times New Roman"/>
          <w:sz w:val="24"/>
          <w:szCs w:val="24"/>
          <w:lang w:val="en-GB"/>
        </w:rPr>
        <w:t>Landolt</w:t>
      </w:r>
      <w:proofErr w:type="spellEnd"/>
      <w:r w:rsidRPr="00E14CF2">
        <w:rPr>
          <w:rFonts w:ascii="Times New Roman" w:eastAsiaTheme="minorHAnsi" w:hAnsi="Times New Roman" w:cs="Times New Roman"/>
          <w:sz w:val="24"/>
          <w:szCs w:val="24"/>
          <w:lang w:val="en-GB"/>
        </w:rPr>
        <w:t>, 2007).</w:t>
      </w:r>
    </w:p>
    <w:p w14:paraId="5AC494C3" w14:textId="77777777" w:rsidR="00B36E15" w:rsidRPr="00E14CF2" w:rsidRDefault="00A078CF" w:rsidP="00135F9A">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Organic inhibitors containing heteroatoms (N, S, O, and P), electron releasing groups, multiple bonds, and aromatic rings usually undergo chemisorption. The inhibitor molecules containing heteroatoms can form complexes with the metal ions at the anodic region. These complexes can get adsorbed over the metal forming a film. Thus, inhibitor forms a physical barrier between the metal surface and corrosive environment. This physical barrier prevents the metal from undergoing dissolution and hence controls the corrosion</w:t>
      </w:r>
      <w:r w:rsidR="00C92733" w:rsidRPr="00E14CF2">
        <w:rPr>
          <w:rFonts w:ascii="Times New Roman" w:eastAsiaTheme="minorHAnsi" w:hAnsi="Times New Roman" w:cs="Times New Roman"/>
          <w:sz w:val="24"/>
          <w:szCs w:val="24"/>
          <w:lang w:val="en-GB"/>
        </w:rPr>
        <w:t xml:space="preserve"> (Shetty, 2019)</w:t>
      </w:r>
      <w:r w:rsidR="006427C8" w:rsidRPr="00E14CF2">
        <w:rPr>
          <w:rFonts w:ascii="Times New Roman" w:eastAsiaTheme="minorHAnsi" w:hAnsi="Times New Roman" w:cs="Times New Roman"/>
          <w:sz w:val="24"/>
          <w:szCs w:val="24"/>
          <w:lang w:val="en-GB"/>
        </w:rPr>
        <w:t>.</w:t>
      </w:r>
    </w:p>
    <w:p w14:paraId="428BE165" w14:textId="77777777" w:rsidR="00F415E8" w:rsidRPr="00E14CF2" w:rsidRDefault="00A16013" w:rsidP="00F415E8">
      <w:pPr>
        <w:spacing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1.6. </w:t>
      </w:r>
      <w:r w:rsidR="00F415E8" w:rsidRPr="00E14CF2">
        <w:rPr>
          <w:rFonts w:ascii="Times New Roman" w:hAnsi="Times New Roman" w:cs="Times New Roman"/>
          <w:b/>
          <w:bCs/>
          <w:sz w:val="24"/>
          <w:szCs w:val="24"/>
        </w:rPr>
        <w:t xml:space="preserve">Corrosion Control </w:t>
      </w:r>
    </w:p>
    <w:p w14:paraId="0B52C765" w14:textId="77777777" w:rsidR="00F415E8" w:rsidRPr="00E14CF2" w:rsidRDefault="00F415E8" w:rsidP="00F415E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For control of the corrosion, a selection may be made from among the following measures: </w:t>
      </w:r>
    </w:p>
    <w:p w14:paraId="01B83028" w14:textId="77777777" w:rsidR="00F415E8" w:rsidRPr="00E14CF2" w:rsidRDefault="00F415E8" w:rsidP="00F415E8">
      <w:pPr>
        <w:spacing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1. Choice of a different material: </w:t>
      </w:r>
    </w:p>
    <w:p w14:paraId="121C266E" w14:textId="77777777" w:rsidR="00F415E8" w:rsidRPr="00E14CF2" w:rsidRDefault="00F415E8" w:rsidP="00F415E8">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Application of another more corrosion-resistant material. However, the choice of material is determined not only by the corrosion resistance but also by the mechanical properties and economic considerations. </w:t>
      </w:r>
    </w:p>
    <w:p w14:paraId="5CFB10C5" w14:textId="77777777" w:rsidR="00F415E8" w:rsidRPr="00E14CF2" w:rsidRDefault="00F415E8" w:rsidP="00F415E8">
      <w:pPr>
        <w:spacing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lastRenderedPageBreak/>
        <w:t xml:space="preserve">2. Design modifications: </w:t>
      </w:r>
      <w:r w:rsidRPr="00E14CF2">
        <w:rPr>
          <w:rFonts w:ascii="Times New Roman" w:hAnsi="Times New Roman" w:cs="Times New Roman"/>
          <w:sz w:val="24"/>
          <w:szCs w:val="24"/>
        </w:rPr>
        <w:t xml:space="preserve">By adapting the design, treatment, and construction, the part of the system can be rendered less vulnerable to corrosion. </w:t>
      </w:r>
    </w:p>
    <w:p w14:paraId="26BF3900" w14:textId="77777777" w:rsidR="00F415E8" w:rsidRPr="00E14CF2" w:rsidRDefault="00F415E8" w:rsidP="00F415E8">
      <w:pPr>
        <w:spacing w:line="480" w:lineRule="auto"/>
        <w:jc w:val="both"/>
        <w:rPr>
          <w:rFonts w:ascii="Times New Roman" w:hAnsi="Times New Roman" w:cs="Times New Roman"/>
          <w:sz w:val="24"/>
          <w:szCs w:val="24"/>
        </w:rPr>
      </w:pPr>
      <w:r w:rsidRPr="00E14CF2">
        <w:rPr>
          <w:rFonts w:ascii="Times New Roman" w:hAnsi="Times New Roman" w:cs="Times New Roman"/>
          <w:b/>
          <w:bCs/>
          <w:sz w:val="24"/>
          <w:szCs w:val="24"/>
        </w:rPr>
        <w:t>3. Application of coatings:</w:t>
      </w:r>
      <w:r w:rsidRPr="00E14CF2">
        <w:rPr>
          <w:rFonts w:ascii="Times New Roman" w:hAnsi="Times New Roman" w:cs="Times New Roman"/>
          <w:sz w:val="24"/>
          <w:szCs w:val="24"/>
        </w:rPr>
        <w:t xml:space="preserve"> In this way, material can be separated from the environment (metallic, inorganic nonmetallic, or organic coatings to be applied after appropriate pretreatment).</w:t>
      </w:r>
    </w:p>
    <w:p w14:paraId="10FA69E7" w14:textId="77777777" w:rsidR="00F415E8" w:rsidRPr="00E14CF2" w:rsidRDefault="00F415E8" w:rsidP="00F415E8">
      <w:pPr>
        <w:spacing w:line="480" w:lineRule="auto"/>
        <w:jc w:val="both"/>
        <w:rPr>
          <w:rFonts w:ascii="Times New Roman" w:hAnsi="Times New Roman" w:cs="Times New Roman"/>
          <w:sz w:val="24"/>
          <w:szCs w:val="24"/>
        </w:rPr>
      </w:pPr>
      <w:r w:rsidRPr="00E14CF2">
        <w:rPr>
          <w:rFonts w:ascii="Times New Roman" w:hAnsi="Times New Roman" w:cs="Times New Roman"/>
          <w:b/>
          <w:bCs/>
          <w:sz w:val="24"/>
          <w:szCs w:val="24"/>
        </w:rPr>
        <w:t>4. Change of environment:</w:t>
      </w:r>
      <w:r w:rsidRPr="00E14CF2">
        <w:rPr>
          <w:rFonts w:ascii="Times New Roman" w:hAnsi="Times New Roman" w:cs="Times New Roman"/>
          <w:sz w:val="24"/>
          <w:szCs w:val="24"/>
        </w:rPr>
        <w:t xml:space="preserve"> For </w:t>
      </w:r>
      <w:r w:rsidR="00B36E15" w:rsidRPr="00E14CF2">
        <w:rPr>
          <w:rFonts w:ascii="Times New Roman" w:hAnsi="Times New Roman" w:cs="Times New Roman"/>
          <w:sz w:val="24"/>
          <w:szCs w:val="24"/>
        </w:rPr>
        <w:t>example, removal</w:t>
      </w:r>
      <w:r w:rsidRPr="00E14CF2">
        <w:rPr>
          <w:rFonts w:ascii="Times New Roman" w:hAnsi="Times New Roman" w:cs="Times New Roman"/>
          <w:sz w:val="24"/>
          <w:szCs w:val="24"/>
        </w:rPr>
        <w:t xml:space="preserve"> of oxygen and/or raising the pH, dosing of inhibitors in combination with appropriate checks, change/control of temperature, flow velocity, stray currents. </w:t>
      </w:r>
    </w:p>
    <w:p w14:paraId="71BD7F88" w14:textId="46A70909" w:rsidR="00F415E8" w:rsidRPr="00E14CF2" w:rsidRDefault="00F415E8" w:rsidP="00F415E8">
      <w:pPr>
        <w:spacing w:line="480" w:lineRule="auto"/>
        <w:jc w:val="both"/>
        <w:rPr>
          <w:rFonts w:ascii="Times New Roman" w:hAnsi="Times New Roman" w:cs="Times New Roman"/>
          <w:sz w:val="24"/>
          <w:szCs w:val="24"/>
        </w:rPr>
      </w:pPr>
      <w:r w:rsidRPr="00E14CF2">
        <w:rPr>
          <w:rFonts w:ascii="Times New Roman" w:hAnsi="Times New Roman" w:cs="Times New Roman"/>
          <w:b/>
          <w:bCs/>
          <w:sz w:val="24"/>
          <w:szCs w:val="24"/>
        </w:rPr>
        <w:t>5.Intervention in the reactions</w:t>
      </w:r>
      <w:r w:rsidR="006427C8" w:rsidRPr="00E14CF2">
        <w:rPr>
          <w:rFonts w:ascii="Times New Roman" w:hAnsi="Times New Roman" w:cs="Times New Roman"/>
          <w:b/>
          <w:bCs/>
          <w:sz w:val="24"/>
          <w:szCs w:val="24"/>
        </w:rPr>
        <w:t>:</w:t>
      </w:r>
      <w:r w:rsidR="00816F37">
        <w:rPr>
          <w:rFonts w:ascii="Times New Roman" w:hAnsi="Times New Roman" w:cs="Times New Roman"/>
          <w:b/>
          <w:bCs/>
          <w:sz w:val="24"/>
          <w:szCs w:val="24"/>
        </w:rPr>
        <w:t xml:space="preserve"> </w:t>
      </w:r>
      <w:r w:rsidR="006427C8" w:rsidRPr="00E14CF2">
        <w:rPr>
          <w:rFonts w:ascii="Times New Roman" w:hAnsi="Times New Roman" w:cs="Times New Roman"/>
          <w:sz w:val="24"/>
          <w:szCs w:val="24"/>
        </w:rPr>
        <w:t>The intervention in the reactions most especially</w:t>
      </w:r>
      <w:r w:rsidRPr="00E14CF2">
        <w:rPr>
          <w:rFonts w:ascii="Times New Roman" w:hAnsi="Times New Roman" w:cs="Times New Roman"/>
          <w:sz w:val="24"/>
          <w:szCs w:val="24"/>
        </w:rPr>
        <w:t xml:space="preserve"> with electrochemical methods such as cathodic protection (with sacrificial anodes or with inert anodes with impressed current) and anodic protection (e.g., to stainless steel). </w:t>
      </w:r>
    </w:p>
    <w:p w14:paraId="0DD28297" w14:textId="77777777" w:rsidR="00F415E8" w:rsidRPr="00E14CF2" w:rsidRDefault="00F415E8" w:rsidP="00F415E8">
      <w:pPr>
        <w:spacing w:line="480" w:lineRule="auto"/>
        <w:jc w:val="both"/>
        <w:rPr>
          <w:rFonts w:ascii="Times New Roman" w:hAnsi="Times New Roman" w:cs="Times New Roman"/>
          <w:sz w:val="24"/>
          <w:szCs w:val="24"/>
        </w:rPr>
      </w:pPr>
      <w:r w:rsidRPr="00E14CF2">
        <w:rPr>
          <w:rFonts w:ascii="Times New Roman" w:hAnsi="Times New Roman" w:cs="Times New Roman"/>
          <w:b/>
          <w:bCs/>
          <w:sz w:val="24"/>
          <w:szCs w:val="24"/>
        </w:rPr>
        <w:t>6. Changing the procedures:</w:t>
      </w:r>
      <w:r w:rsidRPr="00E14CF2">
        <w:rPr>
          <w:rFonts w:ascii="Times New Roman" w:hAnsi="Times New Roman" w:cs="Times New Roman"/>
          <w:sz w:val="24"/>
          <w:szCs w:val="24"/>
        </w:rPr>
        <w:t xml:space="preserve"> Introduction or modification of procedures for start-up, shutdown, operation, and stoppage; recommendation concerning inspection, corrosion monitoring, maintenance.</w:t>
      </w:r>
    </w:p>
    <w:p w14:paraId="5FE889D5" w14:textId="77777777" w:rsidR="00EB7590" w:rsidRPr="00E14CF2" w:rsidRDefault="00A16013" w:rsidP="00EB7590">
      <w:pPr>
        <w:spacing w:before="100" w:beforeAutospacing="1" w:after="100" w:afterAutospacing="1" w:line="480" w:lineRule="auto"/>
        <w:rPr>
          <w:rFonts w:ascii="Times New Roman" w:eastAsia="Times New Roman" w:hAnsi="Times New Roman" w:cs="Times New Roman"/>
          <w:b/>
          <w:sz w:val="24"/>
          <w:szCs w:val="24"/>
          <w:lang w:val="en-GB"/>
        </w:rPr>
      </w:pPr>
      <w:r w:rsidRPr="00E14CF2">
        <w:rPr>
          <w:rFonts w:ascii="Times New Roman" w:eastAsia="Times New Roman" w:hAnsi="Times New Roman" w:cs="Times New Roman"/>
          <w:b/>
          <w:sz w:val="24"/>
          <w:szCs w:val="24"/>
        </w:rPr>
        <w:t>1.7</w:t>
      </w:r>
      <w:r w:rsidR="006427C8" w:rsidRPr="00E14CF2">
        <w:rPr>
          <w:rFonts w:ascii="Times New Roman" w:eastAsia="Times New Roman" w:hAnsi="Times New Roman" w:cs="Times New Roman"/>
          <w:b/>
          <w:sz w:val="24"/>
          <w:szCs w:val="24"/>
        </w:rPr>
        <w:t>.</w:t>
      </w:r>
      <w:r w:rsidRPr="00E14CF2">
        <w:rPr>
          <w:rFonts w:ascii="Times New Roman" w:eastAsia="Times New Roman" w:hAnsi="Times New Roman" w:cs="Times New Roman"/>
          <w:b/>
          <w:sz w:val="24"/>
          <w:szCs w:val="24"/>
        </w:rPr>
        <w:t xml:space="preserve"> Adsorption Isotherm</w:t>
      </w:r>
    </w:p>
    <w:p w14:paraId="76FCAC4F" w14:textId="77777777" w:rsidR="00EB7590" w:rsidRPr="00E14CF2" w:rsidRDefault="00EB7590" w:rsidP="00EB7590">
      <w:pPr>
        <w:spacing w:before="100" w:beforeAutospacing="1" w:after="100" w:afterAutospacing="1" w:line="480" w:lineRule="auto"/>
        <w:jc w:val="both"/>
        <w:rPr>
          <w:rFonts w:ascii="Times New Roman" w:eastAsia="Times New Roman" w:hAnsi="Times New Roman" w:cs="Times New Roman"/>
          <w:sz w:val="24"/>
          <w:szCs w:val="24"/>
        </w:rPr>
      </w:pPr>
      <w:r w:rsidRPr="00E14CF2">
        <w:rPr>
          <w:rFonts w:ascii="Times New Roman" w:hAnsi="Times New Roman" w:cs="Times New Roman"/>
          <w:sz w:val="24"/>
          <w:szCs w:val="24"/>
        </w:rPr>
        <w:t>Adsorption Isotherm is a curve that expresses the variation in the amount of adsorbate (molecules) adsorbed by the given amount of adsorbent (steel surface) with pressure at constant temperature</w:t>
      </w:r>
      <w:r w:rsidRPr="00E14CF2">
        <w:rPr>
          <w:rFonts w:ascii="Times New Roman" w:eastAsia="Times New Roman" w:hAnsi="Times New Roman" w:cs="Times New Roman"/>
          <w:sz w:val="24"/>
          <w:szCs w:val="24"/>
        </w:rPr>
        <w:t xml:space="preserve">. Different adsorption isotherms have been derived to illustrate the relationship between the surface coverage (θ) and the pressure of the adsorbed molecules (Atkins and </w:t>
      </w:r>
      <w:proofErr w:type="spellStart"/>
      <w:r w:rsidRPr="00E14CF2">
        <w:rPr>
          <w:rFonts w:ascii="Times New Roman" w:eastAsia="Times New Roman" w:hAnsi="Times New Roman" w:cs="Times New Roman"/>
          <w:sz w:val="24"/>
          <w:szCs w:val="24"/>
        </w:rPr>
        <w:t>Depaula</w:t>
      </w:r>
      <w:proofErr w:type="spellEnd"/>
      <w:r w:rsidRPr="00E14CF2">
        <w:rPr>
          <w:rFonts w:ascii="Times New Roman" w:eastAsia="Times New Roman" w:hAnsi="Times New Roman" w:cs="Times New Roman"/>
          <w:sz w:val="24"/>
          <w:szCs w:val="24"/>
        </w:rPr>
        <w:t xml:space="preserve">, 2010). In this study two distinct isotherms namely, Langmuir, and Freundlich isotherms shall be apply in the study of corrosion inhibition. </w:t>
      </w:r>
    </w:p>
    <w:p w14:paraId="566B3D2C" w14:textId="77777777" w:rsidR="00CB2D78" w:rsidRPr="00E14CF2" w:rsidRDefault="00A16013" w:rsidP="00CB2D78">
      <w:pPr>
        <w:pStyle w:val="Heading3"/>
        <w:rPr>
          <w:rFonts w:cs="Times New Roman"/>
        </w:rPr>
      </w:pPr>
      <w:bookmarkStart w:id="0" w:name="_Toc1980232"/>
      <w:r w:rsidRPr="00E14CF2">
        <w:rPr>
          <w:rFonts w:cs="Times New Roman"/>
        </w:rPr>
        <w:lastRenderedPageBreak/>
        <w:t xml:space="preserve">1.7.1. </w:t>
      </w:r>
      <w:r w:rsidR="00CB2D78" w:rsidRPr="00E14CF2">
        <w:rPr>
          <w:rFonts w:cs="Times New Roman"/>
        </w:rPr>
        <w:t>Langmuir Adsorption Isotherm</w:t>
      </w:r>
      <w:bookmarkEnd w:id="0"/>
    </w:p>
    <w:p w14:paraId="6B169F2B" w14:textId="77777777" w:rsidR="00CB2D78" w:rsidRPr="00E14CF2" w:rsidRDefault="00CB2D78" w:rsidP="00CB2D78">
      <w:pPr>
        <w:autoSpaceDE w:val="0"/>
        <w:autoSpaceDN w:val="0"/>
        <w:adjustRightInd w:val="0"/>
        <w:spacing w:after="0" w:line="480" w:lineRule="auto"/>
        <w:jc w:val="both"/>
        <w:rPr>
          <w:rFonts w:ascii="Times New Roman" w:hAnsi="Times New Roman" w:cs="Times New Roman"/>
          <w:bCs/>
          <w:sz w:val="24"/>
          <w:szCs w:val="24"/>
        </w:rPr>
      </w:pPr>
      <w:r w:rsidRPr="00E14CF2">
        <w:rPr>
          <w:rFonts w:ascii="Times New Roman" w:hAnsi="Times New Roman" w:cs="Times New Roman"/>
          <w:bCs/>
          <w:sz w:val="24"/>
          <w:szCs w:val="24"/>
        </w:rPr>
        <w:t xml:space="preserve">The Langmuir isotherm is one of the simplest and most important isotherms, for both physical and chemical adsorption. This model assumes that adsorption of an adsorbate on the surface of an adsorbent is limited to a monolayer coverage </w:t>
      </w:r>
      <w:r w:rsidR="00527998" w:rsidRPr="00E14CF2">
        <w:rPr>
          <w:rFonts w:ascii="Times New Roman" w:hAnsi="Times New Roman" w:cs="Times New Roman"/>
          <w:bCs/>
          <w:sz w:val="24"/>
          <w:szCs w:val="24"/>
        </w:rPr>
        <w:fldChar w:fldCharType="begin" w:fldLock="1"/>
      </w:r>
      <w:r w:rsidRPr="00E14CF2">
        <w:rPr>
          <w:rFonts w:ascii="Times New Roman" w:hAnsi="Times New Roman" w:cs="Times New Roman"/>
          <w:bCs/>
          <w:sz w:val="24"/>
          <w:szCs w:val="24"/>
        </w:rPr>
        <w:instrText>ADDIN CSL_CITATION {"citationItems":[{"id":"ITEM-1","itemData":{"DOI":"10.1016/j.carbpol.2018.03.066","ISSN":"01448617","abstract":"Corrosion inhibition of aluminum (Al) in hydrochloric acid by anionic polyelectrolyte chondroitin-4-sulfate (CS) polysaccharide has been studied using both gasometrical and weight-loss techniques. The results drawn from these two techniques are comparable and exhibit negligible differences. The inhibition efficiency was found to increase with increasing the inhibitor concentration and decreased with increasing temperature. The inhibition action of CS on Al metal surface was found to obey both of Langmuir and Freundlich isotherms. The factors affecting the corrosion rates such as the concentration and geometrical structure of the inhibitor, concentration of the corrosive medium, and the temperature were examined. The kinetic parameters were evaluated and a suitable corrosion mechanism consistent with the results obtained is discussed.","author":[{"dropping-particle":"","family":"Hassan","given":"R. M.","non-dropping-particle":"","parse-names":false,"suffix":""},{"dropping-particle":"","family":"Zaafarany","given":"I. A.","non-dropping-particle":"","parse-names":false,"suffix":""}],"container-title":"Materials","id":"ITEM-1","issued":{"date-parts":[["2013"]]},"page":"2436-2451","title":"Kinetics of corrosion inhibition of aluminum in acidic media by water-soluble natural polymeric chondroitin-4-sulfate as anionic polyelectrolyte inhibitor","type":"article-journal","volume":"6"},"uris":["http://www.mendeley.com/documents/?uuid=b286c9df-dce0-47cc-98b6-0e553a0c07aa"]}],"mendeley":{"formattedCitation":"(R. M. Hassan &amp; Zaafarany, 2013)","manualFormatting":"(Hassan et al., 2018)","plainTextFormattedCitation":"(R. M. Hassan &amp; Zaafarany, 2013)","previouslyFormattedCitation":"(R. M. Hassan &amp; Zaafarany, 2013)"},"properties":{"noteIndex":0},"schema":"https://github.com/citation-style-language/schema/raw/master/csl-citation.json"}</w:instrText>
      </w:r>
      <w:r w:rsidR="00527998" w:rsidRPr="00E14CF2">
        <w:rPr>
          <w:rFonts w:ascii="Times New Roman" w:hAnsi="Times New Roman" w:cs="Times New Roman"/>
          <w:bCs/>
          <w:sz w:val="24"/>
          <w:szCs w:val="24"/>
        </w:rPr>
        <w:fldChar w:fldCharType="separate"/>
      </w:r>
      <w:r w:rsidRPr="00E14CF2">
        <w:rPr>
          <w:rFonts w:ascii="Times New Roman" w:hAnsi="Times New Roman" w:cs="Times New Roman"/>
          <w:bCs/>
          <w:noProof/>
          <w:sz w:val="24"/>
          <w:szCs w:val="24"/>
        </w:rPr>
        <w:t xml:space="preserve">(Hassan </w:t>
      </w:r>
      <w:r w:rsidRPr="00E14CF2">
        <w:rPr>
          <w:rFonts w:ascii="Times New Roman" w:hAnsi="Times New Roman" w:cs="Times New Roman"/>
          <w:bCs/>
          <w:i/>
          <w:noProof/>
          <w:sz w:val="24"/>
          <w:szCs w:val="24"/>
        </w:rPr>
        <w:t>et al.,</w:t>
      </w:r>
      <w:r w:rsidRPr="00E14CF2">
        <w:rPr>
          <w:rFonts w:ascii="Times New Roman" w:hAnsi="Times New Roman" w:cs="Times New Roman"/>
          <w:bCs/>
          <w:noProof/>
          <w:sz w:val="24"/>
          <w:szCs w:val="24"/>
        </w:rPr>
        <w:t xml:space="preserve"> 2018)</w:t>
      </w:r>
      <w:r w:rsidR="00527998" w:rsidRPr="00E14CF2">
        <w:rPr>
          <w:rFonts w:ascii="Times New Roman" w:hAnsi="Times New Roman" w:cs="Times New Roman"/>
          <w:bCs/>
          <w:sz w:val="24"/>
          <w:szCs w:val="24"/>
        </w:rPr>
        <w:fldChar w:fldCharType="end"/>
      </w:r>
      <w:r w:rsidRPr="00E14CF2">
        <w:rPr>
          <w:rFonts w:ascii="Times New Roman" w:hAnsi="Times New Roman" w:cs="Times New Roman"/>
          <w:bCs/>
          <w:sz w:val="24"/>
          <w:szCs w:val="24"/>
        </w:rPr>
        <w:t xml:space="preserve">. Once a site is occupied, no further adsorption can take place in that site; the intermolecular attractive forces rapidly decrease as distance rises </w:t>
      </w:r>
      <w:r w:rsidR="00527998" w:rsidRPr="00E14CF2">
        <w:rPr>
          <w:rFonts w:ascii="Times New Roman" w:hAnsi="Times New Roman" w:cs="Times New Roman"/>
          <w:b/>
          <w:bCs/>
          <w:sz w:val="24"/>
          <w:szCs w:val="24"/>
        </w:rPr>
        <w:fldChar w:fldCharType="begin" w:fldLock="1"/>
      </w:r>
      <w:r w:rsidRPr="00E14CF2">
        <w:rPr>
          <w:rFonts w:ascii="Times New Roman" w:hAnsi="Times New Roman" w:cs="Times New Roman"/>
          <w:b/>
          <w:bCs/>
          <w:sz w:val="24"/>
          <w:szCs w:val="24"/>
        </w:rPr>
        <w:instrText>ADDIN CSL_CITATION {"citationItems":[{"id":"ITEM-1","itemData":{"DOI":"10.1007/s11814-015-0053-7","author":[{"dropping-particle":"","family":"Saadi","given":"R.","non-dropping-particle":"","parse-names":false,"suffix":""},{"dropping-particle":"","family":"Saadi","given":"Z.","non-dropping-particle":"","parse-names":false,"suffix":""},{"dropping-particle":"","family":"Fazaeli","given":"R.","non-dropping-particle":"","parse-names":false,"suffix":""},{"dropping-particle":"","family":"Fard","given":"N. E.","non-dropping-particle":"","parse-names":false,"suffix":""}],"container-title":"Korean Journal of Chemical Engineering","id":"ITEM-1","issue":"5","issued":{"date-parts":[["2015"]]},"page":"787-799","title":"Monolayer and multilayer adsorption isotherm models for sorption from aqueous media Monolayer and multilayer adsorption isotherm models for sorption","type":"article-journal","volume":"32"},"uris":["http://www.mendeley.com/documents/?uuid=85dfeac4-bbcd-4f87-861f-33a15408ee21"]}],"mendeley":{"formattedCitation":"(Saadi et al., 2015)","plainTextFormattedCitation":"(Saadi et al., 2015)","previouslyFormattedCitation":"(Saadi et al., 2015)"},"properties":{"noteIndex":0},"schema":"https://github.com/citation-style-language/schema/raw/master/csl-citation.json"}</w:instrText>
      </w:r>
      <w:r w:rsidR="00527998" w:rsidRPr="00E14CF2">
        <w:rPr>
          <w:rFonts w:ascii="Times New Roman" w:hAnsi="Times New Roman" w:cs="Times New Roman"/>
          <w:b/>
          <w:bCs/>
          <w:sz w:val="24"/>
          <w:szCs w:val="24"/>
        </w:rPr>
        <w:fldChar w:fldCharType="separate"/>
      </w:r>
      <w:r w:rsidRPr="00E14CF2">
        <w:rPr>
          <w:rFonts w:ascii="Times New Roman" w:hAnsi="Times New Roman" w:cs="Times New Roman"/>
          <w:bCs/>
          <w:noProof/>
          <w:sz w:val="24"/>
          <w:szCs w:val="24"/>
        </w:rPr>
        <w:t xml:space="preserve">(Saadi </w:t>
      </w:r>
      <w:r w:rsidRPr="00E14CF2">
        <w:rPr>
          <w:rFonts w:ascii="Times New Roman" w:hAnsi="Times New Roman" w:cs="Times New Roman"/>
          <w:bCs/>
          <w:i/>
          <w:noProof/>
          <w:sz w:val="24"/>
          <w:szCs w:val="24"/>
        </w:rPr>
        <w:t>et al</w:t>
      </w:r>
      <w:r w:rsidRPr="00E14CF2">
        <w:rPr>
          <w:rFonts w:ascii="Times New Roman" w:hAnsi="Times New Roman" w:cs="Times New Roman"/>
          <w:bCs/>
          <w:noProof/>
          <w:sz w:val="24"/>
          <w:szCs w:val="24"/>
        </w:rPr>
        <w:t>., 2015)</w:t>
      </w:r>
      <w:r w:rsidR="00527998" w:rsidRPr="00E14CF2">
        <w:rPr>
          <w:rFonts w:ascii="Times New Roman" w:hAnsi="Times New Roman" w:cs="Times New Roman"/>
          <w:b/>
          <w:bCs/>
          <w:sz w:val="24"/>
          <w:szCs w:val="24"/>
        </w:rPr>
        <w:fldChar w:fldCharType="end"/>
      </w:r>
      <w:r w:rsidRPr="00E14CF2">
        <w:rPr>
          <w:rFonts w:ascii="Times New Roman" w:hAnsi="Times New Roman" w:cs="Times New Roman"/>
          <w:bCs/>
          <w:sz w:val="24"/>
          <w:szCs w:val="24"/>
        </w:rPr>
        <w:t>.</w:t>
      </w:r>
    </w:p>
    <w:p w14:paraId="5DE51AD2" w14:textId="77777777" w:rsidR="00CB2D78" w:rsidRPr="00E14CF2" w:rsidRDefault="00CB2D78" w:rsidP="00CB2D78">
      <w:pPr>
        <w:autoSpaceDE w:val="0"/>
        <w:autoSpaceDN w:val="0"/>
        <w:adjustRightInd w:val="0"/>
        <w:spacing w:after="0" w:line="480" w:lineRule="auto"/>
        <w:jc w:val="both"/>
        <w:rPr>
          <w:rFonts w:ascii="Times New Roman" w:hAnsi="Times New Roman" w:cs="Times New Roman"/>
          <w:bCs/>
          <w:sz w:val="24"/>
          <w:szCs w:val="24"/>
        </w:rPr>
      </w:pPr>
      <w:r w:rsidRPr="00E14CF2">
        <w:rPr>
          <w:rFonts w:ascii="Times New Roman" w:hAnsi="Times New Roman" w:cs="Times New Roman"/>
          <w:bCs/>
          <w:sz w:val="24"/>
          <w:szCs w:val="24"/>
        </w:rPr>
        <w:t xml:space="preserve">Langmuir isotherm can be represented by the equation 1 </w:t>
      </w:r>
      <w:r w:rsidR="00527998" w:rsidRPr="00E14CF2">
        <w:rPr>
          <w:rFonts w:ascii="Times New Roman" w:hAnsi="Times New Roman" w:cs="Times New Roman"/>
          <w:bCs/>
          <w:sz w:val="24"/>
          <w:szCs w:val="24"/>
        </w:rPr>
        <w:fldChar w:fldCharType="begin" w:fldLock="1"/>
      </w:r>
      <w:r w:rsidRPr="00E14CF2">
        <w:rPr>
          <w:rFonts w:ascii="Times New Roman" w:hAnsi="Times New Roman" w:cs="Times New Roman"/>
          <w:bCs/>
          <w:sz w:val="24"/>
          <w:szCs w:val="24"/>
        </w:rPr>
        <w:instrText>ADDIN CSL_CITATION {"citationItems":[{"id":"ITEM-1","itemData":{"DOI":"10.17159/0379-4350/2018/v71a7","ISSN":"03794350","author":[{"dropping-particle":"","family":"Anadebe","given":"V.C.","non-dropping-particle":"","parse-names":false,"suffix":""},{"dropping-particle":"","family":"Onukwuli","given":"O.D.","non-dropping-particle":"","parse-names":false,"suffix":""},{"dropping-particle":"","family":"Omotioma","given":"M.","non-dropping-particle":"","parse-names":false,"suffix":""},{"dropping-particle":"","family":"Okafor","given":"N.A.","non-dropping-particle":"","parse-names":false,"suffix":""}],"container-title":"South African Journal of Chemistry","id":"ITEM-1","issued":{"date-parts":[["2018"]]},"page":"51-61","publisher":"The South African Chemical Institute","title":"Optimization and Electrochemical Study on the Control of Mild Steel Corrosion in Hydrochloric Acid Solution with Bitter Kola Leaf Extract as Inhibitor","type":"article-journal","volume":"71"},"uris":["http://www.mendeley.com/documents/?uuid=ac30ba9a-640a-3020-888c-b98416187849"]}],"mendeley":{"formattedCitation":"(Anadebe et al., 2018)","manualFormatting":"(Anadebe et al., 2018","plainTextFormattedCitation":"(Anadebe et al., 2018)","previouslyFormattedCitation":"(Anadebe et al., 2018)"},"properties":{"noteIndex":0},"schema":"https://github.com/citation-style-language/schema/raw/master/csl-citation.json"}</w:instrText>
      </w:r>
      <w:r w:rsidR="00527998" w:rsidRPr="00E14CF2">
        <w:rPr>
          <w:rFonts w:ascii="Times New Roman" w:hAnsi="Times New Roman" w:cs="Times New Roman"/>
          <w:bCs/>
          <w:sz w:val="24"/>
          <w:szCs w:val="24"/>
        </w:rPr>
        <w:fldChar w:fldCharType="separate"/>
      </w:r>
      <w:r w:rsidRPr="00E14CF2">
        <w:rPr>
          <w:rFonts w:ascii="Times New Roman" w:hAnsi="Times New Roman" w:cs="Times New Roman"/>
          <w:bCs/>
          <w:noProof/>
          <w:sz w:val="24"/>
          <w:szCs w:val="24"/>
        </w:rPr>
        <w:t xml:space="preserve">(Anadebe </w:t>
      </w:r>
      <w:r w:rsidRPr="00E14CF2">
        <w:rPr>
          <w:rFonts w:ascii="Times New Roman" w:hAnsi="Times New Roman" w:cs="Times New Roman"/>
          <w:bCs/>
          <w:i/>
          <w:noProof/>
          <w:sz w:val="24"/>
          <w:szCs w:val="24"/>
        </w:rPr>
        <w:t>et al</w:t>
      </w:r>
      <w:r w:rsidRPr="00E14CF2">
        <w:rPr>
          <w:rFonts w:ascii="Times New Roman" w:hAnsi="Times New Roman" w:cs="Times New Roman"/>
          <w:bCs/>
          <w:noProof/>
          <w:sz w:val="24"/>
          <w:szCs w:val="24"/>
        </w:rPr>
        <w:t>., 2018</w:t>
      </w:r>
      <w:r w:rsidR="00527998" w:rsidRPr="00E14CF2">
        <w:rPr>
          <w:rFonts w:ascii="Times New Roman" w:hAnsi="Times New Roman" w:cs="Times New Roman"/>
          <w:bCs/>
          <w:sz w:val="24"/>
          <w:szCs w:val="24"/>
        </w:rPr>
        <w:fldChar w:fldCharType="end"/>
      </w:r>
      <w:r w:rsidRPr="00E14CF2">
        <w:rPr>
          <w:rFonts w:ascii="Times New Roman" w:hAnsi="Times New Roman" w:cs="Times New Roman"/>
          <w:bCs/>
          <w:sz w:val="24"/>
          <w:szCs w:val="24"/>
        </w:rPr>
        <w:t xml:space="preserve">) </w:t>
      </w:r>
    </w:p>
    <w:p w14:paraId="3942E133" w14:textId="77777777" w:rsidR="00CB2D78" w:rsidRPr="00E14CF2" w:rsidRDefault="00000000" w:rsidP="00CB2D78">
      <w:pPr>
        <w:autoSpaceDE w:val="0"/>
        <w:autoSpaceDN w:val="0"/>
        <w:adjustRightInd w:val="0"/>
        <w:spacing w:after="0" w:line="480" w:lineRule="auto"/>
        <w:jc w:val="both"/>
        <w:rPr>
          <w:rFonts w:ascii="Times New Roman" w:hAnsi="Times New Roman" w:cs="Times New Roman"/>
          <w:bCs/>
          <w:sz w:val="24"/>
          <w:szCs w:val="24"/>
        </w:rPr>
      </w:pPr>
      <m:oMath>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inh</m:t>
                </m:r>
              </m:sub>
            </m:sSub>
          </m:num>
          <m:den>
            <m:r>
              <m:rPr>
                <m:sty m:val="p"/>
              </m:rPr>
              <w:rPr>
                <w:rFonts w:ascii="Cambria Math" w:hAnsi="Cambria Math" w:cs="Times New Roman"/>
                <w:sz w:val="24"/>
                <w:szCs w:val="24"/>
              </w:rPr>
              <m:t>θ</m:t>
            </m:r>
          </m:den>
        </m:f>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ads</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inh</m:t>
            </m:r>
          </m:sub>
        </m:sSub>
      </m:oMath>
      <w:r w:rsidR="00CB2D78" w:rsidRPr="00E14CF2">
        <w:rPr>
          <w:rFonts w:ascii="Times New Roman" w:eastAsia="Times New Roman" w:hAnsi="Times New Roman" w:cs="Times New Roman"/>
          <w:sz w:val="24"/>
          <w:szCs w:val="24"/>
        </w:rPr>
        <w:t xml:space="preserve">                                                                                             ()</w:t>
      </w:r>
    </w:p>
    <w:p w14:paraId="55C6457B" w14:textId="77777777" w:rsidR="00CB2D78" w:rsidRPr="00E14CF2" w:rsidRDefault="00CB2D78" w:rsidP="00CB2D78">
      <w:pPr>
        <w:autoSpaceDE w:val="0"/>
        <w:autoSpaceDN w:val="0"/>
        <w:adjustRightInd w:val="0"/>
        <w:spacing w:after="0" w:line="480" w:lineRule="auto"/>
        <w:jc w:val="both"/>
        <w:rPr>
          <w:rFonts w:ascii="Times New Roman" w:hAnsi="Times New Roman" w:cs="Times New Roman"/>
          <w:bCs/>
          <w:sz w:val="24"/>
          <w:szCs w:val="24"/>
        </w:rPr>
      </w:pPr>
      <w:r w:rsidRPr="00E14CF2">
        <w:rPr>
          <w:rFonts w:ascii="Times New Roman" w:hAnsi="Times New Roman" w:cs="Times New Roman"/>
          <w:bCs/>
          <w:sz w:val="24"/>
          <w:szCs w:val="24"/>
        </w:rPr>
        <w:t xml:space="preserve">where C is the concentration of inhibitor, </w:t>
      </w:r>
      <m:oMath>
        <m:r>
          <m:rPr>
            <m:sty m:val="p"/>
          </m:rPr>
          <w:rPr>
            <w:rFonts w:ascii="Cambria Math" w:hAnsi="Cambria Math" w:cs="Times New Roman"/>
            <w:sz w:val="24"/>
            <w:szCs w:val="24"/>
          </w:rPr>
          <m:t>θ</m:t>
        </m:r>
      </m:oMath>
      <w:r w:rsidRPr="00E14CF2">
        <w:rPr>
          <w:rFonts w:ascii="Times New Roman" w:hAnsi="Times New Roman" w:cs="Times New Roman"/>
          <w:bCs/>
          <w:sz w:val="24"/>
          <w:szCs w:val="24"/>
        </w:rPr>
        <w:t>is the surface coverage and K</w:t>
      </w:r>
      <w:r w:rsidRPr="00E14CF2">
        <w:rPr>
          <w:rFonts w:ascii="Times New Roman" w:hAnsi="Times New Roman" w:cs="Times New Roman"/>
          <w:bCs/>
          <w:sz w:val="24"/>
          <w:szCs w:val="24"/>
          <w:vertAlign w:val="subscript"/>
        </w:rPr>
        <w:t>ads</w:t>
      </w:r>
      <w:r w:rsidRPr="00E14CF2">
        <w:rPr>
          <w:rFonts w:ascii="Times New Roman" w:hAnsi="Times New Roman" w:cs="Times New Roman"/>
          <w:bCs/>
          <w:sz w:val="24"/>
          <w:szCs w:val="24"/>
        </w:rPr>
        <w:t xml:space="preserve"> is the equilibrium constant of adsorption process. The equation requires that a plot of C/θ against C should be linear with a positive intercept on C/θ axes and of unity slope.</w:t>
      </w:r>
    </w:p>
    <w:p w14:paraId="3264655D" w14:textId="77777777" w:rsidR="00CB2D78" w:rsidRPr="00E14CF2" w:rsidRDefault="00A16013" w:rsidP="00CB2D78">
      <w:pPr>
        <w:pStyle w:val="Heading3"/>
        <w:spacing w:line="480" w:lineRule="auto"/>
        <w:jc w:val="both"/>
        <w:rPr>
          <w:rFonts w:cs="Times New Roman"/>
        </w:rPr>
      </w:pPr>
      <w:bookmarkStart w:id="1" w:name="_Toc1980233"/>
      <w:r w:rsidRPr="00E14CF2">
        <w:rPr>
          <w:rFonts w:cs="Times New Roman"/>
        </w:rPr>
        <w:t xml:space="preserve">1.7.2. </w:t>
      </w:r>
      <w:r w:rsidR="00CB2D78" w:rsidRPr="00E14CF2">
        <w:rPr>
          <w:rFonts w:cs="Times New Roman"/>
        </w:rPr>
        <w:t>Freundlich Adsorption Isotherm</w:t>
      </w:r>
      <w:bookmarkEnd w:id="1"/>
    </w:p>
    <w:p w14:paraId="509166EB" w14:textId="1112829A" w:rsidR="00CB2D78" w:rsidRPr="00E14CF2" w:rsidRDefault="00D31608" w:rsidP="00CB2D78">
      <w:pPr>
        <w:autoSpaceDE w:val="0"/>
        <w:autoSpaceDN w:val="0"/>
        <w:adjustRightInd w:val="0"/>
        <w:spacing w:after="0" w:line="480" w:lineRule="auto"/>
        <w:jc w:val="both"/>
        <w:rPr>
          <w:rFonts w:ascii="Times New Roman" w:hAnsi="Times New Roman" w:cs="Times New Roman"/>
          <w:bCs/>
          <w:sz w:val="24"/>
          <w:szCs w:val="24"/>
        </w:rPr>
      </w:pPr>
      <w:r w:rsidRPr="00E14CF2">
        <w:rPr>
          <w:rFonts w:ascii="Times New Roman" w:hAnsi="Times New Roman" w:cs="Times New Roman"/>
          <w:bCs/>
          <w:sz w:val="24"/>
          <w:szCs w:val="24"/>
        </w:rPr>
        <w:t>This isotherm is one</w:t>
      </w:r>
      <w:r w:rsidR="00CB2D78" w:rsidRPr="00E14CF2">
        <w:rPr>
          <w:rFonts w:ascii="Times New Roman" w:hAnsi="Times New Roman" w:cs="Times New Roman"/>
          <w:bCs/>
          <w:sz w:val="24"/>
          <w:szCs w:val="24"/>
        </w:rPr>
        <w:t xml:space="preserve"> of the first isotherm introduced to describe the adsorption phenomenon </w:t>
      </w:r>
      <w:r w:rsidR="00527998" w:rsidRPr="00E14CF2">
        <w:rPr>
          <w:rFonts w:ascii="Times New Roman" w:hAnsi="Times New Roman" w:cs="Times New Roman"/>
          <w:b/>
          <w:bCs/>
          <w:sz w:val="24"/>
          <w:szCs w:val="24"/>
        </w:rPr>
        <w:fldChar w:fldCharType="begin" w:fldLock="1"/>
      </w:r>
      <w:r w:rsidR="00CB2D78" w:rsidRPr="00E14CF2">
        <w:rPr>
          <w:rFonts w:ascii="Times New Roman" w:hAnsi="Times New Roman" w:cs="Times New Roman"/>
          <w:b/>
          <w:bCs/>
          <w:sz w:val="24"/>
          <w:szCs w:val="24"/>
        </w:rPr>
        <w:instrText>ADDIN CSL_CITATION {"citationItems":[{"id":"ITEM-1","itemData":{"DOI":"10.1088/1757-899X/333/1/012010","author":[{"dropping-particle":"","family":"Watcharenwong","given":"A.","non-dropping-particle":"","parse-names":false,"suffix":""},{"dropping-particle":"","family":"Kaeokan","given":"A.","non-dropping-particle":"","parse-names":false,"suffix":""}],"container-title":"Materials Science and Engineering","id":"ITEM-1","issue":"2018","issued":{"date-parts":[["2017"]]},"page":"1-9","title":"Derivation and constants determination of the Freundlich and ( fractal ) Langmuir adsorption isotherms from kinetics Derivation and constants determination of the Freundlich and ( fractal ) Langmuir adsorption isotherms from kinetics","type":"article-journal","volume":"333"},"uris":["http://www.mendeley.com/documents/?uuid=83ec906f-5637-4229-bd71-a076f92f5841"]}],"mendeley":{"formattedCitation":"(Watcharenwong &amp; Kaeokan, 2017)","manualFormatting":"(Watcharenwong and Kaeokan, 2018)","plainTextFormattedCitation":"(Watcharenwong &amp; Kaeokan, 2017)","previouslyFormattedCitation":"(Watcharenwong &amp; Kaeokan, 2017)"},"properties":{"noteIndex":0},"schema":"https://github.com/citation-style-language/schema/raw/master/csl-citation.json"}</w:instrText>
      </w:r>
      <w:r w:rsidR="00527998" w:rsidRPr="00E14CF2">
        <w:rPr>
          <w:rFonts w:ascii="Times New Roman" w:hAnsi="Times New Roman" w:cs="Times New Roman"/>
          <w:b/>
          <w:bCs/>
          <w:sz w:val="24"/>
          <w:szCs w:val="24"/>
        </w:rPr>
        <w:fldChar w:fldCharType="separate"/>
      </w:r>
      <w:r w:rsidR="00CB2D78" w:rsidRPr="00E14CF2">
        <w:rPr>
          <w:rFonts w:ascii="Times New Roman" w:hAnsi="Times New Roman" w:cs="Times New Roman"/>
          <w:bCs/>
          <w:noProof/>
          <w:sz w:val="24"/>
          <w:szCs w:val="24"/>
        </w:rPr>
        <w:t>(Watcharenwong and Kaeokan, 2018)</w:t>
      </w:r>
      <w:r w:rsidR="00527998" w:rsidRPr="00E14CF2">
        <w:rPr>
          <w:rFonts w:ascii="Times New Roman" w:hAnsi="Times New Roman" w:cs="Times New Roman"/>
          <w:b/>
          <w:bCs/>
          <w:sz w:val="24"/>
          <w:szCs w:val="24"/>
        </w:rPr>
        <w:fldChar w:fldCharType="end"/>
      </w:r>
      <w:r w:rsidR="00CB2D78" w:rsidRPr="00E14CF2">
        <w:rPr>
          <w:rFonts w:ascii="Times New Roman" w:hAnsi="Times New Roman" w:cs="Times New Roman"/>
          <w:bCs/>
          <w:sz w:val="24"/>
          <w:szCs w:val="24"/>
        </w:rPr>
        <w:t xml:space="preserve">. </w:t>
      </w:r>
      <w:r w:rsidR="00CB2D78" w:rsidRPr="00E14CF2">
        <w:rPr>
          <w:rFonts w:ascii="Times New Roman" w:hAnsi="Times New Roman" w:cs="Times New Roman"/>
          <w:sz w:val="24"/>
          <w:szCs w:val="24"/>
        </w:rPr>
        <w:t xml:space="preserve">This </w:t>
      </w:r>
      <w:r w:rsidRPr="00E14CF2">
        <w:rPr>
          <w:rFonts w:ascii="Times New Roman" w:hAnsi="Times New Roman" w:cs="Times New Roman"/>
          <w:sz w:val="24"/>
          <w:szCs w:val="24"/>
        </w:rPr>
        <w:t>isotherm premised on</w:t>
      </w:r>
      <w:r w:rsidR="00CB2D78" w:rsidRPr="00E14CF2">
        <w:rPr>
          <w:rFonts w:ascii="Times New Roman" w:hAnsi="Times New Roman" w:cs="Times New Roman"/>
          <w:sz w:val="24"/>
          <w:szCs w:val="24"/>
        </w:rPr>
        <w:t xml:space="preserve"> adsorption characteristics of the heterogeneous surface</w:t>
      </w:r>
      <w:r w:rsidRPr="00E14CF2">
        <w:rPr>
          <w:rFonts w:ascii="Times New Roman" w:hAnsi="Times New Roman" w:cs="Times New Roman"/>
          <w:sz w:val="24"/>
          <w:szCs w:val="24"/>
        </w:rPr>
        <w:t xml:space="preserve"> of an adsorbent</w:t>
      </w:r>
      <w:r w:rsidR="00CB2D78" w:rsidRPr="00E14CF2">
        <w:rPr>
          <w:rFonts w:ascii="Times New Roman" w:hAnsi="Times New Roman" w:cs="Times New Roman"/>
          <w:sz w:val="24"/>
          <w:szCs w:val="24"/>
        </w:rPr>
        <w:t xml:space="preserve">, </w:t>
      </w:r>
      <w:r w:rsidRPr="00E14CF2">
        <w:rPr>
          <w:rFonts w:ascii="Times New Roman" w:hAnsi="Times New Roman" w:cs="Times New Roman"/>
          <w:sz w:val="24"/>
          <w:szCs w:val="24"/>
        </w:rPr>
        <w:t>which results</w:t>
      </w:r>
      <w:r w:rsidR="00CB2D78" w:rsidRPr="00E14CF2">
        <w:rPr>
          <w:rFonts w:ascii="Times New Roman" w:hAnsi="Times New Roman" w:cs="Times New Roman"/>
          <w:sz w:val="24"/>
          <w:szCs w:val="24"/>
        </w:rPr>
        <w:t xml:space="preserve"> to multilayer adsorption </w:t>
      </w:r>
      <w:r w:rsidR="00527998" w:rsidRPr="00E14CF2">
        <w:rPr>
          <w:rFonts w:ascii="Times New Roman" w:hAnsi="Times New Roman" w:cs="Times New Roman"/>
          <w:bCs/>
          <w:sz w:val="24"/>
          <w:szCs w:val="24"/>
        </w:rPr>
        <w:fldChar w:fldCharType="begin" w:fldLock="1"/>
      </w:r>
      <w:r w:rsidR="00CB2D78" w:rsidRPr="00E14CF2">
        <w:rPr>
          <w:rFonts w:ascii="Times New Roman" w:hAnsi="Times New Roman" w:cs="Times New Roman"/>
          <w:bCs/>
          <w:sz w:val="24"/>
          <w:szCs w:val="24"/>
        </w:rPr>
        <w:instrText>ADDIN CSL_CITATION {"citationItems":[{"id":"ITEM-1","itemData":{"author":[{"dropping-particle":"","family":"Vadi","given":"M.","non-dropping-particle":"","parse-names":false,"suffix":""},{"dropping-particle":"","family":"Tolou","given":"F.","non-dropping-particle":"","parse-names":false,"suffix":""}],"container-title":"Oriental Journal of Chemistry","id":"ITEM-1","issue":"2","issued":{"date-parts":[["2014"]]},"page":"545-551","title":"Study of the Freundlich , Langmuir and Temkin Adsorption Isotherms for some Amino Acids and their Complexation with Lanthanum ( III ) on Multi- Study of the Freundlich , Langmuir and Temkin Adsorption Isotherms for some Amino Acids and their Complexation","type":"article-journal","volume":"27"},"uris":["http://www.mendeley.com/documents/?uuid=e7c58e61-7baf-48a9-81c7-ccb57ca9c38b"]}],"mendeley":{"formattedCitation":"(Vadi &amp; Tolou, 2014)","manualFormatting":"(Vadi and Tolou, 2014","plainTextFormattedCitation":"(Vadi &amp; Tolou, 2014)","previouslyFormattedCitation":"(Vadi &amp; Tolou, 2014)"},"properties":{"noteIndex":0},"schema":"https://github.com/citation-style-language/schema/raw/master/csl-citation.json"}</w:instrText>
      </w:r>
      <w:r w:rsidR="00527998" w:rsidRPr="00E14CF2">
        <w:rPr>
          <w:rFonts w:ascii="Times New Roman" w:hAnsi="Times New Roman" w:cs="Times New Roman"/>
          <w:bCs/>
          <w:sz w:val="24"/>
          <w:szCs w:val="24"/>
        </w:rPr>
        <w:fldChar w:fldCharType="separate"/>
      </w:r>
      <w:r w:rsidR="00CB2D78" w:rsidRPr="00E14CF2">
        <w:rPr>
          <w:rFonts w:ascii="Times New Roman" w:hAnsi="Times New Roman" w:cs="Times New Roman"/>
          <w:bCs/>
          <w:noProof/>
          <w:sz w:val="24"/>
          <w:szCs w:val="24"/>
        </w:rPr>
        <w:t>(Vadi and Tolou, 2014</w:t>
      </w:r>
      <w:r w:rsidR="00527998" w:rsidRPr="00E14CF2">
        <w:rPr>
          <w:rFonts w:ascii="Times New Roman" w:hAnsi="Times New Roman" w:cs="Times New Roman"/>
          <w:bCs/>
          <w:sz w:val="24"/>
          <w:szCs w:val="24"/>
        </w:rPr>
        <w:fldChar w:fldCharType="end"/>
      </w:r>
      <w:r w:rsidRPr="00E14CF2">
        <w:rPr>
          <w:rFonts w:ascii="Times New Roman" w:hAnsi="Times New Roman" w:cs="Times New Roman"/>
          <w:bCs/>
          <w:sz w:val="24"/>
          <w:szCs w:val="24"/>
        </w:rPr>
        <w:t>)</w:t>
      </w:r>
      <w:r w:rsidR="00CB2D78" w:rsidRPr="00E14CF2">
        <w:rPr>
          <w:rFonts w:ascii="Times New Roman" w:hAnsi="Times New Roman" w:cs="Times New Roman"/>
          <w:bCs/>
          <w:sz w:val="24"/>
          <w:szCs w:val="24"/>
        </w:rPr>
        <w:t xml:space="preserve">. The </w:t>
      </w:r>
      <w:r w:rsidRPr="00E14CF2">
        <w:rPr>
          <w:rFonts w:ascii="Times New Roman" w:hAnsi="Times New Roman" w:cs="Times New Roman"/>
          <w:bCs/>
          <w:sz w:val="24"/>
          <w:szCs w:val="24"/>
        </w:rPr>
        <w:t xml:space="preserve">adsorbate occupies the </w:t>
      </w:r>
      <w:r w:rsidR="00CB2D78" w:rsidRPr="00E14CF2">
        <w:rPr>
          <w:rFonts w:ascii="Times New Roman" w:hAnsi="Times New Roman" w:cs="Times New Roman"/>
          <w:bCs/>
          <w:sz w:val="24"/>
          <w:szCs w:val="24"/>
        </w:rPr>
        <w:t>stronger binding sites first, until adsorption energy is exponentially decreased upon the completion of adsorption process (</w:t>
      </w:r>
      <w:proofErr w:type="spellStart"/>
      <w:r w:rsidR="00527998" w:rsidRPr="00E14CF2">
        <w:rPr>
          <w:rFonts w:ascii="Times New Roman" w:hAnsi="Times New Roman" w:cs="Times New Roman"/>
          <w:bCs/>
          <w:sz w:val="24"/>
          <w:szCs w:val="24"/>
        </w:rPr>
        <w:fldChar w:fldCharType="begin" w:fldLock="1"/>
      </w:r>
      <w:r w:rsidR="00CB2D78" w:rsidRPr="00E14CF2">
        <w:rPr>
          <w:rFonts w:ascii="Times New Roman" w:hAnsi="Times New Roman" w:cs="Times New Roman"/>
          <w:bCs/>
          <w:sz w:val="24"/>
          <w:szCs w:val="24"/>
        </w:rPr>
        <w:instrText>ADDIN CSL_CITATION {"citationItems":[{"id":"ITEM-1","itemData":{"DOI":"10.1007/s11814-015-0053-7","author":[{"dropping-particle":"","family":"Saadi","given":"R.","non-dropping-particle":"","parse-names":false,"suffix":""},{"dropping-particle":"","family":"Saadi","given":"Z.","non-dropping-particle":"","parse-names":false,"suffix":""},{"dropping-particle":"","family":"Fazaeli","given":"R.","non-dropping-particle":"","parse-names":false,"suffix":""},{"dropping-particle":"","family":"Fard","given":"N. E.","non-dropping-particle":"","parse-names":false,"suffix":""}],"container-title":"Korean Journal of Chemical Engineering","id":"ITEM-1","issue":"5","issued":{"date-parts":[["2015"]]},"page":"787-799","title":"Monolayer and multilayer adsorption isotherm models for sorption from aqueous media Monolayer and multilayer adsorption isotherm models for sorption","type":"article-journal","volume":"32"},"uris":["http://www.mendeley.com/documents/?uuid=85dfeac4-bbcd-4f87-861f-33a15408ee21"]}],"mendeley":{"formattedCitation":"(Saadi et al., 2015)","manualFormatting":"Saadi et al., 2015)","plainTextFormattedCitation":"(Saadi et al., 2015)","previouslyFormattedCitation":"(Saadi et al., 2015)"},"properties":{"noteIndex":0},"schema":"https://github.com/citation-style-language/schema/raw/master/csl-citation.json"}</w:instrText>
      </w:r>
      <w:r w:rsidR="00527998" w:rsidRPr="00E14CF2">
        <w:rPr>
          <w:rFonts w:ascii="Times New Roman" w:hAnsi="Times New Roman" w:cs="Times New Roman"/>
          <w:bCs/>
          <w:sz w:val="24"/>
          <w:szCs w:val="24"/>
        </w:rPr>
        <w:fldChar w:fldCharType="separate"/>
      </w:r>
      <w:r w:rsidR="00CB2D78" w:rsidRPr="00E14CF2">
        <w:rPr>
          <w:rFonts w:ascii="Times New Roman" w:hAnsi="Times New Roman" w:cs="Times New Roman"/>
          <w:bCs/>
          <w:noProof/>
          <w:sz w:val="24"/>
          <w:szCs w:val="24"/>
        </w:rPr>
        <w:t>Saadi</w:t>
      </w:r>
      <w:proofErr w:type="spellEnd"/>
      <w:r w:rsidR="00CB2D78" w:rsidRPr="00E14CF2">
        <w:rPr>
          <w:rFonts w:ascii="Times New Roman" w:hAnsi="Times New Roman" w:cs="Times New Roman"/>
          <w:bCs/>
          <w:noProof/>
          <w:sz w:val="24"/>
          <w:szCs w:val="24"/>
        </w:rPr>
        <w:t xml:space="preserve"> </w:t>
      </w:r>
      <w:r w:rsidR="00CB2D78" w:rsidRPr="00E14CF2">
        <w:rPr>
          <w:rFonts w:ascii="Times New Roman" w:hAnsi="Times New Roman" w:cs="Times New Roman"/>
          <w:bCs/>
          <w:i/>
          <w:noProof/>
          <w:sz w:val="24"/>
          <w:szCs w:val="24"/>
        </w:rPr>
        <w:t>et al</w:t>
      </w:r>
      <w:r w:rsidR="00CB2D78" w:rsidRPr="00E14CF2">
        <w:rPr>
          <w:rFonts w:ascii="Times New Roman" w:hAnsi="Times New Roman" w:cs="Times New Roman"/>
          <w:bCs/>
          <w:noProof/>
          <w:sz w:val="24"/>
          <w:szCs w:val="24"/>
        </w:rPr>
        <w:t>., 2015)</w:t>
      </w:r>
      <w:r w:rsidR="00527998" w:rsidRPr="00E14CF2">
        <w:rPr>
          <w:rFonts w:ascii="Times New Roman" w:hAnsi="Times New Roman" w:cs="Times New Roman"/>
          <w:bCs/>
          <w:sz w:val="24"/>
          <w:szCs w:val="24"/>
        </w:rPr>
        <w:fldChar w:fldCharType="end"/>
      </w:r>
      <w:r w:rsidR="00CB2D78" w:rsidRPr="00E14CF2">
        <w:rPr>
          <w:rFonts w:ascii="Times New Roman" w:hAnsi="Times New Roman" w:cs="Times New Roman"/>
          <w:bCs/>
          <w:sz w:val="24"/>
          <w:szCs w:val="24"/>
        </w:rPr>
        <w:t xml:space="preserve">. </w:t>
      </w:r>
      <w:r w:rsidR="00CB2D78" w:rsidRPr="00E14CF2">
        <w:rPr>
          <w:rFonts w:ascii="Times New Roman" w:hAnsi="Times New Roman" w:cs="Times New Roman"/>
          <w:sz w:val="24"/>
          <w:szCs w:val="24"/>
        </w:rPr>
        <w:t xml:space="preserve">This isotherm can be used to find the amount of adsorbate adsorbed, which is a function of temperature and pressure. </w:t>
      </w:r>
      <w:r w:rsidR="008B432D" w:rsidRPr="00E14CF2">
        <w:rPr>
          <w:rFonts w:ascii="Times New Roman" w:hAnsi="Times New Roman" w:cs="Times New Roman"/>
          <w:sz w:val="24"/>
          <w:szCs w:val="24"/>
        </w:rPr>
        <w:t xml:space="preserve">It is also </w:t>
      </w:r>
      <w:r w:rsidR="00CB2D78" w:rsidRPr="00E14CF2">
        <w:rPr>
          <w:rFonts w:ascii="Times New Roman" w:hAnsi="Times New Roman" w:cs="Times New Roman"/>
          <w:sz w:val="24"/>
          <w:szCs w:val="24"/>
        </w:rPr>
        <w:t>applicable at normal conditions of temperatures and pressure but fails at extreme conditions of temperature and</w:t>
      </w:r>
      <w:r w:rsidR="00816F37">
        <w:rPr>
          <w:rFonts w:ascii="Times New Roman" w:hAnsi="Times New Roman" w:cs="Times New Roman"/>
          <w:sz w:val="24"/>
          <w:szCs w:val="24"/>
        </w:rPr>
        <w:t xml:space="preserve"> </w:t>
      </w:r>
      <w:r w:rsidR="00CB2D78" w:rsidRPr="00E14CF2">
        <w:rPr>
          <w:rFonts w:ascii="Times New Roman" w:hAnsi="Times New Roman" w:cs="Times New Roman"/>
          <w:sz w:val="24"/>
          <w:szCs w:val="24"/>
        </w:rPr>
        <w:t xml:space="preserve">pressure. Its equation is given below according to  </w:t>
      </w:r>
      <w:r w:rsidR="00527998" w:rsidRPr="00E14CF2">
        <w:rPr>
          <w:rFonts w:ascii="Times New Roman" w:hAnsi="Times New Roman" w:cs="Times New Roman"/>
          <w:sz w:val="24"/>
          <w:szCs w:val="24"/>
        </w:rPr>
        <w:fldChar w:fldCharType="begin" w:fldLock="1"/>
      </w:r>
      <w:r w:rsidR="00CB2D78" w:rsidRPr="00E14CF2">
        <w:rPr>
          <w:rFonts w:ascii="Times New Roman" w:hAnsi="Times New Roman" w:cs="Times New Roman"/>
          <w:sz w:val="24"/>
          <w:szCs w:val="24"/>
        </w:rPr>
        <w:instrText>ADDIN CSL_CITATION {"citationItems":[{"id":"ITEM-1","itemData":{"ISSN":"14668858","abstract":"The corrosion inhibition of aluminium and mild steel in hydrochloric acid by acetone extract of Anarcardium occidentale was studied using the weight loss technique at 28 ºC. The result of the study reveals that the different concentrations of the extract of Anarcardium occidentale inhibit aluminium and mild steel corrosion. The inhibition efficiency and surface coverage increases with an increase in the concentration of the extract. Thermodynamic consideration reveals that the adsorption on mild steel and aluminium surface is spontaneous and occurs according to Temkin and Freundlich adsorption isotherms. The phenomenon of physical adsorption is proposed from the free energies ∆Gºads i.e. the ∆Gºads is &gt; 40 KJ/mol and negative; suggestive of adsorption on the metal. The ∆Gº for mild steel is -7.695 KJ/mol and -9.23 KJ/mol for aluminium. A first order type of mechanism has been deduced from the kinetic treatment of the results and values of some thermodynamic parameters were evaluated and compared with reference to mild steel and aluminium.","author":[{"dropping-particle":"","family":"Dim","given":"E. N.","non-dropping-particle":"","parse-names":false,"suffix":""},{"dropping-particle":"","family":"Ukoha","given":"P. O.","non-dropping-particle":"","parse-names":false,"suffix":""},{"dropping-particle":"","family":"Obasi","given":"L. N.","non-dropping-particle":"","parse-names":false,"suffix":""}],"container-title":"Asian Journal of Chemistry","id":"ITEM-1","issue":"5","issued":{"date-parts":[["2012"]]},"page":"1899-1905","title":"Corrosion inhibitive properties and adsorption behaviour of Acetone Extract of Anacardium occidentale on Mild Steel and Aluminium in HCl","type":"article-journal","volume":"24"},"uris":["http://www.mendeley.com/documents/?uuid=8d88ed9d-f7b6-48a0-b2b9-a90c04783ab5"]}],"mendeley":{"formattedCitation":"(Dim, Ukoha, &amp; Obasi, 2012)","manualFormatting":"(Dim et al., 2012)","plainTextFormattedCitation":"(Dim, Ukoha, &amp; Obasi, 2012)","previouslyFormattedCitation":"(Dim, Ukoha, &amp; Obasi, 2012)"},"properties":{"noteIndex":0},"schema":"https://github.com/citation-style-language/schema/raw/master/csl-citation.json"}</w:instrText>
      </w:r>
      <w:r w:rsidR="00527998" w:rsidRPr="00E14CF2">
        <w:rPr>
          <w:rFonts w:ascii="Times New Roman" w:hAnsi="Times New Roman" w:cs="Times New Roman"/>
          <w:sz w:val="24"/>
          <w:szCs w:val="24"/>
        </w:rPr>
        <w:fldChar w:fldCharType="separate"/>
      </w:r>
      <w:r w:rsidR="00CB2D78" w:rsidRPr="00E14CF2">
        <w:rPr>
          <w:rFonts w:ascii="Times New Roman" w:hAnsi="Times New Roman" w:cs="Times New Roman"/>
          <w:noProof/>
          <w:sz w:val="24"/>
          <w:szCs w:val="24"/>
        </w:rPr>
        <w:t xml:space="preserve">(Dim </w:t>
      </w:r>
      <w:r w:rsidR="00CB2D78" w:rsidRPr="00E14CF2">
        <w:rPr>
          <w:rFonts w:ascii="Times New Roman" w:hAnsi="Times New Roman" w:cs="Times New Roman"/>
          <w:i/>
          <w:noProof/>
          <w:sz w:val="24"/>
          <w:szCs w:val="24"/>
        </w:rPr>
        <w:t>et al.,</w:t>
      </w:r>
      <w:r w:rsidR="00CB2D78" w:rsidRPr="00E14CF2">
        <w:rPr>
          <w:rFonts w:ascii="Times New Roman" w:hAnsi="Times New Roman" w:cs="Times New Roman"/>
          <w:noProof/>
          <w:sz w:val="24"/>
          <w:szCs w:val="24"/>
        </w:rPr>
        <w:t xml:space="preserve"> 2012)</w:t>
      </w:r>
      <w:r w:rsidR="00527998" w:rsidRPr="00E14CF2">
        <w:rPr>
          <w:rFonts w:ascii="Times New Roman" w:hAnsi="Times New Roman" w:cs="Times New Roman"/>
          <w:sz w:val="24"/>
          <w:szCs w:val="24"/>
        </w:rPr>
        <w:fldChar w:fldCharType="end"/>
      </w:r>
    </w:p>
    <w:p w14:paraId="75261FCE" w14:textId="77777777" w:rsidR="00CB2D78" w:rsidRPr="00E14CF2" w:rsidRDefault="00CB2D78" w:rsidP="00CB2D78">
      <w:pPr>
        <w:spacing w:line="480" w:lineRule="auto"/>
        <w:jc w:val="both"/>
        <w:rPr>
          <w:rFonts w:ascii="Times New Roman" w:hAnsi="Times New Roman" w:cs="Times New Roman"/>
          <w:sz w:val="24"/>
          <w:szCs w:val="24"/>
        </w:rPr>
      </w:pPr>
      <m:oMath>
        <m:r>
          <m:rPr>
            <m:sty m:val="p"/>
          </m:rPr>
          <w:rPr>
            <w:rFonts w:ascii="Cambria Math" w:eastAsia="Cambria Math" w:hAnsi="Cambria Math" w:cs="Times New Roman"/>
            <w:kern w:val="24"/>
            <w:sz w:val="24"/>
            <w:szCs w:val="24"/>
          </w:rPr>
          <m:t>Log </m:t>
        </m:r>
        <m:r>
          <w:rPr>
            <w:rFonts w:ascii="Cambria Math" w:eastAsia="Cambria Math" w:hAnsi="Cambria Math" w:cs="Times New Roman"/>
            <w:kern w:val="24"/>
            <w:sz w:val="24"/>
            <w:szCs w:val="24"/>
          </w:rPr>
          <m:t>θ=Log </m:t>
        </m:r>
        <m:sSub>
          <m:sSubPr>
            <m:ctrlPr>
              <w:rPr>
                <w:rFonts w:ascii="Cambria Math" w:eastAsia="Cambria Math" w:hAnsi="Cambria Math" w:cs="Times New Roman"/>
                <w:i/>
                <w:iCs/>
                <w:kern w:val="24"/>
                <w:sz w:val="24"/>
                <w:szCs w:val="24"/>
              </w:rPr>
            </m:ctrlPr>
          </m:sSubPr>
          <m:e>
            <m:r>
              <w:rPr>
                <w:rFonts w:ascii="Cambria Math" w:eastAsia="Cambria Math" w:hAnsi="Cambria Math" w:cs="Times New Roman"/>
                <w:kern w:val="24"/>
                <w:sz w:val="24"/>
                <w:szCs w:val="24"/>
              </w:rPr>
              <m:t>K</m:t>
            </m:r>
          </m:e>
          <m:sub>
            <m:r>
              <w:rPr>
                <w:rFonts w:ascii="Cambria Math" w:eastAsia="Cambria Math" w:hAnsi="Cambria Math" w:cs="Times New Roman"/>
                <w:kern w:val="24"/>
                <w:sz w:val="24"/>
                <w:szCs w:val="24"/>
              </w:rPr>
              <m:t>ads</m:t>
            </m:r>
          </m:sub>
        </m:sSub>
        <m:r>
          <w:rPr>
            <w:rFonts w:ascii="Cambria Math" w:eastAsia="Cambria Math" w:hAnsi="Cambria Math" w:cs="Times New Roman"/>
            <w:kern w:val="24"/>
            <w:sz w:val="24"/>
            <w:szCs w:val="24"/>
          </w:rPr>
          <m:t> +nLog </m:t>
        </m:r>
        <m:sSub>
          <m:sSubPr>
            <m:ctrlPr>
              <w:rPr>
                <w:rFonts w:ascii="Cambria Math" w:eastAsia="Cambria Math" w:hAnsi="Cambria Math" w:cs="Times New Roman"/>
                <w:i/>
                <w:iCs/>
                <w:kern w:val="24"/>
                <w:sz w:val="24"/>
                <w:szCs w:val="24"/>
              </w:rPr>
            </m:ctrlPr>
          </m:sSubPr>
          <m:e>
            <m:r>
              <w:rPr>
                <w:rFonts w:ascii="Cambria Math" w:eastAsia="Cambria Math" w:hAnsi="Cambria Math" w:cs="Times New Roman"/>
                <w:kern w:val="24"/>
                <w:sz w:val="24"/>
                <w:szCs w:val="24"/>
              </w:rPr>
              <m:t>C</m:t>
            </m:r>
          </m:e>
          <m:sub>
            <m:r>
              <w:rPr>
                <w:rFonts w:ascii="Cambria Math" w:eastAsia="Cambria Math" w:hAnsi="Cambria Math" w:cs="Times New Roman"/>
                <w:kern w:val="24"/>
                <w:sz w:val="24"/>
                <w:szCs w:val="24"/>
              </w:rPr>
              <m:t>inh</m:t>
            </m:r>
          </m:sub>
        </m:sSub>
      </m:oMath>
      <w:r w:rsidRPr="00E14CF2">
        <w:rPr>
          <w:rFonts w:ascii="Times New Roman" w:eastAsia="Times New Roman" w:hAnsi="Times New Roman" w:cs="Times New Roman"/>
          <w:kern w:val="24"/>
          <w:sz w:val="24"/>
          <w:szCs w:val="24"/>
        </w:rPr>
        <w:t xml:space="preserve"> (2)</w:t>
      </w:r>
    </w:p>
    <w:p w14:paraId="529F2B41" w14:textId="77777777" w:rsidR="006427C8" w:rsidRPr="00E14CF2" w:rsidRDefault="006427C8" w:rsidP="00C31A94">
      <w:pPr>
        <w:pStyle w:val="NormalWeb"/>
        <w:spacing w:line="480" w:lineRule="auto"/>
        <w:jc w:val="both"/>
        <w:rPr>
          <w:b/>
        </w:rPr>
      </w:pPr>
    </w:p>
    <w:p w14:paraId="3F4B3B8C" w14:textId="77777777" w:rsidR="00C31A94" w:rsidRPr="00E14CF2" w:rsidRDefault="00A16013" w:rsidP="00C31A94">
      <w:pPr>
        <w:pStyle w:val="NormalWeb"/>
        <w:spacing w:line="480" w:lineRule="auto"/>
        <w:jc w:val="both"/>
        <w:rPr>
          <w:b/>
        </w:rPr>
      </w:pPr>
      <w:r w:rsidRPr="00E14CF2">
        <w:rPr>
          <w:b/>
        </w:rPr>
        <w:lastRenderedPageBreak/>
        <w:t xml:space="preserve">1.8. </w:t>
      </w:r>
      <w:r w:rsidR="00291810">
        <w:rPr>
          <w:b/>
        </w:rPr>
        <w:t>Statement of the problem</w:t>
      </w:r>
    </w:p>
    <w:p w14:paraId="44384905" w14:textId="129E4DD5" w:rsidR="00EB6351" w:rsidRPr="00E14CF2" w:rsidRDefault="00ED6FBA" w:rsidP="005D37BE">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Corrosion </w:t>
      </w:r>
      <w:r w:rsidR="0029068F" w:rsidRPr="00E14CF2">
        <w:rPr>
          <w:rFonts w:ascii="Times New Roman" w:eastAsiaTheme="minorHAnsi" w:hAnsi="Times New Roman" w:cs="Times New Roman"/>
          <w:sz w:val="24"/>
          <w:szCs w:val="24"/>
          <w:lang w:val="en-GB"/>
        </w:rPr>
        <w:t xml:space="preserve">process </w:t>
      </w:r>
      <w:r w:rsidRPr="00E14CF2">
        <w:rPr>
          <w:rFonts w:ascii="Times New Roman" w:eastAsiaTheme="minorHAnsi" w:hAnsi="Times New Roman" w:cs="Times New Roman"/>
          <w:sz w:val="24"/>
          <w:szCs w:val="24"/>
          <w:lang w:val="en-GB"/>
        </w:rPr>
        <w:t>has been of serious concern over the years due to its negative economic and</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environmental impacts on individuals, industries and nations. It has remained a far-reaching</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global scientific problem with devastating effects on metallurgical, chemical, food processing,</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oil industries and even human lives and properties.</w:t>
      </w:r>
      <w:r w:rsidR="00816F37">
        <w:rPr>
          <w:rFonts w:ascii="Times New Roman" w:eastAsiaTheme="minorHAnsi" w:hAnsi="Times New Roman" w:cs="Times New Roman"/>
          <w:sz w:val="24"/>
          <w:szCs w:val="24"/>
          <w:lang w:val="en-GB"/>
        </w:rPr>
        <w:t xml:space="preserve"> </w:t>
      </w:r>
      <w:r w:rsidR="00440572" w:rsidRPr="00E14CF2">
        <w:rPr>
          <w:rFonts w:ascii="Times New Roman" w:eastAsiaTheme="minorHAnsi" w:hAnsi="Times New Roman" w:cs="Times New Roman"/>
          <w:sz w:val="24"/>
          <w:szCs w:val="24"/>
          <w:lang w:val="en-GB"/>
        </w:rPr>
        <w:t xml:space="preserve">Although, most inhibitors used to mitigate corrosion have been toxic, and expensive. </w:t>
      </w:r>
      <w:r w:rsidR="005D37BE" w:rsidRPr="00E14CF2">
        <w:rPr>
          <w:rFonts w:ascii="Times New Roman" w:eastAsiaTheme="minorHAnsi" w:hAnsi="Times New Roman" w:cs="Times New Roman"/>
          <w:sz w:val="24"/>
          <w:szCs w:val="24"/>
          <w:lang w:val="en-GB"/>
        </w:rPr>
        <w:t xml:space="preserve">Thus, the quest for a less toxic, more effective and environmentally noble corrosion inhibitors has been on the increase in recent time. </w:t>
      </w:r>
      <w:r w:rsidR="007E4EF1" w:rsidRPr="00E14CF2">
        <w:rPr>
          <w:rFonts w:ascii="Times New Roman" w:eastAsiaTheme="minorHAnsi" w:hAnsi="Times New Roman" w:cs="Times New Roman"/>
          <w:sz w:val="24"/>
          <w:szCs w:val="24"/>
          <w:lang w:val="en-GB"/>
        </w:rPr>
        <w:t xml:space="preserve">Although, amino acids have found wide usage as corrosion inhibitor, </w:t>
      </w:r>
      <w:r w:rsidR="007E4EF1" w:rsidRPr="00E14CF2">
        <w:rPr>
          <w:rFonts w:ascii="Times New Roman" w:eastAsia="Times New Roman" w:hAnsi="Times New Roman" w:cs="Times New Roman"/>
          <w:sz w:val="24"/>
          <w:szCs w:val="24"/>
          <w:bdr w:val="none" w:sz="0" w:space="0" w:color="auto" w:frame="1"/>
          <w:lang w:val="en-GB" w:eastAsia="en-GB"/>
        </w:rPr>
        <w:t>the presence of the acidic carboxylic group</w:t>
      </w:r>
      <w:r w:rsidR="00440572" w:rsidRPr="00E14CF2">
        <w:rPr>
          <w:rFonts w:ascii="Times New Roman" w:eastAsia="Times New Roman" w:hAnsi="Times New Roman" w:cs="Times New Roman"/>
          <w:sz w:val="24"/>
          <w:szCs w:val="24"/>
          <w:bdr w:val="none" w:sz="0" w:space="0" w:color="auto" w:frame="1"/>
          <w:lang w:val="en-GB" w:eastAsia="en-GB"/>
        </w:rPr>
        <w:t xml:space="preserve"> in the </w:t>
      </w:r>
      <w:r w:rsidR="008B432D" w:rsidRPr="00E14CF2">
        <w:rPr>
          <w:rFonts w:ascii="Times New Roman" w:eastAsia="Times New Roman" w:hAnsi="Times New Roman" w:cs="Times New Roman"/>
          <w:sz w:val="24"/>
          <w:szCs w:val="24"/>
          <w:bdr w:val="none" w:sz="0" w:space="0" w:color="auto" w:frame="1"/>
          <w:lang w:val="en-GB" w:eastAsia="en-GB"/>
        </w:rPr>
        <w:t>compound</w:t>
      </w:r>
      <w:r w:rsidR="007E4EF1" w:rsidRPr="00E14CF2">
        <w:rPr>
          <w:rFonts w:ascii="Times New Roman" w:eastAsia="Times New Roman" w:hAnsi="Times New Roman" w:cs="Times New Roman"/>
          <w:sz w:val="24"/>
          <w:szCs w:val="24"/>
          <w:bdr w:val="none" w:sz="0" w:space="0" w:color="auto" w:frame="1"/>
          <w:lang w:val="en-GB" w:eastAsia="en-GB"/>
        </w:rPr>
        <w:t xml:space="preserve"> could also induce the corrosion process, therefore</w:t>
      </w:r>
      <w:r w:rsidR="0029068F" w:rsidRPr="00E14CF2">
        <w:rPr>
          <w:rFonts w:ascii="Times New Roman" w:eastAsia="Times New Roman" w:hAnsi="Times New Roman" w:cs="Times New Roman"/>
          <w:sz w:val="24"/>
          <w:szCs w:val="24"/>
          <w:bdr w:val="none" w:sz="0" w:space="0" w:color="auto" w:frame="1"/>
          <w:lang w:val="en-GB" w:eastAsia="en-GB"/>
        </w:rPr>
        <w:t>,</w:t>
      </w:r>
      <w:r w:rsidR="007E4EF1" w:rsidRPr="00E14CF2">
        <w:rPr>
          <w:rFonts w:ascii="Times New Roman" w:eastAsia="Times New Roman" w:hAnsi="Times New Roman" w:cs="Times New Roman"/>
          <w:sz w:val="24"/>
          <w:szCs w:val="24"/>
          <w:bdr w:val="none" w:sz="0" w:space="0" w:color="auto" w:frame="1"/>
          <w:lang w:val="en-GB" w:eastAsia="en-GB"/>
        </w:rPr>
        <w:t xml:space="preserve"> it is necessary to perform the protection of carboxylic functional group. The protection of carboxylic functional group </w:t>
      </w:r>
      <w:r w:rsidR="008B432D" w:rsidRPr="00E14CF2">
        <w:rPr>
          <w:rFonts w:ascii="Times New Roman" w:eastAsia="Times New Roman" w:hAnsi="Times New Roman" w:cs="Times New Roman"/>
          <w:sz w:val="24"/>
          <w:szCs w:val="24"/>
          <w:bdr w:val="none" w:sz="0" w:space="0" w:color="auto" w:frame="1"/>
          <w:lang w:val="en-GB" w:eastAsia="en-GB"/>
        </w:rPr>
        <w:t xml:space="preserve">via making a peptide bond </w:t>
      </w:r>
      <w:r w:rsidR="007E4EF1" w:rsidRPr="00E14CF2">
        <w:rPr>
          <w:rFonts w:ascii="Times New Roman" w:eastAsia="Times New Roman" w:hAnsi="Times New Roman" w:cs="Times New Roman"/>
          <w:sz w:val="24"/>
          <w:szCs w:val="24"/>
          <w:bdr w:val="none" w:sz="0" w:space="0" w:color="auto" w:frame="1"/>
          <w:lang w:val="en-GB" w:eastAsia="en-GB"/>
        </w:rPr>
        <w:t>could increase the corrosion inhibition activity of amino acid. </w:t>
      </w:r>
      <w:r w:rsidR="0029068F" w:rsidRPr="00E14CF2">
        <w:rPr>
          <w:rFonts w:ascii="Times New Roman" w:eastAsiaTheme="minorHAnsi" w:hAnsi="Times New Roman" w:cs="Times New Roman"/>
          <w:sz w:val="24"/>
          <w:szCs w:val="24"/>
          <w:lang w:val="en-GB"/>
        </w:rPr>
        <w:t>d</w:t>
      </w:r>
      <w:r w:rsidR="00746998" w:rsidRPr="00E14CF2">
        <w:rPr>
          <w:rFonts w:ascii="Times New Roman" w:eastAsiaTheme="minorHAnsi" w:hAnsi="Times New Roman" w:cs="Times New Roman"/>
          <w:sz w:val="24"/>
          <w:szCs w:val="24"/>
          <w:lang w:val="en-GB"/>
        </w:rPr>
        <w:t>ipeptide derived from amino acid</w:t>
      </w:r>
      <w:r w:rsidR="00D31608" w:rsidRPr="00E14CF2">
        <w:rPr>
          <w:rFonts w:ascii="Times New Roman" w:eastAsiaTheme="minorHAnsi" w:hAnsi="Times New Roman" w:cs="Times New Roman"/>
          <w:sz w:val="24"/>
          <w:szCs w:val="24"/>
          <w:lang w:val="en-GB"/>
        </w:rPr>
        <w:t>s</w:t>
      </w:r>
      <w:r w:rsidR="005D37BE" w:rsidRPr="00E14CF2">
        <w:rPr>
          <w:rFonts w:ascii="Times New Roman" w:eastAsiaTheme="minorHAnsi" w:hAnsi="Times New Roman" w:cs="Times New Roman"/>
          <w:sz w:val="24"/>
          <w:szCs w:val="24"/>
          <w:lang w:val="en-GB"/>
        </w:rPr>
        <w:t xml:space="preserve"> seems to be more promising towards achieving an eco-friendly and effective</w:t>
      </w:r>
      <w:r w:rsidR="00816F37">
        <w:rPr>
          <w:rFonts w:ascii="Times New Roman" w:eastAsiaTheme="minorHAnsi" w:hAnsi="Times New Roman" w:cs="Times New Roman"/>
          <w:sz w:val="24"/>
          <w:szCs w:val="24"/>
          <w:lang w:val="en-GB"/>
        </w:rPr>
        <w:t xml:space="preserve"> </w:t>
      </w:r>
      <w:r w:rsidR="005D37BE" w:rsidRPr="00E14CF2">
        <w:rPr>
          <w:rFonts w:ascii="Times New Roman" w:eastAsiaTheme="minorHAnsi" w:hAnsi="Times New Roman" w:cs="Times New Roman"/>
          <w:sz w:val="24"/>
          <w:szCs w:val="24"/>
          <w:lang w:val="en-GB"/>
        </w:rPr>
        <w:t>prevention of mild steel corrosion</w:t>
      </w:r>
      <w:r w:rsidR="008B432D" w:rsidRPr="00E14CF2">
        <w:rPr>
          <w:rFonts w:ascii="Times New Roman" w:eastAsia="Times New Roman" w:hAnsi="Times New Roman" w:cs="Times New Roman"/>
          <w:sz w:val="24"/>
          <w:szCs w:val="24"/>
          <w:bdr w:val="none" w:sz="0" w:space="0" w:color="auto" w:frame="1"/>
          <w:lang w:val="en-GB" w:eastAsia="en-GB"/>
        </w:rPr>
        <w:t>.</w:t>
      </w:r>
    </w:p>
    <w:p w14:paraId="3E561284" w14:textId="77777777" w:rsidR="00C31A94" w:rsidRPr="00E14CF2" w:rsidRDefault="00A16013" w:rsidP="00C31A94">
      <w:pPr>
        <w:spacing w:before="100" w:beforeAutospacing="1" w:after="100" w:afterAutospacing="1" w:line="480" w:lineRule="auto"/>
        <w:jc w:val="both"/>
        <w:rPr>
          <w:rFonts w:ascii="Times New Roman" w:eastAsia="Times New Roman" w:hAnsi="Times New Roman" w:cs="Times New Roman"/>
          <w:b/>
          <w:sz w:val="24"/>
          <w:szCs w:val="24"/>
        </w:rPr>
      </w:pPr>
      <w:r w:rsidRPr="00E14CF2">
        <w:rPr>
          <w:rFonts w:ascii="Times New Roman" w:eastAsia="Times New Roman" w:hAnsi="Times New Roman" w:cs="Times New Roman"/>
          <w:b/>
          <w:sz w:val="24"/>
          <w:szCs w:val="24"/>
        </w:rPr>
        <w:t xml:space="preserve">1.9. </w:t>
      </w:r>
      <w:r w:rsidR="008C41AC" w:rsidRPr="00E14CF2">
        <w:rPr>
          <w:rFonts w:ascii="Times New Roman" w:eastAsia="Times New Roman" w:hAnsi="Times New Roman" w:cs="Times New Roman"/>
          <w:b/>
          <w:sz w:val="24"/>
          <w:szCs w:val="24"/>
        </w:rPr>
        <w:t>Aim of the Study</w:t>
      </w:r>
    </w:p>
    <w:p w14:paraId="071139A8" w14:textId="77777777" w:rsidR="00C31A94" w:rsidRPr="00E14CF2" w:rsidRDefault="00C31A94" w:rsidP="00C31A94">
      <w:pPr>
        <w:spacing w:before="100" w:beforeAutospacing="1" w:after="100" w:afterAutospacing="1" w:line="480" w:lineRule="auto"/>
        <w:jc w:val="both"/>
        <w:rPr>
          <w:rFonts w:ascii="Times New Roman" w:eastAsia="Times New Roman" w:hAnsi="Times New Roman" w:cs="Times New Roman"/>
          <w:sz w:val="24"/>
          <w:szCs w:val="24"/>
        </w:rPr>
      </w:pPr>
      <w:r w:rsidRPr="00E14CF2">
        <w:rPr>
          <w:rFonts w:ascii="Times New Roman" w:eastAsia="Times New Roman" w:hAnsi="Times New Roman" w:cs="Times New Roman"/>
          <w:sz w:val="24"/>
          <w:szCs w:val="24"/>
        </w:rPr>
        <w:t xml:space="preserve">The aim of this study is to investigate the corrosion inhibitive properties of </w:t>
      </w:r>
      <w:r w:rsidRPr="00E14CF2">
        <w:rPr>
          <w:rFonts w:ascii="Times New Roman" w:hAnsi="Times New Roman" w:cs="Times New Roman"/>
          <w:bCs/>
          <w:sz w:val="24"/>
          <w:szCs w:val="24"/>
        </w:rPr>
        <w:t xml:space="preserve">dipeptide derivatives </w:t>
      </w:r>
      <w:r w:rsidRPr="00E14CF2">
        <w:rPr>
          <w:rFonts w:ascii="Times New Roman" w:hAnsi="Times New Roman" w:cs="Times New Roman"/>
          <w:sz w:val="24"/>
          <w:szCs w:val="24"/>
        </w:rPr>
        <w:t>on mild steel in 1 M hydrochloric acid solution</w:t>
      </w:r>
      <w:r w:rsidRPr="00E14CF2">
        <w:rPr>
          <w:rFonts w:ascii="Times New Roman" w:eastAsia="Times New Roman" w:hAnsi="Times New Roman" w:cs="Times New Roman"/>
          <w:sz w:val="24"/>
          <w:szCs w:val="24"/>
        </w:rPr>
        <w:t xml:space="preserve"> through gravimetric method (weight loss)</w:t>
      </w:r>
      <w:r w:rsidR="00CE3AC6" w:rsidRPr="00E14CF2">
        <w:rPr>
          <w:rFonts w:ascii="Times New Roman" w:eastAsia="Times New Roman" w:hAnsi="Times New Roman" w:cs="Times New Roman"/>
          <w:sz w:val="24"/>
          <w:szCs w:val="24"/>
        </w:rPr>
        <w:t>.</w:t>
      </w:r>
    </w:p>
    <w:p w14:paraId="3ADDA47E" w14:textId="77777777" w:rsidR="00506EBA" w:rsidRPr="00E14CF2" w:rsidRDefault="00A16013" w:rsidP="00C31A94">
      <w:pPr>
        <w:spacing w:before="100" w:beforeAutospacing="1" w:after="100" w:afterAutospacing="1" w:line="480" w:lineRule="auto"/>
        <w:jc w:val="both"/>
        <w:rPr>
          <w:rFonts w:ascii="Times New Roman" w:eastAsia="Times New Roman" w:hAnsi="Times New Roman" w:cs="Times New Roman"/>
          <w:b/>
          <w:sz w:val="24"/>
          <w:szCs w:val="24"/>
        </w:rPr>
      </w:pPr>
      <w:r w:rsidRPr="00E14CF2">
        <w:rPr>
          <w:rFonts w:ascii="Times New Roman" w:eastAsia="Times New Roman" w:hAnsi="Times New Roman" w:cs="Times New Roman"/>
          <w:b/>
          <w:sz w:val="24"/>
          <w:szCs w:val="24"/>
        </w:rPr>
        <w:t xml:space="preserve">1.10. </w:t>
      </w:r>
      <w:r w:rsidR="006427C8" w:rsidRPr="00E14CF2">
        <w:rPr>
          <w:rFonts w:ascii="Times New Roman" w:eastAsia="Times New Roman" w:hAnsi="Times New Roman" w:cs="Times New Roman"/>
          <w:b/>
          <w:sz w:val="24"/>
          <w:szCs w:val="24"/>
        </w:rPr>
        <w:t>Objectives of Study</w:t>
      </w:r>
    </w:p>
    <w:p w14:paraId="63FC5408" w14:textId="77777777" w:rsidR="00C31A94" w:rsidRPr="00E14CF2" w:rsidRDefault="00C31A94" w:rsidP="00C31A94">
      <w:pPr>
        <w:spacing w:before="100" w:beforeAutospacing="1" w:after="100" w:afterAutospacing="1" w:line="480" w:lineRule="auto"/>
        <w:jc w:val="both"/>
        <w:rPr>
          <w:rFonts w:ascii="Times New Roman" w:eastAsia="Times New Roman" w:hAnsi="Times New Roman" w:cs="Times New Roman"/>
          <w:b/>
          <w:sz w:val="24"/>
          <w:szCs w:val="24"/>
        </w:rPr>
      </w:pPr>
      <w:r w:rsidRPr="00E14CF2">
        <w:rPr>
          <w:rFonts w:ascii="Times New Roman" w:eastAsia="Times New Roman" w:hAnsi="Times New Roman" w:cs="Times New Roman"/>
          <w:b/>
          <w:sz w:val="24"/>
          <w:szCs w:val="24"/>
        </w:rPr>
        <w:t>The objectives of study are:</w:t>
      </w:r>
    </w:p>
    <w:p w14:paraId="6230A413" w14:textId="77777777" w:rsidR="00C31A94" w:rsidRPr="00E14CF2" w:rsidRDefault="00C31A94" w:rsidP="00C31A94">
      <w:pPr>
        <w:spacing w:before="100" w:beforeAutospacing="1" w:after="100" w:afterAutospacing="1" w:line="480" w:lineRule="auto"/>
        <w:jc w:val="both"/>
        <w:rPr>
          <w:rFonts w:ascii="Times New Roman" w:hAnsi="Times New Roman" w:cs="Times New Roman"/>
          <w:sz w:val="24"/>
          <w:szCs w:val="24"/>
        </w:rPr>
      </w:pPr>
      <w:proofErr w:type="spellStart"/>
      <w:r w:rsidRPr="00E14CF2">
        <w:rPr>
          <w:rFonts w:ascii="Times New Roman" w:hAnsi="Times New Roman" w:cs="Times New Roman"/>
          <w:b/>
          <w:sz w:val="24"/>
          <w:szCs w:val="24"/>
        </w:rPr>
        <w:t>i</w:t>
      </w:r>
      <w:proofErr w:type="spellEnd"/>
      <w:r w:rsidRPr="00E14CF2">
        <w:rPr>
          <w:rFonts w:ascii="Times New Roman" w:hAnsi="Times New Roman" w:cs="Times New Roman"/>
          <w:b/>
          <w:sz w:val="24"/>
          <w:szCs w:val="24"/>
        </w:rPr>
        <w:t xml:space="preserve">. </w:t>
      </w:r>
      <w:r w:rsidRPr="00E14CF2">
        <w:rPr>
          <w:rFonts w:ascii="Times New Roman" w:hAnsi="Times New Roman" w:cs="Times New Roman"/>
          <w:sz w:val="24"/>
          <w:szCs w:val="24"/>
        </w:rPr>
        <w:t>To investigate the corrosion inhibitive properties of the derivatives of dipeptides using different concentrations of the inhibitor solution (ranging from 0.000</w:t>
      </w:r>
      <w:r w:rsidR="00D055E8" w:rsidRPr="00E14CF2">
        <w:rPr>
          <w:rFonts w:ascii="Times New Roman" w:hAnsi="Times New Roman" w:cs="Times New Roman"/>
          <w:sz w:val="24"/>
          <w:szCs w:val="24"/>
        </w:rPr>
        <w:t>03</w:t>
      </w:r>
      <w:r w:rsidRPr="00E14CF2">
        <w:rPr>
          <w:rFonts w:ascii="Times New Roman" w:hAnsi="Times New Roman" w:cs="Times New Roman"/>
          <w:sz w:val="24"/>
          <w:szCs w:val="24"/>
        </w:rPr>
        <w:t xml:space="preserve"> to 0.00</w:t>
      </w:r>
      <w:r w:rsidR="00D055E8" w:rsidRPr="00E14CF2">
        <w:rPr>
          <w:rFonts w:ascii="Times New Roman" w:hAnsi="Times New Roman" w:cs="Times New Roman"/>
          <w:sz w:val="24"/>
          <w:szCs w:val="24"/>
        </w:rPr>
        <w:t>015M</w:t>
      </w:r>
      <w:r w:rsidRPr="00E14CF2">
        <w:rPr>
          <w:rFonts w:ascii="Times New Roman" w:hAnsi="Times New Roman" w:cs="Times New Roman"/>
          <w:sz w:val="24"/>
          <w:szCs w:val="24"/>
        </w:rPr>
        <w:t xml:space="preserve">) on </w:t>
      </w:r>
      <w:r w:rsidRPr="00E14CF2">
        <w:rPr>
          <w:rFonts w:ascii="Times New Roman" w:hAnsi="Times New Roman" w:cs="Times New Roman"/>
          <w:sz w:val="24"/>
          <w:szCs w:val="24"/>
        </w:rPr>
        <w:lastRenderedPageBreak/>
        <w:t>mild steel in 1 M HCl solution at different temperatures of 303 K</w:t>
      </w:r>
      <w:r w:rsidR="00506EBA" w:rsidRPr="00E14CF2">
        <w:rPr>
          <w:rFonts w:ascii="Times New Roman" w:hAnsi="Times New Roman" w:cs="Times New Roman"/>
          <w:sz w:val="24"/>
          <w:szCs w:val="24"/>
        </w:rPr>
        <w:t xml:space="preserve"> and </w:t>
      </w:r>
      <w:r w:rsidRPr="00E14CF2">
        <w:rPr>
          <w:rFonts w:ascii="Times New Roman" w:hAnsi="Times New Roman" w:cs="Times New Roman"/>
          <w:sz w:val="24"/>
          <w:szCs w:val="24"/>
        </w:rPr>
        <w:t xml:space="preserve">333K for </w:t>
      </w:r>
      <w:r w:rsidR="00506EBA" w:rsidRPr="00E14CF2">
        <w:rPr>
          <w:rFonts w:ascii="Times New Roman" w:hAnsi="Times New Roman" w:cs="Times New Roman"/>
          <w:sz w:val="24"/>
          <w:szCs w:val="24"/>
        </w:rPr>
        <w:t>6</w:t>
      </w:r>
      <w:r w:rsidRPr="00E14CF2">
        <w:rPr>
          <w:rFonts w:ascii="Times New Roman" w:hAnsi="Times New Roman" w:cs="Times New Roman"/>
          <w:sz w:val="24"/>
          <w:szCs w:val="24"/>
        </w:rPr>
        <w:t xml:space="preserve"> hours through gravimetric analysis (weight loss method).</w:t>
      </w:r>
    </w:p>
    <w:p w14:paraId="7F135FB0" w14:textId="77777777" w:rsidR="00C31A94" w:rsidRPr="00E14CF2" w:rsidRDefault="00291810" w:rsidP="00C31A94">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b/>
          <w:sz w:val="24"/>
          <w:szCs w:val="24"/>
        </w:rPr>
        <w:t>i</w:t>
      </w:r>
      <w:r w:rsidR="00C31A94" w:rsidRPr="00E14CF2">
        <w:rPr>
          <w:rFonts w:ascii="Times New Roman" w:hAnsi="Times New Roman" w:cs="Times New Roman"/>
          <w:b/>
          <w:sz w:val="24"/>
          <w:szCs w:val="24"/>
        </w:rPr>
        <w:t>i.</w:t>
      </w:r>
      <w:r w:rsidR="00C31A94" w:rsidRPr="00E14CF2">
        <w:rPr>
          <w:rFonts w:ascii="Times New Roman" w:hAnsi="Times New Roman" w:cs="Times New Roman"/>
          <w:sz w:val="24"/>
          <w:szCs w:val="24"/>
        </w:rPr>
        <w:t xml:space="preserve"> To </w:t>
      </w:r>
      <w:r w:rsidR="00506EBA" w:rsidRPr="00E14CF2">
        <w:rPr>
          <w:rFonts w:ascii="Times New Roman" w:hAnsi="Times New Roman" w:cs="Times New Roman"/>
          <w:sz w:val="24"/>
          <w:szCs w:val="24"/>
        </w:rPr>
        <w:t>evaluate</w:t>
      </w:r>
      <w:r w:rsidR="00C31A94" w:rsidRPr="00E14CF2">
        <w:rPr>
          <w:rFonts w:ascii="Times New Roman" w:hAnsi="Times New Roman" w:cs="Times New Roman"/>
          <w:sz w:val="24"/>
          <w:szCs w:val="24"/>
        </w:rPr>
        <w:t xml:space="preserve"> the corrosion rate, surface coverage and inhibition efficiency of the </w:t>
      </w:r>
      <w:r w:rsidR="00D055E8" w:rsidRPr="00E14CF2">
        <w:rPr>
          <w:rFonts w:ascii="Times New Roman" w:hAnsi="Times New Roman" w:cs="Times New Roman"/>
          <w:sz w:val="24"/>
          <w:szCs w:val="24"/>
        </w:rPr>
        <w:t>Valine derived dipeptide inhibitors</w:t>
      </w:r>
      <w:r w:rsidR="00C31A94" w:rsidRPr="00E14CF2">
        <w:rPr>
          <w:rFonts w:ascii="Times New Roman" w:hAnsi="Times New Roman" w:cs="Times New Roman"/>
          <w:sz w:val="24"/>
          <w:szCs w:val="24"/>
        </w:rPr>
        <w:t xml:space="preserve"> base using weight loss method. </w:t>
      </w:r>
    </w:p>
    <w:p w14:paraId="254AEDA2" w14:textId="77777777" w:rsidR="00C31A94" w:rsidRPr="00E14CF2" w:rsidRDefault="00291810" w:rsidP="00C31A94">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b/>
          <w:sz w:val="24"/>
          <w:szCs w:val="24"/>
        </w:rPr>
        <w:t>iii</w:t>
      </w:r>
      <w:r w:rsidR="00C31A94" w:rsidRPr="00E14CF2">
        <w:rPr>
          <w:rFonts w:ascii="Times New Roman" w:hAnsi="Times New Roman" w:cs="Times New Roman"/>
          <w:b/>
          <w:sz w:val="24"/>
          <w:szCs w:val="24"/>
        </w:rPr>
        <w:t xml:space="preserve">. </w:t>
      </w:r>
      <w:r w:rsidR="00C31A94" w:rsidRPr="00E14CF2">
        <w:rPr>
          <w:rFonts w:ascii="Times New Roman" w:hAnsi="Times New Roman" w:cs="Times New Roman"/>
          <w:sz w:val="24"/>
          <w:szCs w:val="24"/>
        </w:rPr>
        <w:t xml:space="preserve">Evaluate the nature of adsorption using empirical models of Langmuir and Freundlich isotherm. </w:t>
      </w:r>
    </w:p>
    <w:p w14:paraId="468B1BB8" w14:textId="77777777" w:rsidR="00F15BA6" w:rsidRPr="00E14CF2" w:rsidRDefault="00291810" w:rsidP="00C31A94">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i</w:t>
      </w:r>
      <w:r w:rsidR="00C31A94" w:rsidRPr="00E14CF2">
        <w:rPr>
          <w:rFonts w:ascii="Times New Roman" w:hAnsi="Times New Roman" w:cs="Times New Roman"/>
          <w:b/>
          <w:sz w:val="24"/>
          <w:szCs w:val="24"/>
        </w:rPr>
        <w:t xml:space="preserve">v. </w:t>
      </w:r>
      <w:r w:rsidR="00C31A94" w:rsidRPr="00E14CF2">
        <w:rPr>
          <w:rFonts w:ascii="Times New Roman" w:hAnsi="Times New Roman" w:cs="Times New Roman"/>
          <w:sz w:val="24"/>
          <w:szCs w:val="24"/>
        </w:rPr>
        <w:t>To determine the effect of temperature and thermodynamic properties of the inhibitors on the mild surface.</w:t>
      </w:r>
    </w:p>
    <w:p w14:paraId="61B340B4" w14:textId="77777777" w:rsidR="008B432D" w:rsidRPr="00E14CF2" w:rsidRDefault="008B432D" w:rsidP="00C31A94">
      <w:pPr>
        <w:autoSpaceDE w:val="0"/>
        <w:autoSpaceDN w:val="0"/>
        <w:adjustRightInd w:val="0"/>
        <w:spacing w:after="0" w:line="480" w:lineRule="auto"/>
        <w:jc w:val="both"/>
        <w:rPr>
          <w:rFonts w:ascii="Times New Roman" w:hAnsi="Times New Roman" w:cs="Times New Roman"/>
          <w:b/>
          <w:sz w:val="24"/>
          <w:szCs w:val="24"/>
        </w:rPr>
      </w:pPr>
    </w:p>
    <w:p w14:paraId="34C61195" w14:textId="77777777" w:rsidR="00F15BA6" w:rsidRPr="00E14CF2" w:rsidRDefault="00A16013" w:rsidP="00F15BA6">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b/>
          <w:sz w:val="24"/>
          <w:szCs w:val="24"/>
        </w:rPr>
        <w:t xml:space="preserve">1.11 </w:t>
      </w:r>
      <w:r w:rsidR="00F15BA6" w:rsidRPr="00E14CF2">
        <w:rPr>
          <w:rFonts w:ascii="Times New Roman" w:hAnsi="Times New Roman" w:cs="Times New Roman"/>
          <w:b/>
          <w:sz w:val="24"/>
          <w:szCs w:val="24"/>
        </w:rPr>
        <w:t>Scope of Study</w:t>
      </w:r>
      <w:r w:rsidR="00F15BA6" w:rsidRPr="00E14CF2">
        <w:rPr>
          <w:rFonts w:ascii="Times New Roman" w:hAnsi="Times New Roman" w:cs="Times New Roman"/>
          <w:sz w:val="24"/>
          <w:szCs w:val="24"/>
        </w:rPr>
        <w:t>:</w:t>
      </w:r>
    </w:p>
    <w:p w14:paraId="2D9D52F4" w14:textId="77777777" w:rsidR="00F15BA6" w:rsidRPr="00E14CF2" w:rsidRDefault="00F15BA6" w:rsidP="00F15BA6">
      <w:pPr>
        <w:autoSpaceDE w:val="0"/>
        <w:autoSpaceDN w:val="0"/>
        <w:adjustRightInd w:val="0"/>
        <w:spacing w:after="0" w:line="480" w:lineRule="auto"/>
        <w:jc w:val="both"/>
        <w:rPr>
          <w:rFonts w:ascii="Times New Roman" w:hAnsi="Times New Roman" w:cs="Times New Roman"/>
          <w:sz w:val="24"/>
          <w:szCs w:val="24"/>
        </w:rPr>
      </w:pPr>
      <w:proofErr w:type="spellStart"/>
      <w:r w:rsidRPr="00E14CF2">
        <w:rPr>
          <w:rFonts w:ascii="Times New Roman" w:hAnsi="Times New Roman" w:cs="Times New Roman"/>
          <w:b/>
          <w:sz w:val="24"/>
          <w:szCs w:val="24"/>
        </w:rPr>
        <w:t>i</w:t>
      </w:r>
      <w:proofErr w:type="spellEnd"/>
      <w:r w:rsidRPr="00E14CF2">
        <w:rPr>
          <w:rFonts w:ascii="Times New Roman" w:hAnsi="Times New Roman" w:cs="Times New Roman"/>
          <w:b/>
          <w:sz w:val="24"/>
          <w:szCs w:val="24"/>
        </w:rPr>
        <w:t>.</w:t>
      </w:r>
      <w:r w:rsidRPr="00E14CF2">
        <w:rPr>
          <w:rFonts w:ascii="Times New Roman" w:hAnsi="Times New Roman" w:cs="Times New Roman"/>
          <w:sz w:val="24"/>
          <w:szCs w:val="24"/>
        </w:rPr>
        <w:t xml:space="preserve">  Weight loss study of mild steel in 1M hydrochloric acid media in t at temperatures of 303 K, and 333K.</w:t>
      </w:r>
    </w:p>
    <w:p w14:paraId="07841B9B" w14:textId="77777777" w:rsidR="00451B4D" w:rsidRPr="00E14CF2" w:rsidRDefault="00451B4D" w:rsidP="00524909">
      <w:pPr>
        <w:autoSpaceDE w:val="0"/>
        <w:autoSpaceDN w:val="0"/>
        <w:adjustRightInd w:val="0"/>
        <w:spacing w:after="0" w:line="480" w:lineRule="auto"/>
        <w:jc w:val="both"/>
        <w:rPr>
          <w:rFonts w:ascii="Times New Roman" w:hAnsi="Times New Roman" w:cs="Times New Roman"/>
          <w:b/>
          <w:sz w:val="24"/>
          <w:szCs w:val="24"/>
        </w:rPr>
      </w:pPr>
    </w:p>
    <w:p w14:paraId="7223CF4A" w14:textId="77777777" w:rsidR="00E046A7" w:rsidRPr="00E14CF2" w:rsidRDefault="00E046A7" w:rsidP="00524909">
      <w:pPr>
        <w:autoSpaceDE w:val="0"/>
        <w:autoSpaceDN w:val="0"/>
        <w:adjustRightInd w:val="0"/>
        <w:spacing w:after="0" w:line="480" w:lineRule="auto"/>
        <w:jc w:val="both"/>
        <w:rPr>
          <w:rFonts w:ascii="Times New Roman" w:hAnsi="Times New Roman" w:cs="Times New Roman"/>
          <w:b/>
          <w:sz w:val="24"/>
          <w:szCs w:val="24"/>
        </w:rPr>
      </w:pPr>
    </w:p>
    <w:p w14:paraId="62D43CBF" w14:textId="77777777" w:rsidR="00E046A7" w:rsidRPr="00E14CF2" w:rsidRDefault="00E046A7" w:rsidP="00524909">
      <w:pPr>
        <w:autoSpaceDE w:val="0"/>
        <w:autoSpaceDN w:val="0"/>
        <w:adjustRightInd w:val="0"/>
        <w:spacing w:after="0" w:line="480" w:lineRule="auto"/>
        <w:jc w:val="both"/>
        <w:rPr>
          <w:rFonts w:ascii="Times New Roman" w:hAnsi="Times New Roman" w:cs="Times New Roman"/>
          <w:b/>
          <w:sz w:val="24"/>
          <w:szCs w:val="24"/>
        </w:rPr>
      </w:pPr>
    </w:p>
    <w:p w14:paraId="032B56C3" w14:textId="77777777" w:rsidR="003B5309" w:rsidRPr="00E14CF2" w:rsidRDefault="003B5309" w:rsidP="00524909">
      <w:pPr>
        <w:autoSpaceDE w:val="0"/>
        <w:autoSpaceDN w:val="0"/>
        <w:adjustRightInd w:val="0"/>
        <w:spacing w:after="0" w:line="480" w:lineRule="auto"/>
        <w:jc w:val="both"/>
        <w:rPr>
          <w:rFonts w:ascii="Times New Roman" w:eastAsia="MinionPro-Regular" w:hAnsi="Times New Roman" w:cs="Times New Roman"/>
          <w:b/>
          <w:sz w:val="24"/>
          <w:szCs w:val="24"/>
        </w:rPr>
      </w:pPr>
    </w:p>
    <w:p w14:paraId="30AC357B" w14:textId="77777777" w:rsidR="00524909" w:rsidRPr="00E14CF2" w:rsidRDefault="00524909" w:rsidP="00524909">
      <w:pPr>
        <w:autoSpaceDE w:val="0"/>
        <w:autoSpaceDN w:val="0"/>
        <w:adjustRightInd w:val="0"/>
        <w:spacing w:after="0" w:line="480" w:lineRule="auto"/>
        <w:jc w:val="both"/>
        <w:rPr>
          <w:rFonts w:ascii="Times New Roman" w:eastAsia="MinionPro-Regular" w:hAnsi="Times New Roman" w:cs="Times New Roman"/>
          <w:b/>
          <w:sz w:val="24"/>
          <w:szCs w:val="24"/>
        </w:rPr>
      </w:pPr>
    </w:p>
    <w:p w14:paraId="598C83D4" w14:textId="77777777" w:rsidR="00524909" w:rsidRPr="00E14CF2" w:rsidRDefault="00524909" w:rsidP="00524909">
      <w:pPr>
        <w:autoSpaceDE w:val="0"/>
        <w:autoSpaceDN w:val="0"/>
        <w:adjustRightInd w:val="0"/>
        <w:spacing w:after="0" w:line="480" w:lineRule="auto"/>
        <w:jc w:val="both"/>
        <w:rPr>
          <w:rFonts w:ascii="Times New Roman" w:eastAsia="MinionPro-Regular" w:hAnsi="Times New Roman" w:cs="Times New Roman"/>
          <w:b/>
          <w:sz w:val="24"/>
          <w:szCs w:val="24"/>
        </w:rPr>
      </w:pPr>
    </w:p>
    <w:p w14:paraId="7EAA4C2E" w14:textId="77777777" w:rsidR="00EB7590" w:rsidRPr="00E14CF2" w:rsidRDefault="00EB7590" w:rsidP="00F15BA6">
      <w:pPr>
        <w:autoSpaceDE w:val="0"/>
        <w:autoSpaceDN w:val="0"/>
        <w:adjustRightInd w:val="0"/>
        <w:spacing w:after="0" w:line="480" w:lineRule="auto"/>
        <w:rPr>
          <w:rFonts w:ascii="Times New Roman" w:eastAsia="MinionPro-Regular" w:hAnsi="Times New Roman" w:cs="Times New Roman"/>
          <w:b/>
          <w:sz w:val="24"/>
          <w:szCs w:val="24"/>
        </w:rPr>
      </w:pPr>
    </w:p>
    <w:p w14:paraId="66397DB0" w14:textId="77777777" w:rsidR="00291810" w:rsidRDefault="00291810" w:rsidP="00524909">
      <w:pPr>
        <w:autoSpaceDE w:val="0"/>
        <w:autoSpaceDN w:val="0"/>
        <w:adjustRightInd w:val="0"/>
        <w:spacing w:after="0" w:line="480" w:lineRule="auto"/>
        <w:jc w:val="center"/>
        <w:rPr>
          <w:rFonts w:ascii="Times New Roman" w:eastAsia="MinionPro-Regular" w:hAnsi="Times New Roman" w:cs="Times New Roman"/>
          <w:b/>
          <w:sz w:val="24"/>
          <w:szCs w:val="24"/>
        </w:rPr>
      </w:pPr>
    </w:p>
    <w:p w14:paraId="4697C83E" w14:textId="77777777" w:rsidR="00291810" w:rsidRDefault="00291810" w:rsidP="00524909">
      <w:pPr>
        <w:autoSpaceDE w:val="0"/>
        <w:autoSpaceDN w:val="0"/>
        <w:adjustRightInd w:val="0"/>
        <w:spacing w:after="0" w:line="480" w:lineRule="auto"/>
        <w:jc w:val="center"/>
        <w:rPr>
          <w:rFonts w:ascii="Times New Roman" w:eastAsia="MinionPro-Regular" w:hAnsi="Times New Roman" w:cs="Times New Roman"/>
          <w:b/>
          <w:sz w:val="24"/>
          <w:szCs w:val="24"/>
        </w:rPr>
      </w:pPr>
    </w:p>
    <w:p w14:paraId="47E9BD4D" w14:textId="77777777" w:rsidR="00291810" w:rsidRDefault="00291810" w:rsidP="00524909">
      <w:pPr>
        <w:autoSpaceDE w:val="0"/>
        <w:autoSpaceDN w:val="0"/>
        <w:adjustRightInd w:val="0"/>
        <w:spacing w:after="0" w:line="480" w:lineRule="auto"/>
        <w:jc w:val="center"/>
        <w:rPr>
          <w:rFonts w:ascii="Times New Roman" w:eastAsia="MinionPro-Regular" w:hAnsi="Times New Roman" w:cs="Times New Roman"/>
          <w:b/>
          <w:sz w:val="24"/>
          <w:szCs w:val="24"/>
        </w:rPr>
      </w:pPr>
    </w:p>
    <w:p w14:paraId="6D101773" w14:textId="77777777" w:rsidR="00291810" w:rsidRDefault="00291810" w:rsidP="00524909">
      <w:pPr>
        <w:autoSpaceDE w:val="0"/>
        <w:autoSpaceDN w:val="0"/>
        <w:adjustRightInd w:val="0"/>
        <w:spacing w:after="0" w:line="480" w:lineRule="auto"/>
        <w:jc w:val="center"/>
        <w:rPr>
          <w:rFonts w:ascii="Times New Roman" w:eastAsia="MinionPro-Regular" w:hAnsi="Times New Roman" w:cs="Times New Roman"/>
          <w:b/>
          <w:sz w:val="24"/>
          <w:szCs w:val="24"/>
        </w:rPr>
      </w:pPr>
    </w:p>
    <w:p w14:paraId="1D6086DF" w14:textId="77777777" w:rsidR="00291810" w:rsidRDefault="00291810" w:rsidP="00524909">
      <w:pPr>
        <w:autoSpaceDE w:val="0"/>
        <w:autoSpaceDN w:val="0"/>
        <w:adjustRightInd w:val="0"/>
        <w:spacing w:after="0" w:line="480" w:lineRule="auto"/>
        <w:jc w:val="center"/>
        <w:rPr>
          <w:rFonts w:ascii="Times New Roman" w:eastAsia="MinionPro-Regular" w:hAnsi="Times New Roman" w:cs="Times New Roman"/>
          <w:b/>
          <w:sz w:val="24"/>
          <w:szCs w:val="24"/>
        </w:rPr>
      </w:pPr>
    </w:p>
    <w:p w14:paraId="1B22E8AA" w14:textId="77777777" w:rsidR="0098467F" w:rsidRPr="00E14CF2" w:rsidRDefault="0098467F" w:rsidP="00524909">
      <w:pPr>
        <w:autoSpaceDE w:val="0"/>
        <w:autoSpaceDN w:val="0"/>
        <w:adjustRightInd w:val="0"/>
        <w:spacing w:after="0" w:line="480" w:lineRule="auto"/>
        <w:jc w:val="center"/>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lastRenderedPageBreak/>
        <w:t>CHAPTER TWO</w:t>
      </w:r>
    </w:p>
    <w:p w14:paraId="25447875" w14:textId="77777777" w:rsidR="00E31389" w:rsidRPr="00E14CF2" w:rsidRDefault="00E31389" w:rsidP="00524909">
      <w:pPr>
        <w:tabs>
          <w:tab w:val="left" w:pos="3075"/>
        </w:tabs>
        <w:autoSpaceDE w:val="0"/>
        <w:autoSpaceDN w:val="0"/>
        <w:adjustRightInd w:val="0"/>
        <w:spacing w:after="0" w:line="480" w:lineRule="auto"/>
        <w:jc w:val="both"/>
        <w:rPr>
          <w:rFonts w:ascii="Times New Roman" w:eastAsia="MinionPro-Regular" w:hAnsi="Times New Roman" w:cs="Times New Roman"/>
          <w:b/>
          <w:sz w:val="24"/>
          <w:szCs w:val="24"/>
        </w:rPr>
      </w:pPr>
    </w:p>
    <w:p w14:paraId="4ECDEAE8" w14:textId="77777777" w:rsidR="00B46B59" w:rsidRDefault="003A4553" w:rsidP="00524909">
      <w:pPr>
        <w:tabs>
          <w:tab w:val="left" w:pos="3075"/>
        </w:tabs>
        <w:autoSpaceDE w:val="0"/>
        <w:autoSpaceDN w:val="0"/>
        <w:adjustRightInd w:val="0"/>
        <w:spacing w:after="0" w:line="480" w:lineRule="auto"/>
        <w:jc w:val="both"/>
        <w:rPr>
          <w:rFonts w:ascii="Times New Roman" w:eastAsia="MinionPro-Regular" w:hAnsi="Times New Roman" w:cs="Times New Roman"/>
          <w:b/>
          <w:sz w:val="24"/>
          <w:szCs w:val="24"/>
        </w:rPr>
      </w:pPr>
      <w:r w:rsidRPr="00E14CF2">
        <w:rPr>
          <w:rFonts w:ascii="Times New Roman" w:eastAsia="MinionPro-Regular" w:hAnsi="Times New Roman" w:cs="Times New Roman"/>
          <w:b/>
          <w:sz w:val="24"/>
          <w:szCs w:val="24"/>
        </w:rPr>
        <w:t>2.0</w:t>
      </w:r>
      <w:r w:rsidR="006427C8" w:rsidRPr="00E14CF2">
        <w:rPr>
          <w:rFonts w:ascii="Times New Roman" w:eastAsia="MinionPro-Regular" w:hAnsi="Times New Roman" w:cs="Times New Roman"/>
          <w:b/>
          <w:sz w:val="24"/>
          <w:szCs w:val="24"/>
        </w:rPr>
        <w:t>.</w:t>
      </w:r>
      <w:r w:rsidR="00291810">
        <w:rPr>
          <w:rFonts w:ascii="Times New Roman" w:eastAsia="MinionPro-Regular" w:hAnsi="Times New Roman" w:cs="Times New Roman"/>
          <w:b/>
          <w:sz w:val="24"/>
          <w:szCs w:val="24"/>
        </w:rPr>
        <w:t xml:space="preserve"> </w:t>
      </w:r>
      <w:r w:rsidR="0098467F" w:rsidRPr="00E14CF2">
        <w:rPr>
          <w:rFonts w:ascii="Times New Roman" w:eastAsia="MinionPro-Regular" w:hAnsi="Times New Roman" w:cs="Times New Roman"/>
          <w:b/>
          <w:sz w:val="24"/>
          <w:szCs w:val="24"/>
        </w:rPr>
        <w:t>LITERATURE REVIEW</w:t>
      </w:r>
    </w:p>
    <w:p w14:paraId="4CB9AE48" w14:textId="77777777" w:rsidR="00291810" w:rsidRPr="00E14CF2" w:rsidRDefault="00291810" w:rsidP="00524909">
      <w:pPr>
        <w:tabs>
          <w:tab w:val="left" w:pos="3075"/>
        </w:tabs>
        <w:autoSpaceDE w:val="0"/>
        <w:autoSpaceDN w:val="0"/>
        <w:adjustRightInd w:val="0"/>
        <w:spacing w:after="0" w:line="480" w:lineRule="auto"/>
        <w:jc w:val="both"/>
        <w:rPr>
          <w:rFonts w:ascii="Times New Roman" w:eastAsia="MinionPro-Regular" w:hAnsi="Times New Roman" w:cs="Times New Roman"/>
          <w:b/>
          <w:sz w:val="24"/>
          <w:szCs w:val="24"/>
        </w:rPr>
      </w:pPr>
      <w:r>
        <w:rPr>
          <w:rFonts w:ascii="Times New Roman" w:eastAsia="MinionPro-Regular" w:hAnsi="Times New Roman" w:cs="Times New Roman"/>
          <w:b/>
          <w:sz w:val="24"/>
          <w:szCs w:val="24"/>
        </w:rPr>
        <w:t>2.1. Review of related literatures</w:t>
      </w:r>
    </w:p>
    <w:p w14:paraId="0A5FDE7F" w14:textId="77777777" w:rsidR="007A4A38" w:rsidRPr="00E14CF2" w:rsidRDefault="007A4A38" w:rsidP="007A4A38">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Liu </w:t>
      </w:r>
      <w:r w:rsidRPr="00E14CF2">
        <w:rPr>
          <w:rFonts w:ascii="Times New Roman" w:hAnsi="Times New Roman" w:cs="Times New Roman"/>
          <w:i/>
          <w:iCs/>
          <w:sz w:val="24"/>
          <w:szCs w:val="24"/>
        </w:rPr>
        <w:t>et al.,</w:t>
      </w:r>
      <w:r w:rsidRPr="00E14CF2">
        <w:rPr>
          <w:rFonts w:ascii="Times New Roman" w:hAnsi="Times New Roman" w:cs="Times New Roman"/>
          <w:sz w:val="24"/>
          <w:szCs w:val="24"/>
        </w:rPr>
        <w:t xml:space="preserve"> (2020) reported the corrosion inhibition and adsorption behavior of glutamic acid (Glu), glutamine (Gln), and their cerium complexes: cerium glutamate (</w:t>
      </w:r>
      <w:proofErr w:type="gramStart"/>
      <w:r w:rsidRPr="00E14CF2">
        <w:rPr>
          <w:rFonts w:ascii="Times New Roman" w:hAnsi="Times New Roman" w:cs="Times New Roman"/>
          <w:sz w:val="24"/>
          <w:szCs w:val="24"/>
        </w:rPr>
        <w:t>Ce(</w:t>
      </w:r>
      <w:proofErr w:type="gramEnd"/>
      <w:r w:rsidRPr="00E14CF2">
        <w:rPr>
          <w:rFonts w:ascii="Times New Roman" w:hAnsi="Times New Roman" w:cs="Times New Roman"/>
          <w:sz w:val="24"/>
          <w:szCs w:val="24"/>
        </w:rPr>
        <w:t xml:space="preserve">Glu)) and cerium glutamine (Ce(Gln)) on mild steel in 0.5 M HCl solutions at 25 and 55 </w:t>
      </w:r>
      <w:proofErr w:type="spellStart"/>
      <w:r w:rsidRPr="00E14CF2">
        <w:rPr>
          <w:rFonts w:ascii="Times New Roman" w:hAnsi="Times New Roman" w:cs="Times New Roman"/>
          <w:sz w:val="24"/>
          <w:szCs w:val="24"/>
          <w:vertAlign w:val="superscript"/>
        </w:rPr>
        <w:t>o</w:t>
      </w:r>
      <w:r w:rsidRPr="00E14CF2">
        <w:rPr>
          <w:rFonts w:ascii="Times New Roman" w:hAnsi="Times New Roman" w:cs="Times New Roman"/>
          <w:sz w:val="24"/>
          <w:szCs w:val="24"/>
        </w:rPr>
        <w:t>C</w:t>
      </w:r>
      <w:proofErr w:type="spellEnd"/>
      <w:r w:rsidRPr="00E14CF2">
        <w:rPr>
          <w:rFonts w:ascii="Times New Roman" w:hAnsi="Times New Roman" w:cs="Times New Roman"/>
          <w:sz w:val="24"/>
          <w:szCs w:val="24"/>
        </w:rPr>
        <w:t xml:space="preserve">  at a concentration range of 25–200 ppm using </w:t>
      </w:r>
      <w:proofErr w:type="spellStart"/>
      <w:r w:rsidRPr="00E14CF2">
        <w:rPr>
          <w:rFonts w:ascii="Times New Roman" w:hAnsi="Times New Roman" w:cs="Times New Roman"/>
          <w:sz w:val="24"/>
          <w:szCs w:val="24"/>
        </w:rPr>
        <w:t>potentiodynamic</w:t>
      </w:r>
      <w:proofErr w:type="spellEnd"/>
      <w:r w:rsidRPr="00E14CF2">
        <w:rPr>
          <w:rFonts w:ascii="Times New Roman" w:hAnsi="Times New Roman" w:cs="Times New Roman"/>
          <w:sz w:val="24"/>
          <w:szCs w:val="24"/>
        </w:rPr>
        <w:t xml:space="preserve"> polarization (PDP) and electrochemical impedance spectroscopic (EIS) techniques. Their findings shows that inhibition efficiency was dependent on the concentration and temperature of the system. The outcome of their </w:t>
      </w:r>
      <w:proofErr w:type="spellStart"/>
      <w:r w:rsidRPr="00E14CF2">
        <w:rPr>
          <w:rFonts w:ascii="Times New Roman" w:hAnsi="Times New Roman" w:cs="Times New Roman"/>
          <w:sz w:val="24"/>
          <w:szCs w:val="24"/>
        </w:rPr>
        <w:t>potentiodynamic</w:t>
      </w:r>
      <w:proofErr w:type="spellEnd"/>
      <w:r w:rsidRPr="00E14CF2">
        <w:rPr>
          <w:rFonts w:ascii="Times New Roman" w:hAnsi="Times New Roman" w:cs="Times New Roman"/>
          <w:sz w:val="24"/>
          <w:szCs w:val="24"/>
        </w:rPr>
        <w:t xml:space="preserve"> polarization results suggest that the compounds act as mixed-type inhibitors with dominant cathodic inhibition. The authors reported the mechanism of adsorption to be significantly physisorption. They further documented the adsorption obeyed the Langmuir and El-</w:t>
      </w:r>
      <w:proofErr w:type="spellStart"/>
      <w:r w:rsidRPr="00E14CF2">
        <w:rPr>
          <w:rFonts w:ascii="Times New Roman" w:hAnsi="Times New Roman" w:cs="Times New Roman"/>
          <w:sz w:val="24"/>
          <w:szCs w:val="24"/>
        </w:rPr>
        <w:t>Awady</w:t>
      </w:r>
      <w:proofErr w:type="spellEnd"/>
      <w:r w:rsidRPr="00E14CF2">
        <w:rPr>
          <w:rFonts w:ascii="Times New Roman" w:hAnsi="Times New Roman" w:cs="Times New Roman"/>
          <w:sz w:val="24"/>
          <w:szCs w:val="24"/>
        </w:rPr>
        <w:t xml:space="preserve"> kinetic adsorption models. The researchers found the extent of inhibition to be Ce-Gln &gt; Gln and Ce-Glu &gt; Glu and showed that the complexation of amino acid to rare-earth metal (Ce) improves the corrosion inhibition ability of the amino acids. The computation simulation of the adsorption process they carried out, shows that the carbonyl-oxygen atoms of the inhibitors are the main adsorption site on Glu, Gln and the complexes for bonding with the Fe surface and the preferable orientation of the molecules is the parallel/flat (bi-coordinated) adsorption configuration.</w:t>
      </w:r>
    </w:p>
    <w:p w14:paraId="1AE7558D" w14:textId="77777777" w:rsidR="00C01113" w:rsidRPr="00E14CF2" w:rsidRDefault="00C01113" w:rsidP="00C01113">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Zhu </w:t>
      </w:r>
      <w:r w:rsidRPr="00E14CF2">
        <w:rPr>
          <w:rFonts w:ascii="Times New Roman" w:eastAsiaTheme="minorHAnsi" w:hAnsi="Times New Roman" w:cs="Times New Roman"/>
          <w:i/>
          <w:iCs/>
          <w:sz w:val="24"/>
          <w:szCs w:val="24"/>
          <w:lang w:val="en-GB"/>
        </w:rPr>
        <w:t>et al.,</w:t>
      </w:r>
      <w:r w:rsidRPr="00E14CF2">
        <w:rPr>
          <w:rFonts w:ascii="Times New Roman" w:eastAsiaTheme="minorHAnsi" w:hAnsi="Times New Roman" w:cs="Times New Roman"/>
          <w:sz w:val="24"/>
          <w:szCs w:val="24"/>
          <w:lang w:val="en-GB"/>
        </w:rPr>
        <w:t xml:space="preserve"> (2020) documented the inhibitive effect and inhibition mechanism of L-lysine derivatives, namely α-</w:t>
      </w:r>
      <w:proofErr w:type="spellStart"/>
      <w:r w:rsidRPr="00E14CF2">
        <w:rPr>
          <w:rFonts w:ascii="Times New Roman" w:eastAsiaTheme="minorHAnsi" w:hAnsi="Times New Roman" w:cs="Times New Roman"/>
          <w:i/>
          <w:iCs/>
          <w:sz w:val="24"/>
          <w:szCs w:val="24"/>
          <w:lang w:val="en-GB"/>
        </w:rPr>
        <w:t>N</w:t>
      </w:r>
      <w:r w:rsidRPr="00E14CF2">
        <w:rPr>
          <w:rFonts w:ascii="Times New Roman" w:eastAsiaTheme="minorHAnsi" w:hAnsi="Times New Roman" w:cs="Times New Roman"/>
          <w:sz w:val="24"/>
          <w:szCs w:val="24"/>
          <w:lang w:val="en-GB"/>
        </w:rPr>
        <w:t>benzyloxycarbonyl</w:t>
      </w:r>
      <w:proofErr w:type="spellEnd"/>
      <w:r w:rsidRPr="00E14CF2">
        <w:rPr>
          <w:rFonts w:ascii="Times New Roman" w:eastAsiaTheme="minorHAnsi" w:hAnsi="Times New Roman" w:cs="Times New Roman"/>
          <w:sz w:val="24"/>
          <w:szCs w:val="24"/>
          <w:lang w:val="en-GB"/>
        </w:rPr>
        <w:t>- l-lysine (α-NL) and ε-</w:t>
      </w:r>
      <w:r w:rsidRPr="00E14CF2">
        <w:rPr>
          <w:rFonts w:ascii="Times New Roman" w:eastAsiaTheme="minorHAnsi" w:hAnsi="Times New Roman" w:cs="Times New Roman"/>
          <w:i/>
          <w:iCs/>
          <w:sz w:val="24"/>
          <w:szCs w:val="24"/>
          <w:lang w:val="en-GB"/>
        </w:rPr>
        <w:t>N</w:t>
      </w:r>
      <w:r w:rsidRPr="00E14CF2">
        <w:rPr>
          <w:rFonts w:ascii="Times New Roman" w:eastAsiaTheme="minorHAnsi" w:hAnsi="Times New Roman" w:cs="Times New Roman"/>
          <w:sz w:val="24"/>
          <w:szCs w:val="24"/>
          <w:lang w:val="en-GB"/>
        </w:rPr>
        <w:t>-</w:t>
      </w:r>
      <w:proofErr w:type="spellStart"/>
      <w:r w:rsidRPr="00E14CF2">
        <w:rPr>
          <w:rFonts w:ascii="Times New Roman" w:eastAsiaTheme="minorHAnsi" w:hAnsi="Times New Roman" w:cs="Times New Roman"/>
          <w:sz w:val="24"/>
          <w:szCs w:val="24"/>
          <w:lang w:val="en-GB"/>
        </w:rPr>
        <w:t>benzyloxycarbonyl</w:t>
      </w:r>
      <w:proofErr w:type="spellEnd"/>
      <w:r w:rsidRPr="00E14CF2">
        <w:rPr>
          <w:rFonts w:ascii="Times New Roman" w:eastAsiaTheme="minorHAnsi" w:hAnsi="Times New Roman" w:cs="Times New Roman"/>
          <w:sz w:val="24"/>
          <w:szCs w:val="24"/>
          <w:lang w:val="en-GB"/>
        </w:rPr>
        <w:t>-l-lysine (ε-NL), on the corrosion of carbon steel in 0.5 M H</w:t>
      </w:r>
      <w:r w:rsidRPr="00E14CF2">
        <w:rPr>
          <w:rFonts w:ascii="Times New Roman" w:eastAsiaTheme="minorHAnsi" w:hAnsi="Times New Roman" w:cs="Times New Roman"/>
          <w:sz w:val="24"/>
          <w:szCs w:val="24"/>
          <w:vertAlign w:val="subscript"/>
          <w:lang w:val="en-GB"/>
        </w:rPr>
        <w:t>2</w:t>
      </w:r>
      <w:r w:rsidRPr="00E14CF2">
        <w:rPr>
          <w:rFonts w:ascii="Times New Roman" w:eastAsiaTheme="minorHAnsi" w:hAnsi="Times New Roman" w:cs="Times New Roman"/>
          <w:sz w:val="24"/>
          <w:szCs w:val="24"/>
          <w:lang w:val="en-GB"/>
        </w:rPr>
        <w:t>SO</w:t>
      </w:r>
      <w:r w:rsidRPr="00E14CF2">
        <w:rPr>
          <w:rFonts w:ascii="Times New Roman" w:eastAsiaTheme="minorHAnsi" w:hAnsi="Times New Roman" w:cs="Times New Roman"/>
          <w:sz w:val="24"/>
          <w:szCs w:val="24"/>
          <w:vertAlign w:val="subscript"/>
          <w:lang w:val="en-GB"/>
        </w:rPr>
        <w:t xml:space="preserve">4 </w:t>
      </w:r>
      <w:r w:rsidRPr="00E14CF2">
        <w:rPr>
          <w:rFonts w:ascii="Times New Roman" w:eastAsiaTheme="minorHAnsi" w:hAnsi="Times New Roman" w:cs="Times New Roman"/>
          <w:sz w:val="24"/>
          <w:szCs w:val="24"/>
          <w:lang w:val="en-GB"/>
        </w:rPr>
        <w:t xml:space="preserve">solution. They investigated by employing the methods of electrochemical, weight loss, scanning electron microscope, atomic force microscope, infrared attenuated reflectance spectroscopy and quantum chemical </w:t>
      </w:r>
      <w:r w:rsidRPr="00E14CF2">
        <w:rPr>
          <w:rFonts w:ascii="Times New Roman" w:eastAsiaTheme="minorHAnsi" w:hAnsi="Times New Roman" w:cs="Times New Roman"/>
          <w:sz w:val="24"/>
          <w:szCs w:val="24"/>
          <w:lang w:val="en-GB"/>
        </w:rPr>
        <w:lastRenderedPageBreak/>
        <w:t>calculation. Their results showed that α-NL and ε-NL as moderate cathodic inhibitors mainly inhibited the cathodic reaction of carbon steel in 0.5 M H2SO4 solution, and that the terminal substituted ε-NL showed better corrosion inhibition than the α-</w:t>
      </w:r>
      <w:r w:rsidRPr="00E14CF2">
        <w:rPr>
          <w:rFonts w:ascii="Times New Roman" w:eastAsiaTheme="minorHAnsi" w:hAnsi="Times New Roman" w:cs="Times New Roman"/>
          <w:i/>
          <w:iCs/>
          <w:sz w:val="24"/>
          <w:szCs w:val="24"/>
          <w:lang w:val="en-GB"/>
        </w:rPr>
        <w:t>N</w:t>
      </w:r>
      <w:r w:rsidRPr="00E14CF2">
        <w:rPr>
          <w:rFonts w:ascii="Times New Roman" w:eastAsiaTheme="minorHAnsi" w:hAnsi="Times New Roman" w:cs="Times New Roman"/>
          <w:sz w:val="24"/>
          <w:szCs w:val="24"/>
          <w:lang w:val="en-GB"/>
        </w:rPr>
        <w:t>-</w:t>
      </w:r>
      <w:proofErr w:type="spellStart"/>
      <w:r w:rsidRPr="00E14CF2">
        <w:rPr>
          <w:rFonts w:ascii="Times New Roman" w:eastAsiaTheme="minorHAnsi" w:hAnsi="Times New Roman" w:cs="Times New Roman"/>
          <w:sz w:val="24"/>
          <w:szCs w:val="24"/>
          <w:lang w:val="en-GB"/>
        </w:rPr>
        <w:t>benzyloxycarbonyl</w:t>
      </w:r>
      <w:proofErr w:type="spellEnd"/>
      <w:r w:rsidRPr="00E14CF2">
        <w:rPr>
          <w:rFonts w:ascii="Times New Roman" w:eastAsiaTheme="minorHAnsi" w:hAnsi="Times New Roman" w:cs="Times New Roman"/>
          <w:sz w:val="24"/>
          <w:szCs w:val="24"/>
          <w:lang w:val="en-GB"/>
        </w:rPr>
        <w:t xml:space="preserve"> protected α-NL. Their outcome revealed inhibition efficiencies increased with the increase in inhibitor concentration, and the inhibition efficiency of α-NL and ε-NL with concentration of 10 mmol reached 53.4% and 61.5%, respectively, but decreased with rising temperature. They further revealed adsorption of investigated inhibitors on the surface of carbon steel obeyed the modified Langmuir isotherm and El-</w:t>
      </w:r>
      <w:proofErr w:type="spellStart"/>
      <w:r w:rsidRPr="00E14CF2">
        <w:rPr>
          <w:rFonts w:ascii="Times New Roman" w:eastAsiaTheme="minorHAnsi" w:hAnsi="Times New Roman" w:cs="Times New Roman"/>
          <w:sz w:val="24"/>
          <w:szCs w:val="24"/>
          <w:lang w:val="en-GB"/>
        </w:rPr>
        <w:t>Awady</w:t>
      </w:r>
      <w:proofErr w:type="spellEnd"/>
      <w:r w:rsidRPr="00E14CF2">
        <w:rPr>
          <w:rFonts w:ascii="Times New Roman" w:eastAsiaTheme="minorHAnsi" w:hAnsi="Times New Roman" w:cs="Times New Roman"/>
          <w:sz w:val="24"/>
          <w:szCs w:val="24"/>
          <w:lang w:val="en-GB"/>
        </w:rPr>
        <w:t xml:space="preserve"> thermodynamic-kinetic model, Moreover, Quantum chemical calculation they carried out gave further insight into the inhibition mechanism of α-NL and ε-NL.</w:t>
      </w:r>
    </w:p>
    <w:p w14:paraId="37C9CA87" w14:textId="77777777" w:rsidR="007E2FDA" w:rsidRPr="00E14CF2" w:rsidRDefault="007E2FDA" w:rsidP="007E2FDA">
      <w:pPr>
        <w:autoSpaceDE w:val="0"/>
        <w:autoSpaceDN w:val="0"/>
        <w:adjustRightInd w:val="0"/>
        <w:spacing w:after="0" w:line="480" w:lineRule="auto"/>
        <w:jc w:val="both"/>
        <w:rPr>
          <w:rFonts w:ascii="Times New Roman" w:eastAsiaTheme="minorHAnsi" w:hAnsi="Times New Roman" w:cs="Times New Roman"/>
          <w:sz w:val="24"/>
          <w:szCs w:val="24"/>
          <w:lang w:val="en-GB"/>
        </w:rPr>
      </w:pPr>
    </w:p>
    <w:p w14:paraId="536B81BF" w14:textId="204716C9" w:rsidR="007E2FDA" w:rsidRPr="00E14CF2" w:rsidRDefault="007E2FDA" w:rsidP="004E38F9">
      <w:pPr>
        <w:autoSpaceDE w:val="0"/>
        <w:autoSpaceDN w:val="0"/>
        <w:adjustRightInd w:val="0"/>
        <w:spacing w:after="0" w:line="480" w:lineRule="auto"/>
        <w:jc w:val="both"/>
        <w:rPr>
          <w:rFonts w:ascii="Times New Roman" w:eastAsiaTheme="minorHAnsi" w:hAnsi="Times New Roman" w:cs="Times New Roman"/>
          <w:sz w:val="24"/>
          <w:szCs w:val="24"/>
          <w:lang w:val="en-GB"/>
        </w:rPr>
      </w:pPr>
      <w:proofErr w:type="spellStart"/>
      <w:r w:rsidRPr="00E14CF2">
        <w:rPr>
          <w:rFonts w:ascii="Times New Roman" w:eastAsiaTheme="minorHAnsi" w:hAnsi="Times New Roman" w:cs="Times New Roman"/>
          <w:sz w:val="24"/>
          <w:szCs w:val="24"/>
          <w:lang w:val="en-GB"/>
        </w:rPr>
        <w:t>Goni</w:t>
      </w:r>
      <w:r w:rsidRPr="00E14CF2">
        <w:rPr>
          <w:rFonts w:ascii="Times New Roman" w:eastAsiaTheme="minorHAnsi" w:hAnsi="Times New Roman" w:cs="Times New Roman"/>
          <w:i/>
          <w:iCs/>
          <w:sz w:val="24"/>
          <w:szCs w:val="24"/>
          <w:lang w:val="en-GB"/>
        </w:rPr>
        <w:t>et</w:t>
      </w:r>
      <w:proofErr w:type="spellEnd"/>
      <w:r w:rsidRPr="00E14CF2">
        <w:rPr>
          <w:rFonts w:ascii="Times New Roman" w:eastAsiaTheme="minorHAnsi" w:hAnsi="Times New Roman" w:cs="Times New Roman"/>
          <w:i/>
          <w:iCs/>
          <w:sz w:val="24"/>
          <w:szCs w:val="24"/>
          <w:lang w:val="en-GB"/>
        </w:rPr>
        <w:t xml:space="preserve"> al.,</w:t>
      </w:r>
      <w:r w:rsidRPr="00E14CF2">
        <w:rPr>
          <w:rFonts w:ascii="Times New Roman" w:eastAsiaTheme="minorHAnsi" w:hAnsi="Times New Roman" w:cs="Times New Roman"/>
          <w:sz w:val="24"/>
          <w:szCs w:val="24"/>
          <w:lang w:val="en-GB"/>
        </w:rPr>
        <w:t xml:space="preserve"> (2019) </w:t>
      </w:r>
      <w:r w:rsidR="00860C64" w:rsidRPr="00E14CF2">
        <w:rPr>
          <w:rFonts w:ascii="Times New Roman" w:eastAsiaTheme="minorHAnsi" w:hAnsi="Times New Roman" w:cs="Times New Roman"/>
          <w:sz w:val="24"/>
          <w:szCs w:val="24"/>
          <w:lang w:val="en-GB"/>
        </w:rPr>
        <w:t>study the corrosion inhibition of synthesize biogenic amino acid methionine-based corrosion inhibitors of mild steel in acidic media. They evaluated th</w:t>
      </w:r>
      <w:r w:rsidR="000969BB" w:rsidRPr="00E14CF2">
        <w:rPr>
          <w:rFonts w:ascii="Times New Roman" w:eastAsiaTheme="minorHAnsi" w:hAnsi="Times New Roman" w:cs="Times New Roman"/>
          <w:sz w:val="24"/>
          <w:szCs w:val="24"/>
          <w:lang w:val="en-GB"/>
        </w:rPr>
        <w:t>e inhibitive behaviour</w:t>
      </w:r>
      <w:r w:rsidR="00860C64" w:rsidRPr="00E14CF2">
        <w:rPr>
          <w:rFonts w:ascii="Times New Roman" w:eastAsiaTheme="minorHAnsi" w:hAnsi="Times New Roman" w:cs="Times New Roman"/>
          <w:sz w:val="24"/>
          <w:szCs w:val="24"/>
          <w:lang w:val="en-GB"/>
        </w:rPr>
        <w:t xml:space="preserve"> using</w:t>
      </w:r>
      <w:r w:rsidRPr="00E14CF2">
        <w:rPr>
          <w:rFonts w:ascii="Times New Roman" w:eastAsiaTheme="minorHAnsi" w:hAnsi="Times New Roman" w:cs="Times New Roman"/>
          <w:sz w:val="24"/>
          <w:szCs w:val="24"/>
          <w:lang w:val="en-GB"/>
        </w:rPr>
        <w:t xml:space="preserve"> gravimetric mass loss, </w:t>
      </w:r>
      <w:proofErr w:type="spellStart"/>
      <w:r w:rsidRPr="00E14CF2">
        <w:rPr>
          <w:rFonts w:ascii="Times New Roman" w:eastAsiaTheme="minorHAnsi" w:hAnsi="Times New Roman" w:cs="Times New Roman"/>
          <w:sz w:val="24"/>
          <w:szCs w:val="24"/>
          <w:lang w:val="en-GB"/>
        </w:rPr>
        <w:t>potentiodynamic</w:t>
      </w:r>
      <w:proofErr w:type="spellEnd"/>
      <w:r w:rsidRPr="00E14CF2">
        <w:rPr>
          <w:rFonts w:ascii="Times New Roman" w:eastAsiaTheme="minorHAnsi" w:hAnsi="Times New Roman" w:cs="Times New Roman"/>
          <w:sz w:val="24"/>
          <w:szCs w:val="24"/>
          <w:lang w:val="en-GB"/>
        </w:rPr>
        <w:t xml:space="preserve"> polarization,</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and electrochemical impedance spectroscopy techniques</w:t>
      </w:r>
      <w:r w:rsidR="000969BB" w:rsidRPr="00E14CF2">
        <w:rPr>
          <w:rFonts w:ascii="Times New Roman" w:eastAsiaTheme="minorHAnsi" w:hAnsi="Times New Roman" w:cs="Times New Roman"/>
          <w:sz w:val="24"/>
          <w:szCs w:val="24"/>
          <w:lang w:val="en-GB"/>
        </w:rPr>
        <w:t xml:space="preserve"> and their study revealed all the techniques</w:t>
      </w:r>
      <w:r w:rsidRPr="00E14CF2">
        <w:rPr>
          <w:rFonts w:ascii="Times New Roman" w:eastAsiaTheme="minorHAnsi" w:hAnsi="Times New Roman" w:cs="Times New Roman"/>
          <w:sz w:val="24"/>
          <w:szCs w:val="24"/>
          <w:lang w:val="en-GB"/>
        </w:rPr>
        <w:t xml:space="preserve"> agreed well with each other. The</w:t>
      </w:r>
      <w:r w:rsidR="000969BB" w:rsidRPr="00E14CF2">
        <w:rPr>
          <w:rFonts w:ascii="Times New Roman" w:eastAsiaTheme="minorHAnsi" w:hAnsi="Times New Roman" w:cs="Times New Roman"/>
          <w:sz w:val="24"/>
          <w:szCs w:val="24"/>
          <w:lang w:val="en-GB"/>
        </w:rPr>
        <w:t>ir results shows that</w:t>
      </w:r>
      <w:r w:rsidRPr="00E14CF2">
        <w:rPr>
          <w:rFonts w:ascii="Times New Roman" w:eastAsiaTheme="minorHAnsi" w:hAnsi="Times New Roman" w:cs="Times New Roman"/>
          <w:sz w:val="24"/>
          <w:szCs w:val="24"/>
          <w:lang w:val="en-GB"/>
        </w:rPr>
        <w:t xml:space="preserve"> corrosion efficiencies increase with increasing</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concentration of the polymers. A</w:t>
      </w:r>
      <w:r w:rsidR="000969BB" w:rsidRPr="00E14CF2">
        <w:rPr>
          <w:rFonts w:ascii="Times New Roman" w:eastAsiaTheme="minorHAnsi" w:hAnsi="Times New Roman" w:cs="Times New Roman"/>
          <w:sz w:val="24"/>
          <w:szCs w:val="24"/>
          <w:lang w:val="en-GB"/>
        </w:rPr>
        <w:t>lso</w:t>
      </w:r>
      <w:r w:rsidR="004E38F9" w:rsidRPr="00E14CF2">
        <w:rPr>
          <w:rFonts w:ascii="Times New Roman" w:eastAsiaTheme="minorHAnsi" w:hAnsi="Times New Roman" w:cs="Times New Roman"/>
          <w:sz w:val="24"/>
          <w:szCs w:val="24"/>
          <w:lang w:val="en-GB"/>
        </w:rPr>
        <w:t>,</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t</w:t>
      </w:r>
      <w:r w:rsidR="000969BB" w:rsidRPr="00E14CF2">
        <w:rPr>
          <w:rFonts w:ascii="Times New Roman" w:eastAsiaTheme="minorHAnsi" w:hAnsi="Times New Roman" w:cs="Times New Roman"/>
          <w:sz w:val="24"/>
          <w:szCs w:val="24"/>
          <w:lang w:val="en-GB"/>
        </w:rPr>
        <w:t>hey reported</w:t>
      </w:r>
      <w:r w:rsidRPr="00E14CF2">
        <w:rPr>
          <w:rFonts w:ascii="Times New Roman" w:eastAsiaTheme="minorHAnsi" w:hAnsi="Times New Roman" w:cs="Times New Roman"/>
          <w:sz w:val="24"/>
          <w:szCs w:val="24"/>
          <w:lang w:val="en-GB"/>
        </w:rPr>
        <w:t xml:space="preserve"> a</w:t>
      </w:r>
      <w:r w:rsidR="000969BB" w:rsidRPr="00E14CF2">
        <w:rPr>
          <w:rFonts w:ascii="Times New Roman" w:eastAsiaTheme="minorHAnsi" w:hAnsi="Times New Roman" w:cs="Times New Roman"/>
          <w:sz w:val="24"/>
          <w:szCs w:val="24"/>
          <w:lang w:val="en-GB"/>
        </w:rPr>
        <w:t>n optimum</w:t>
      </w:r>
      <w:r w:rsidRPr="00E14CF2">
        <w:rPr>
          <w:rFonts w:ascii="Times New Roman" w:eastAsiaTheme="minorHAnsi" w:hAnsi="Times New Roman" w:cs="Times New Roman"/>
          <w:sz w:val="24"/>
          <w:szCs w:val="24"/>
          <w:lang w:val="en-GB"/>
        </w:rPr>
        <w:t xml:space="preserve"> concentration of 175 </w:t>
      </w:r>
      <w:proofErr w:type="spellStart"/>
      <w:r w:rsidRPr="00E14CF2">
        <w:rPr>
          <w:rFonts w:ascii="Times New Roman" w:eastAsiaTheme="minorHAnsi" w:hAnsi="Times New Roman" w:cs="Times New Roman"/>
          <w:sz w:val="24"/>
          <w:szCs w:val="24"/>
          <w:lang w:val="en-GB"/>
        </w:rPr>
        <w:t>μM</w:t>
      </w:r>
      <w:proofErr w:type="spellEnd"/>
      <w:r w:rsidR="00816F37">
        <w:rPr>
          <w:rFonts w:ascii="Times New Roman" w:eastAsiaTheme="minorHAnsi" w:hAnsi="Times New Roman" w:cs="Times New Roman"/>
          <w:sz w:val="24"/>
          <w:szCs w:val="24"/>
          <w:lang w:val="en-GB"/>
        </w:rPr>
        <w:t xml:space="preserve"> </w:t>
      </w:r>
      <w:r w:rsidR="000969BB" w:rsidRPr="00E14CF2">
        <w:rPr>
          <w:rFonts w:ascii="Times New Roman" w:eastAsiaTheme="minorHAnsi" w:hAnsi="Times New Roman" w:cs="Times New Roman"/>
          <w:sz w:val="24"/>
          <w:szCs w:val="24"/>
          <w:lang w:val="en-GB"/>
        </w:rPr>
        <w:t xml:space="preserve">yielded </w:t>
      </w:r>
      <w:r w:rsidRPr="00E14CF2">
        <w:rPr>
          <w:rFonts w:ascii="Times New Roman" w:eastAsiaTheme="minorHAnsi" w:hAnsi="Times New Roman" w:cs="Times New Roman"/>
          <w:sz w:val="24"/>
          <w:szCs w:val="24"/>
          <w:lang w:val="en-GB"/>
        </w:rPr>
        <w:t xml:space="preserve">the maximum inhibition efficiency of </w:t>
      </w:r>
      <w:r w:rsidR="004E38F9" w:rsidRPr="00E14CF2">
        <w:rPr>
          <w:rFonts w:ascii="Times New Roman" w:eastAsiaTheme="minorHAnsi" w:hAnsi="Times New Roman" w:cs="Times New Roman"/>
          <w:sz w:val="24"/>
          <w:szCs w:val="24"/>
          <w:lang w:val="en-GB"/>
        </w:rPr>
        <w:t xml:space="preserve">the synthesized </w:t>
      </w:r>
      <w:r w:rsidRPr="00E14CF2">
        <w:rPr>
          <w:rFonts w:ascii="Times New Roman" w:eastAsiaTheme="minorHAnsi" w:hAnsi="Times New Roman" w:cs="Times New Roman"/>
          <w:sz w:val="24"/>
          <w:szCs w:val="24"/>
          <w:lang w:val="en-GB"/>
        </w:rPr>
        <w:t xml:space="preserve">copolymer compounds </w:t>
      </w:r>
      <w:r w:rsidR="004E38F9" w:rsidRPr="00E14CF2">
        <w:rPr>
          <w:rFonts w:ascii="Times New Roman" w:eastAsiaTheme="minorHAnsi" w:hAnsi="Times New Roman" w:cs="Times New Roman"/>
          <w:sz w:val="24"/>
          <w:szCs w:val="24"/>
          <w:lang w:val="en-GB"/>
        </w:rPr>
        <w:t xml:space="preserve">at </w:t>
      </w:r>
      <w:r w:rsidRPr="00E14CF2">
        <w:rPr>
          <w:rFonts w:ascii="Times New Roman" w:eastAsiaTheme="minorHAnsi" w:hAnsi="Times New Roman" w:cs="Times New Roman"/>
          <w:sz w:val="24"/>
          <w:szCs w:val="24"/>
          <w:lang w:val="en-GB"/>
        </w:rPr>
        <w:t xml:space="preserve">92%, 97%, and 95%, respectively. The synthesized polymer compounds acted as mixed-type inhibitors. </w:t>
      </w:r>
      <w:r w:rsidR="004E38F9" w:rsidRPr="00E14CF2">
        <w:rPr>
          <w:rFonts w:ascii="Times New Roman" w:eastAsiaTheme="minorHAnsi" w:hAnsi="Times New Roman" w:cs="Times New Roman"/>
          <w:sz w:val="24"/>
          <w:szCs w:val="24"/>
          <w:lang w:val="en-GB"/>
        </w:rPr>
        <w:t xml:space="preserve">The adsorption was reported to be </w:t>
      </w:r>
      <w:r w:rsidRPr="00E14CF2">
        <w:rPr>
          <w:rFonts w:ascii="Times New Roman" w:eastAsiaTheme="minorHAnsi" w:hAnsi="Times New Roman" w:cs="Times New Roman"/>
          <w:sz w:val="24"/>
          <w:szCs w:val="24"/>
          <w:lang w:val="en-GB"/>
        </w:rPr>
        <w:t xml:space="preserve">chemisorption and physisorption </w:t>
      </w:r>
      <w:r w:rsidR="004E38F9" w:rsidRPr="00E14CF2">
        <w:rPr>
          <w:rFonts w:ascii="Times New Roman" w:eastAsiaTheme="minorHAnsi" w:hAnsi="Times New Roman" w:cs="Times New Roman"/>
          <w:sz w:val="24"/>
          <w:szCs w:val="24"/>
          <w:lang w:val="en-GB"/>
        </w:rPr>
        <w:t>which</w:t>
      </w:r>
      <w:r w:rsidRPr="00E14CF2">
        <w:rPr>
          <w:rFonts w:ascii="Times New Roman" w:eastAsiaTheme="minorHAnsi" w:hAnsi="Times New Roman" w:cs="Times New Roman"/>
          <w:sz w:val="24"/>
          <w:szCs w:val="24"/>
          <w:lang w:val="en-GB"/>
        </w:rPr>
        <w:t xml:space="preserve"> obeyed Langmuir, Temkin, and Freundlich </w:t>
      </w:r>
      <w:proofErr w:type="spellStart"/>
      <w:r w:rsidRPr="00E14CF2">
        <w:rPr>
          <w:rFonts w:ascii="Times New Roman" w:eastAsiaTheme="minorHAnsi" w:hAnsi="Times New Roman" w:cs="Times New Roman"/>
          <w:sz w:val="24"/>
          <w:szCs w:val="24"/>
          <w:lang w:val="en-GB"/>
        </w:rPr>
        <w:t>adsorptionisotherms</w:t>
      </w:r>
      <w:proofErr w:type="spellEnd"/>
      <w:r w:rsidRPr="00E14CF2">
        <w:rPr>
          <w:rFonts w:ascii="Times New Roman" w:eastAsiaTheme="minorHAnsi" w:hAnsi="Times New Roman" w:cs="Times New Roman"/>
          <w:sz w:val="24"/>
          <w:szCs w:val="24"/>
          <w:lang w:val="en-GB"/>
        </w:rPr>
        <w:t xml:space="preserve">. </w:t>
      </w:r>
      <w:r w:rsidR="004E38F9" w:rsidRPr="00E14CF2">
        <w:rPr>
          <w:rFonts w:ascii="Times New Roman" w:eastAsiaTheme="minorHAnsi" w:hAnsi="Times New Roman" w:cs="Times New Roman"/>
          <w:sz w:val="24"/>
          <w:szCs w:val="24"/>
          <w:lang w:val="en-GB"/>
        </w:rPr>
        <w:t xml:space="preserve">Their morphological studies </w:t>
      </w:r>
      <w:proofErr w:type="spellStart"/>
      <w:r w:rsidRPr="00E14CF2">
        <w:rPr>
          <w:rFonts w:ascii="Times New Roman" w:eastAsiaTheme="minorHAnsi" w:hAnsi="Times New Roman" w:cs="Times New Roman"/>
          <w:sz w:val="24"/>
          <w:szCs w:val="24"/>
          <w:lang w:val="en-GB"/>
        </w:rPr>
        <w:t>indicatedthat</w:t>
      </w:r>
      <w:proofErr w:type="spellEnd"/>
      <w:r w:rsidRPr="00E14CF2">
        <w:rPr>
          <w:rFonts w:ascii="Times New Roman" w:eastAsiaTheme="minorHAnsi" w:hAnsi="Times New Roman" w:cs="Times New Roman"/>
          <w:sz w:val="24"/>
          <w:szCs w:val="24"/>
          <w:lang w:val="en-GB"/>
        </w:rPr>
        <w:t xml:space="preserve"> the adsorbed polymers formed a thin film on the metal surface and prevented further corrosive attack.</w:t>
      </w:r>
    </w:p>
    <w:p w14:paraId="3E79B877" w14:textId="28ED8874" w:rsidR="00C25B72" w:rsidRPr="00E14CF2" w:rsidRDefault="00C25B72" w:rsidP="00357DA1">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Phenylalanine (P1) and Aspartic acid (P2) have been studied</w:t>
      </w:r>
      <w:r w:rsidR="00D96030" w:rsidRPr="00E14CF2">
        <w:rPr>
          <w:rFonts w:ascii="Times New Roman" w:eastAsia="AdvGulliv-R" w:hAnsi="Times New Roman" w:cs="Times New Roman"/>
          <w:sz w:val="24"/>
          <w:szCs w:val="24"/>
          <w:lang w:val="en-GB"/>
        </w:rPr>
        <w:t xml:space="preserve"> by</w:t>
      </w:r>
      <w:r w:rsidR="00816F37">
        <w:rPr>
          <w:rFonts w:ascii="Times New Roman" w:eastAsia="AdvGulliv-R" w:hAnsi="Times New Roman" w:cs="Times New Roman"/>
          <w:sz w:val="24"/>
          <w:szCs w:val="24"/>
          <w:lang w:val="en-GB"/>
        </w:rPr>
        <w:t xml:space="preserve"> </w:t>
      </w:r>
      <w:proofErr w:type="spellStart"/>
      <w:r w:rsidR="00D96030" w:rsidRPr="00E14CF2">
        <w:rPr>
          <w:rFonts w:ascii="Times New Roman" w:eastAsia="AdvGulliv-R" w:hAnsi="Times New Roman" w:cs="Times New Roman"/>
          <w:sz w:val="24"/>
          <w:szCs w:val="24"/>
          <w:lang w:val="en-GB"/>
        </w:rPr>
        <w:t>Oubaaqa</w:t>
      </w:r>
      <w:r w:rsidR="00D96030" w:rsidRPr="00E14CF2">
        <w:rPr>
          <w:rFonts w:ascii="Times New Roman" w:eastAsia="AdvGulliv-R" w:hAnsi="Times New Roman" w:cs="Times New Roman"/>
          <w:i/>
          <w:iCs/>
          <w:sz w:val="24"/>
          <w:szCs w:val="24"/>
          <w:lang w:val="en-GB"/>
        </w:rPr>
        <w:t>et</w:t>
      </w:r>
      <w:proofErr w:type="spellEnd"/>
      <w:r w:rsidR="00D96030" w:rsidRPr="00E14CF2">
        <w:rPr>
          <w:rFonts w:ascii="Times New Roman" w:eastAsia="AdvGulliv-R" w:hAnsi="Times New Roman" w:cs="Times New Roman"/>
          <w:i/>
          <w:iCs/>
          <w:sz w:val="24"/>
          <w:szCs w:val="24"/>
          <w:lang w:val="en-GB"/>
        </w:rPr>
        <w:t xml:space="preserve"> al.,</w:t>
      </w:r>
      <w:r w:rsidR="00D96030" w:rsidRPr="00E14CF2">
        <w:rPr>
          <w:rFonts w:ascii="Times New Roman" w:eastAsia="AdvGulliv-R" w:hAnsi="Times New Roman" w:cs="Times New Roman"/>
          <w:sz w:val="24"/>
          <w:szCs w:val="24"/>
          <w:lang w:val="en-GB"/>
        </w:rPr>
        <w:t xml:space="preserve"> (2019) </w:t>
      </w:r>
      <w:r w:rsidRPr="00E14CF2">
        <w:rPr>
          <w:rFonts w:ascii="Times New Roman" w:eastAsia="AdvGulliv-R" w:hAnsi="Times New Roman" w:cs="Times New Roman"/>
          <w:sz w:val="24"/>
          <w:szCs w:val="24"/>
          <w:lang w:val="en-GB"/>
        </w:rPr>
        <w:t>for inhibiting</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mild steel (MS) corrosion in molar hydrochloric acid solution. The</w:t>
      </w:r>
      <w:r w:rsidR="00D96030" w:rsidRPr="00E14CF2">
        <w:rPr>
          <w:rFonts w:ascii="Times New Roman" w:eastAsia="AdvGulliv-R" w:hAnsi="Times New Roman" w:cs="Times New Roman"/>
          <w:sz w:val="24"/>
          <w:szCs w:val="24"/>
          <w:lang w:val="en-GB"/>
        </w:rPr>
        <w:t>y evaluated the</w:t>
      </w:r>
      <w:r w:rsidR="00816F37">
        <w:rPr>
          <w:rFonts w:ascii="Times New Roman" w:eastAsia="AdvGulliv-R" w:hAnsi="Times New Roman" w:cs="Times New Roman"/>
          <w:sz w:val="24"/>
          <w:szCs w:val="24"/>
          <w:lang w:val="en-GB"/>
        </w:rPr>
        <w:t xml:space="preserve"> </w:t>
      </w:r>
      <w:r w:rsidR="00D96030" w:rsidRPr="00E14CF2">
        <w:rPr>
          <w:rFonts w:ascii="Times New Roman" w:eastAsia="AdvGulliv-R" w:hAnsi="Times New Roman" w:cs="Times New Roman"/>
          <w:sz w:val="24"/>
          <w:szCs w:val="24"/>
          <w:lang w:val="en-GB"/>
        </w:rPr>
        <w:lastRenderedPageBreak/>
        <w:t>a</w:t>
      </w:r>
      <w:r w:rsidRPr="00E14CF2">
        <w:rPr>
          <w:rFonts w:ascii="Times New Roman" w:eastAsia="AdvGulliv-R" w:hAnsi="Times New Roman" w:cs="Times New Roman"/>
          <w:sz w:val="24"/>
          <w:szCs w:val="24"/>
          <w:lang w:val="en-GB"/>
        </w:rPr>
        <w:t xml:space="preserve">nti-corrosion activity using electrochemical impedance spectroscopy (EIS), </w:t>
      </w:r>
      <w:proofErr w:type="spellStart"/>
      <w:r w:rsidRPr="00E14CF2">
        <w:rPr>
          <w:rFonts w:ascii="Times New Roman" w:eastAsia="AdvGulliv-R" w:hAnsi="Times New Roman" w:cs="Times New Roman"/>
          <w:sz w:val="24"/>
          <w:szCs w:val="24"/>
          <w:lang w:val="en-GB"/>
        </w:rPr>
        <w:t>potentio</w:t>
      </w:r>
      <w:proofErr w:type="spellEnd"/>
      <w:r w:rsidRPr="00E14CF2">
        <w:rPr>
          <w:rFonts w:ascii="Times New Roman" w:eastAsia="AdvGulliv-R" w:hAnsi="Times New Roman" w:cs="Times New Roman"/>
          <w:sz w:val="24"/>
          <w:szCs w:val="24"/>
          <w:lang w:val="en-GB"/>
        </w:rPr>
        <w:t>-dynamic polarization (PDP),</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Density Functional Theory (DFT), Monte-Carlo Simulation (MCS) and Molecular Dynamic Simulation</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(MDS). The</w:t>
      </w:r>
      <w:r w:rsidR="00187624" w:rsidRPr="00E14CF2">
        <w:rPr>
          <w:rFonts w:ascii="Times New Roman" w:eastAsia="AdvGulliv-R" w:hAnsi="Times New Roman" w:cs="Times New Roman"/>
          <w:sz w:val="24"/>
          <w:szCs w:val="24"/>
          <w:lang w:val="en-GB"/>
        </w:rPr>
        <w:t>ir outcome shows that</w:t>
      </w:r>
      <w:r w:rsidR="00816F37">
        <w:rPr>
          <w:rFonts w:ascii="Times New Roman" w:eastAsia="AdvGulliv-R" w:hAnsi="Times New Roman" w:cs="Times New Roman"/>
          <w:sz w:val="24"/>
          <w:szCs w:val="24"/>
          <w:lang w:val="en-GB"/>
        </w:rPr>
        <w:t xml:space="preserve"> </w:t>
      </w:r>
      <w:r w:rsidR="00187624" w:rsidRPr="00E14CF2">
        <w:rPr>
          <w:rFonts w:ascii="Times New Roman" w:eastAsia="AdvGulliv-R" w:hAnsi="Times New Roman" w:cs="Times New Roman"/>
          <w:sz w:val="24"/>
          <w:szCs w:val="24"/>
          <w:lang w:val="en-GB"/>
        </w:rPr>
        <w:t>the</w:t>
      </w:r>
      <w:r w:rsidRPr="00E14CF2">
        <w:rPr>
          <w:rFonts w:ascii="Times New Roman" w:eastAsia="AdvGulliv-R" w:hAnsi="Times New Roman" w:cs="Times New Roman"/>
          <w:sz w:val="24"/>
          <w:szCs w:val="24"/>
          <w:lang w:val="en-GB"/>
        </w:rPr>
        <w:t xml:space="preserve"> inhibition efficiency</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of the two amino acids (P1 and P2) increased by the increase in their concentration and reached an optimal</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value of 87% and 89% for P1 and P2 respectively. Their adsorption mechanism was consistent with</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 xml:space="preserve">the isotherm Langmuir. </w:t>
      </w:r>
      <w:r w:rsidR="00187624" w:rsidRPr="00E14CF2">
        <w:rPr>
          <w:rFonts w:ascii="Times New Roman" w:eastAsia="AdvGulliv-R" w:hAnsi="Times New Roman" w:cs="Times New Roman"/>
          <w:sz w:val="24"/>
          <w:szCs w:val="24"/>
          <w:lang w:val="en-GB"/>
        </w:rPr>
        <w:t>The result they obtained from p</w:t>
      </w:r>
      <w:r w:rsidRPr="00E14CF2">
        <w:rPr>
          <w:rFonts w:ascii="Times New Roman" w:eastAsia="AdvGulliv-R" w:hAnsi="Times New Roman" w:cs="Times New Roman"/>
          <w:sz w:val="24"/>
          <w:szCs w:val="24"/>
          <w:lang w:val="en-GB"/>
        </w:rPr>
        <w:t xml:space="preserve">olarization measurements </w:t>
      </w:r>
      <w:r w:rsidR="00187624" w:rsidRPr="00E14CF2">
        <w:rPr>
          <w:rFonts w:ascii="Times New Roman" w:eastAsia="AdvGulliv-R" w:hAnsi="Times New Roman" w:cs="Times New Roman"/>
          <w:sz w:val="24"/>
          <w:szCs w:val="24"/>
          <w:lang w:val="en-GB"/>
        </w:rPr>
        <w:t>indicated</w:t>
      </w:r>
      <w:r w:rsidRPr="00E14CF2">
        <w:rPr>
          <w:rFonts w:ascii="Times New Roman" w:eastAsia="AdvGulliv-R" w:hAnsi="Times New Roman" w:cs="Times New Roman"/>
          <w:sz w:val="24"/>
          <w:szCs w:val="24"/>
          <w:lang w:val="en-GB"/>
        </w:rPr>
        <w:t xml:space="preserve"> that the two compounds act</w:t>
      </w:r>
      <w:r w:rsidR="00187624" w:rsidRPr="00E14CF2">
        <w:rPr>
          <w:rFonts w:ascii="Times New Roman" w:eastAsia="AdvGulliv-R" w:hAnsi="Times New Roman" w:cs="Times New Roman"/>
          <w:sz w:val="24"/>
          <w:szCs w:val="24"/>
          <w:lang w:val="en-GB"/>
        </w:rPr>
        <w:t xml:space="preserve">ed </w:t>
      </w:r>
      <w:r w:rsidRPr="00E14CF2">
        <w:rPr>
          <w:rFonts w:ascii="Times New Roman" w:eastAsia="AdvGulliv-R" w:hAnsi="Times New Roman" w:cs="Times New Roman"/>
          <w:sz w:val="24"/>
          <w:szCs w:val="24"/>
          <w:lang w:val="en-GB"/>
        </w:rPr>
        <w:t xml:space="preserve">as mixed inhibitors. </w:t>
      </w:r>
      <w:r w:rsidR="00187624" w:rsidRPr="00E14CF2">
        <w:rPr>
          <w:rFonts w:ascii="Times New Roman" w:eastAsia="AdvGulliv-R" w:hAnsi="Times New Roman" w:cs="Times New Roman"/>
          <w:sz w:val="24"/>
          <w:szCs w:val="24"/>
          <w:lang w:val="en-GB"/>
        </w:rPr>
        <w:t>Also</w:t>
      </w:r>
      <w:r w:rsidR="0043423F" w:rsidRPr="00E14CF2">
        <w:rPr>
          <w:rFonts w:ascii="Times New Roman" w:eastAsia="AdvGulliv-R" w:hAnsi="Times New Roman" w:cs="Times New Roman"/>
          <w:sz w:val="24"/>
          <w:szCs w:val="24"/>
          <w:lang w:val="en-GB"/>
        </w:rPr>
        <w:t>,</w:t>
      </w:r>
      <w:r w:rsidR="00187624" w:rsidRPr="00E14CF2">
        <w:rPr>
          <w:rFonts w:ascii="Times New Roman" w:eastAsia="AdvGulliv-R" w:hAnsi="Times New Roman" w:cs="Times New Roman"/>
          <w:sz w:val="24"/>
          <w:szCs w:val="24"/>
          <w:lang w:val="en-GB"/>
        </w:rPr>
        <w:t xml:space="preserve"> the result from the </w:t>
      </w:r>
      <w:r w:rsidRPr="00E14CF2">
        <w:rPr>
          <w:rFonts w:ascii="Times New Roman" w:eastAsia="AdvGulliv-R" w:hAnsi="Times New Roman" w:cs="Times New Roman"/>
          <w:sz w:val="24"/>
          <w:szCs w:val="24"/>
          <w:lang w:val="en-GB"/>
        </w:rPr>
        <w:t xml:space="preserve">UV–visible </w:t>
      </w:r>
      <w:r w:rsidR="00187624" w:rsidRPr="00E14CF2">
        <w:rPr>
          <w:rFonts w:ascii="Times New Roman" w:eastAsia="AdvGulliv-R" w:hAnsi="Times New Roman" w:cs="Times New Roman"/>
          <w:sz w:val="24"/>
          <w:szCs w:val="24"/>
          <w:lang w:val="en-GB"/>
        </w:rPr>
        <w:t xml:space="preserve">they carried out </w:t>
      </w:r>
      <w:r w:rsidRPr="00E14CF2">
        <w:rPr>
          <w:rFonts w:ascii="Times New Roman" w:eastAsia="AdvGulliv-R" w:hAnsi="Times New Roman" w:cs="Times New Roman"/>
          <w:sz w:val="24"/>
          <w:szCs w:val="24"/>
          <w:lang w:val="en-GB"/>
        </w:rPr>
        <w:t>shows that the addition of the two compounds decreases the dissolution</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 xml:space="preserve">of ferric ions in the corrosive solutions. </w:t>
      </w:r>
      <w:r w:rsidR="00187624" w:rsidRPr="00E14CF2">
        <w:rPr>
          <w:rFonts w:ascii="Times New Roman" w:eastAsia="AdvGulliv-R" w:hAnsi="Times New Roman" w:cs="Times New Roman"/>
          <w:sz w:val="24"/>
          <w:szCs w:val="24"/>
          <w:lang w:val="en-GB"/>
        </w:rPr>
        <w:t xml:space="preserve">Moreso, the morphology studies they investigated using </w:t>
      </w:r>
      <w:r w:rsidRPr="00E14CF2">
        <w:rPr>
          <w:rFonts w:ascii="Times New Roman" w:eastAsia="AdvGulliv-R" w:hAnsi="Times New Roman" w:cs="Times New Roman"/>
          <w:sz w:val="24"/>
          <w:szCs w:val="24"/>
          <w:lang w:val="en-GB"/>
        </w:rPr>
        <w:t>Scanning Electron Microscopy (SEM) show</w:t>
      </w:r>
      <w:r w:rsidR="00187624" w:rsidRPr="00E14CF2">
        <w:rPr>
          <w:rFonts w:ascii="Times New Roman" w:eastAsia="AdvGulliv-R" w:hAnsi="Times New Roman" w:cs="Times New Roman"/>
          <w:sz w:val="24"/>
          <w:szCs w:val="24"/>
          <w:lang w:val="en-GB"/>
        </w:rPr>
        <w:t>s</w:t>
      </w:r>
      <w:r w:rsidRPr="00E14CF2">
        <w:rPr>
          <w:rFonts w:ascii="Times New Roman" w:eastAsia="AdvGulliv-R" w:hAnsi="Times New Roman" w:cs="Times New Roman"/>
          <w:sz w:val="24"/>
          <w:szCs w:val="24"/>
          <w:lang w:val="en-GB"/>
        </w:rPr>
        <w:t xml:space="preserve"> that both inhibitors</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 xml:space="preserve">were well adsorbed on the MS surface. </w:t>
      </w:r>
      <w:r w:rsidR="00187624" w:rsidRPr="00E14CF2">
        <w:rPr>
          <w:rFonts w:ascii="Times New Roman" w:eastAsia="AdvGulliv-R" w:hAnsi="Times New Roman" w:cs="Times New Roman"/>
          <w:sz w:val="24"/>
          <w:szCs w:val="24"/>
          <w:lang w:val="en-GB"/>
        </w:rPr>
        <w:t>They employed c</w:t>
      </w:r>
      <w:r w:rsidRPr="00E14CF2">
        <w:rPr>
          <w:rFonts w:ascii="Times New Roman" w:eastAsia="AdvGulliv-R" w:hAnsi="Times New Roman" w:cs="Times New Roman"/>
          <w:sz w:val="24"/>
          <w:szCs w:val="24"/>
          <w:lang w:val="en-GB"/>
        </w:rPr>
        <w:t>omputational approaches of the metal-inhibitor interaction</w:t>
      </w:r>
      <w:r w:rsidR="00816F37">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type using DFT, MCS and MD</w:t>
      </w:r>
      <w:r w:rsidR="00187624" w:rsidRPr="00E14CF2">
        <w:rPr>
          <w:rFonts w:ascii="Times New Roman" w:eastAsia="AdvGulliv-R" w:hAnsi="Times New Roman" w:cs="Times New Roman"/>
          <w:sz w:val="24"/>
          <w:szCs w:val="24"/>
          <w:lang w:val="en-GB"/>
        </w:rPr>
        <w:t>S which were all in agreement.</w:t>
      </w:r>
    </w:p>
    <w:p w14:paraId="5EA68B6A" w14:textId="06515D2E" w:rsidR="00D96030" w:rsidRPr="00E14CF2" w:rsidRDefault="00C25B72" w:rsidP="00357DA1">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Srivastava </w:t>
      </w:r>
      <w:r w:rsidRPr="00E14CF2">
        <w:rPr>
          <w:rFonts w:ascii="Times New Roman" w:eastAsiaTheme="minorHAnsi" w:hAnsi="Times New Roman" w:cs="Times New Roman"/>
          <w:i/>
          <w:iCs/>
          <w:sz w:val="24"/>
          <w:szCs w:val="24"/>
          <w:lang w:val="en-GB"/>
        </w:rPr>
        <w:t>et al.,</w:t>
      </w:r>
      <w:r w:rsidRPr="00E14CF2">
        <w:rPr>
          <w:rFonts w:ascii="Times New Roman" w:eastAsiaTheme="minorHAnsi" w:hAnsi="Times New Roman" w:cs="Times New Roman"/>
          <w:sz w:val="24"/>
          <w:szCs w:val="24"/>
          <w:lang w:val="en-GB"/>
        </w:rPr>
        <w:t xml:space="preserve"> (2017) </w:t>
      </w:r>
      <w:r w:rsidR="005834CD" w:rsidRPr="00E14CF2">
        <w:rPr>
          <w:rFonts w:ascii="Times New Roman" w:eastAsiaTheme="minorHAnsi" w:hAnsi="Times New Roman" w:cs="Times New Roman"/>
          <w:sz w:val="24"/>
          <w:szCs w:val="24"/>
          <w:lang w:val="en-GB"/>
        </w:rPr>
        <w:t>synthesized t</w:t>
      </w:r>
      <w:r w:rsidRPr="00E14CF2">
        <w:rPr>
          <w:rFonts w:ascii="Times New Roman" w:eastAsiaTheme="minorHAnsi" w:hAnsi="Times New Roman" w:cs="Times New Roman"/>
          <w:sz w:val="24"/>
          <w:szCs w:val="24"/>
          <w:lang w:val="en-GB"/>
        </w:rPr>
        <w:t>hree novel amino acids based corrosion inhibitors namely 2-(3-(carboxymethyl)-1H-imidazol-3-ium-1-</w:t>
      </w:r>
      <w:proofErr w:type="gramStart"/>
      <w:r w:rsidRPr="00E14CF2">
        <w:rPr>
          <w:rFonts w:ascii="Times New Roman" w:eastAsiaTheme="minorHAnsi" w:hAnsi="Times New Roman" w:cs="Times New Roman"/>
          <w:sz w:val="24"/>
          <w:szCs w:val="24"/>
          <w:lang w:val="en-GB"/>
        </w:rPr>
        <w:t>yl)acetate</w:t>
      </w:r>
      <w:proofErr w:type="gramEnd"/>
      <w:r w:rsidRPr="00E14CF2">
        <w:rPr>
          <w:rFonts w:ascii="Times New Roman" w:eastAsiaTheme="minorHAnsi" w:hAnsi="Times New Roman" w:cs="Times New Roman"/>
          <w:sz w:val="24"/>
          <w:szCs w:val="24"/>
          <w:lang w:val="en-GB"/>
        </w:rPr>
        <w:t xml:space="preserve"> (AIZ-1), 2-(3-(1-carboxyethyl)-1H-imidazol-3-ium-1-yl)propanoate (AIZ-2) and 2-(3-(1-carboxy-2-phenylethyl)-1H-imidazol-3-ium-1-yl)-3-phenylpropanoate (AIZ-3) </w:t>
      </w:r>
      <w:r w:rsidR="005834CD" w:rsidRPr="00E14CF2">
        <w:rPr>
          <w:rFonts w:ascii="Times New Roman" w:eastAsiaTheme="minorHAnsi" w:hAnsi="Times New Roman" w:cs="Times New Roman"/>
          <w:sz w:val="24"/>
          <w:szCs w:val="24"/>
          <w:lang w:val="en-GB"/>
        </w:rPr>
        <w:t>and investigated</w:t>
      </w:r>
      <w:r w:rsidR="00816F37">
        <w:rPr>
          <w:rFonts w:ascii="Times New Roman" w:eastAsiaTheme="minorHAnsi" w:hAnsi="Times New Roman" w:cs="Times New Roman"/>
          <w:sz w:val="24"/>
          <w:szCs w:val="24"/>
          <w:lang w:val="en-GB"/>
        </w:rPr>
        <w:t xml:space="preserve">  </w:t>
      </w:r>
      <w:r w:rsidR="005834CD" w:rsidRPr="00E14CF2">
        <w:rPr>
          <w:rFonts w:ascii="Times New Roman" w:eastAsiaTheme="minorHAnsi" w:hAnsi="Times New Roman" w:cs="Times New Roman"/>
          <w:sz w:val="24"/>
          <w:szCs w:val="24"/>
          <w:lang w:val="en-GB"/>
        </w:rPr>
        <w:t>t</w:t>
      </w:r>
      <w:r w:rsidRPr="00E14CF2">
        <w:rPr>
          <w:rFonts w:ascii="Times New Roman" w:eastAsiaTheme="minorHAnsi" w:hAnsi="Times New Roman" w:cs="Times New Roman"/>
          <w:sz w:val="24"/>
          <w:szCs w:val="24"/>
          <w:lang w:val="en-GB"/>
        </w:rPr>
        <w:t xml:space="preserve">he corrosion inhibition performance by electrochemical impedance (EIS) and </w:t>
      </w:r>
      <w:proofErr w:type="spellStart"/>
      <w:r w:rsidRPr="00E14CF2">
        <w:rPr>
          <w:rFonts w:ascii="Times New Roman" w:eastAsiaTheme="minorHAnsi" w:hAnsi="Times New Roman" w:cs="Times New Roman"/>
          <w:sz w:val="24"/>
          <w:szCs w:val="24"/>
          <w:lang w:val="en-GB"/>
        </w:rPr>
        <w:t>potentiodynamic</w:t>
      </w:r>
      <w:proofErr w:type="spellEnd"/>
      <w:r w:rsidRPr="00E14CF2">
        <w:rPr>
          <w:rFonts w:ascii="Times New Roman" w:eastAsiaTheme="minorHAnsi" w:hAnsi="Times New Roman" w:cs="Times New Roman"/>
          <w:sz w:val="24"/>
          <w:szCs w:val="24"/>
          <w:lang w:val="en-GB"/>
        </w:rPr>
        <w:t xml:space="preserve"> polarization (PDP) methods.</w:t>
      </w:r>
      <w:r w:rsidR="005834CD" w:rsidRPr="00E14CF2">
        <w:rPr>
          <w:rFonts w:ascii="Times New Roman" w:eastAsiaTheme="minorHAnsi" w:hAnsi="Times New Roman" w:cs="Times New Roman"/>
          <w:sz w:val="24"/>
          <w:szCs w:val="24"/>
          <w:lang w:val="en-GB"/>
        </w:rPr>
        <w:t xml:space="preserve"> They revealed that </w:t>
      </w:r>
      <w:r w:rsidRPr="00E14CF2">
        <w:rPr>
          <w:rFonts w:ascii="Times New Roman" w:eastAsiaTheme="minorHAnsi" w:hAnsi="Times New Roman" w:cs="Times New Roman"/>
          <w:sz w:val="24"/>
          <w:szCs w:val="24"/>
          <w:lang w:val="en-GB"/>
        </w:rPr>
        <w:t>AIZ-3 showed the maximum</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inhibition efficiency (IE) of 96.08% at a concentration</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as low as 0.55 mM (200 ppm)</w:t>
      </w:r>
      <w:r w:rsidR="005834CD" w:rsidRPr="00E14CF2">
        <w:rPr>
          <w:rFonts w:ascii="Times New Roman" w:eastAsiaTheme="minorHAnsi" w:hAnsi="Times New Roman" w:cs="Times New Roman"/>
          <w:sz w:val="24"/>
          <w:szCs w:val="24"/>
          <w:lang w:val="en-GB"/>
        </w:rPr>
        <w:t xml:space="preserve"> among the studied inhibitors</w:t>
      </w:r>
      <w:r w:rsidRPr="00E14CF2">
        <w:rPr>
          <w:rFonts w:ascii="Times New Roman" w:eastAsiaTheme="minorHAnsi" w:hAnsi="Times New Roman" w:cs="Times New Roman"/>
          <w:sz w:val="24"/>
          <w:szCs w:val="24"/>
          <w:lang w:val="en-GB"/>
        </w:rPr>
        <w:t>. The results f</w:t>
      </w:r>
      <w:r w:rsidR="005834CD" w:rsidRPr="00E14CF2">
        <w:rPr>
          <w:rFonts w:ascii="Times New Roman" w:eastAsiaTheme="minorHAnsi" w:hAnsi="Times New Roman" w:cs="Times New Roman"/>
          <w:sz w:val="24"/>
          <w:szCs w:val="24"/>
          <w:lang w:val="en-GB"/>
        </w:rPr>
        <w:t>rom their</w:t>
      </w:r>
      <w:r w:rsidR="00816F37">
        <w:rPr>
          <w:rFonts w:ascii="Times New Roman" w:eastAsiaTheme="minorHAnsi" w:hAnsi="Times New Roman" w:cs="Times New Roman"/>
          <w:sz w:val="24"/>
          <w:szCs w:val="24"/>
          <w:lang w:val="en-GB"/>
        </w:rPr>
        <w:t xml:space="preserve"> </w:t>
      </w:r>
      <w:proofErr w:type="spellStart"/>
      <w:r w:rsidRPr="00E14CF2">
        <w:rPr>
          <w:rFonts w:ascii="Times New Roman" w:eastAsiaTheme="minorHAnsi" w:hAnsi="Times New Roman" w:cs="Times New Roman"/>
          <w:sz w:val="24"/>
          <w:szCs w:val="24"/>
          <w:lang w:val="en-GB"/>
        </w:rPr>
        <w:t>potentiodynamic</w:t>
      </w:r>
      <w:proofErr w:type="spellEnd"/>
      <w:r w:rsidRPr="00E14CF2">
        <w:rPr>
          <w:rFonts w:ascii="Times New Roman" w:eastAsiaTheme="minorHAnsi" w:hAnsi="Times New Roman" w:cs="Times New Roman"/>
          <w:sz w:val="24"/>
          <w:szCs w:val="24"/>
          <w:lang w:val="en-GB"/>
        </w:rPr>
        <w:t xml:space="preserve"> study reveal</w:t>
      </w:r>
      <w:r w:rsidR="005834CD" w:rsidRPr="00E14CF2">
        <w:rPr>
          <w:rFonts w:ascii="Times New Roman" w:eastAsiaTheme="minorHAnsi" w:hAnsi="Times New Roman" w:cs="Times New Roman"/>
          <w:sz w:val="24"/>
          <w:szCs w:val="24"/>
          <w:lang w:val="en-GB"/>
        </w:rPr>
        <w:t>ed</w:t>
      </w:r>
      <w:r w:rsidRPr="00E14CF2">
        <w:rPr>
          <w:rFonts w:ascii="Times New Roman" w:eastAsiaTheme="minorHAnsi" w:hAnsi="Times New Roman" w:cs="Times New Roman"/>
          <w:sz w:val="24"/>
          <w:szCs w:val="24"/>
          <w:lang w:val="en-GB"/>
        </w:rPr>
        <w:t xml:space="preserve"> that AIZ-1 act</w:t>
      </w:r>
      <w:r w:rsidR="005834CD" w:rsidRPr="00E14CF2">
        <w:rPr>
          <w:rFonts w:ascii="Times New Roman" w:eastAsiaTheme="minorHAnsi" w:hAnsi="Times New Roman" w:cs="Times New Roman"/>
          <w:sz w:val="24"/>
          <w:szCs w:val="24"/>
          <w:lang w:val="en-GB"/>
        </w:rPr>
        <w:t>ed</w:t>
      </w:r>
      <w:r w:rsidRPr="00E14CF2">
        <w:rPr>
          <w:rFonts w:ascii="Times New Roman" w:eastAsiaTheme="minorHAnsi" w:hAnsi="Times New Roman" w:cs="Times New Roman"/>
          <w:sz w:val="24"/>
          <w:szCs w:val="24"/>
          <w:lang w:val="en-GB"/>
        </w:rPr>
        <w:t xml:space="preserve"> as cathodic inhibitor</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while AIZ-2 and AIZ-3 act</w:t>
      </w:r>
      <w:r w:rsidR="005834CD" w:rsidRPr="00E14CF2">
        <w:rPr>
          <w:rFonts w:ascii="Times New Roman" w:eastAsiaTheme="minorHAnsi" w:hAnsi="Times New Roman" w:cs="Times New Roman"/>
          <w:sz w:val="24"/>
          <w:szCs w:val="24"/>
          <w:lang w:val="en-GB"/>
        </w:rPr>
        <w:t>ed</w:t>
      </w:r>
      <w:r w:rsidRPr="00E14CF2">
        <w:rPr>
          <w:rFonts w:ascii="Times New Roman" w:eastAsiaTheme="minorHAnsi" w:hAnsi="Times New Roman" w:cs="Times New Roman"/>
          <w:sz w:val="24"/>
          <w:szCs w:val="24"/>
          <w:lang w:val="en-GB"/>
        </w:rPr>
        <w:t xml:space="preserve"> as mixed type inhibitors. The</w:t>
      </w:r>
      <w:r w:rsidR="005834CD" w:rsidRPr="00E14CF2">
        <w:rPr>
          <w:rFonts w:ascii="Times New Roman" w:eastAsiaTheme="minorHAnsi" w:hAnsi="Times New Roman" w:cs="Times New Roman"/>
          <w:sz w:val="24"/>
          <w:szCs w:val="24"/>
          <w:lang w:val="en-GB"/>
        </w:rPr>
        <w:t xml:space="preserve">y reported that </w:t>
      </w:r>
      <w:r w:rsidRPr="00E14CF2">
        <w:rPr>
          <w:rFonts w:ascii="Times New Roman" w:eastAsiaTheme="minorHAnsi" w:hAnsi="Times New Roman" w:cs="Times New Roman"/>
          <w:sz w:val="24"/>
          <w:szCs w:val="24"/>
          <w:lang w:val="en-GB"/>
        </w:rPr>
        <w:t>adsorption of AIZs on the mild steel surface followed the Langmuir adsorption isotherm</w:t>
      </w:r>
      <w:r w:rsidR="005834CD" w:rsidRPr="00E14CF2">
        <w:rPr>
          <w:rFonts w:ascii="Times New Roman" w:eastAsiaTheme="minorHAnsi" w:hAnsi="Times New Roman" w:cs="Times New Roman"/>
          <w:sz w:val="24"/>
          <w:szCs w:val="24"/>
          <w:lang w:val="en-GB"/>
        </w:rPr>
        <w:t xml:space="preserve"> and that t</w:t>
      </w:r>
      <w:r w:rsidRPr="00E14CF2">
        <w:rPr>
          <w:rFonts w:ascii="Times New Roman" w:eastAsiaTheme="minorHAnsi" w:hAnsi="Times New Roman" w:cs="Times New Roman"/>
          <w:sz w:val="24"/>
          <w:szCs w:val="24"/>
          <w:lang w:val="en-GB"/>
        </w:rPr>
        <w:t xml:space="preserve">he result of </w:t>
      </w:r>
      <w:proofErr w:type="spellStart"/>
      <w:r w:rsidRPr="00E14CF2">
        <w:rPr>
          <w:rFonts w:ascii="Times New Roman" w:eastAsiaTheme="minorHAnsi" w:hAnsi="Times New Roman" w:cs="Times New Roman"/>
          <w:sz w:val="24"/>
          <w:szCs w:val="24"/>
          <w:lang w:val="en-GB"/>
        </w:rPr>
        <w:t>scanningelectron</w:t>
      </w:r>
      <w:proofErr w:type="spellEnd"/>
      <w:r w:rsidRPr="00E14CF2">
        <w:rPr>
          <w:rFonts w:ascii="Times New Roman" w:eastAsiaTheme="minorHAnsi" w:hAnsi="Times New Roman" w:cs="Times New Roman"/>
          <w:sz w:val="24"/>
          <w:szCs w:val="24"/>
          <w:lang w:val="en-GB"/>
        </w:rPr>
        <w:t xml:space="preserve"> microscope (SEM), atomic force microscope (AFM) and energy-dispersive X-ray spectroscopy (EDX)supported the formation of inhibitors film on the </w:t>
      </w:r>
      <w:r w:rsidRPr="00E14CF2">
        <w:rPr>
          <w:rFonts w:ascii="Times New Roman" w:eastAsiaTheme="minorHAnsi" w:hAnsi="Times New Roman" w:cs="Times New Roman"/>
          <w:sz w:val="24"/>
          <w:szCs w:val="24"/>
          <w:lang w:val="en-GB"/>
        </w:rPr>
        <w:lastRenderedPageBreak/>
        <w:t>metal surface. The</w:t>
      </w:r>
      <w:r w:rsidR="00236B27" w:rsidRPr="00E14CF2">
        <w:rPr>
          <w:rFonts w:ascii="Times New Roman" w:eastAsiaTheme="minorHAnsi" w:hAnsi="Times New Roman" w:cs="Times New Roman"/>
          <w:sz w:val="24"/>
          <w:szCs w:val="24"/>
          <w:lang w:val="en-GB"/>
        </w:rPr>
        <w:t>y documented that the</w:t>
      </w:r>
      <w:r w:rsidRPr="00E14CF2">
        <w:rPr>
          <w:rFonts w:ascii="Times New Roman" w:eastAsiaTheme="minorHAnsi" w:hAnsi="Times New Roman" w:cs="Times New Roman"/>
          <w:sz w:val="24"/>
          <w:szCs w:val="24"/>
          <w:lang w:val="en-GB"/>
        </w:rPr>
        <w:t xml:space="preserve"> results</w:t>
      </w:r>
      <w:r w:rsidR="00816F37">
        <w:rPr>
          <w:rFonts w:ascii="Times New Roman" w:eastAsiaTheme="minorHAnsi" w:hAnsi="Times New Roman" w:cs="Times New Roman"/>
          <w:sz w:val="24"/>
          <w:szCs w:val="24"/>
          <w:lang w:val="en-GB"/>
        </w:rPr>
        <w:t xml:space="preserve"> </w:t>
      </w:r>
      <w:r w:rsidRPr="00E14CF2">
        <w:rPr>
          <w:rFonts w:ascii="Times New Roman" w:eastAsiaTheme="minorHAnsi" w:hAnsi="Times New Roman" w:cs="Times New Roman"/>
          <w:sz w:val="24"/>
          <w:szCs w:val="24"/>
          <w:lang w:val="en-GB"/>
        </w:rPr>
        <w:t>of the theoretical investigation and experimental studies well complimented each other.</w:t>
      </w:r>
    </w:p>
    <w:p w14:paraId="363F47B6" w14:textId="77777777" w:rsidR="005834CD" w:rsidRPr="00E14CF2" w:rsidRDefault="005834CD" w:rsidP="00357DA1">
      <w:pPr>
        <w:autoSpaceDE w:val="0"/>
        <w:autoSpaceDN w:val="0"/>
        <w:adjustRightInd w:val="0"/>
        <w:spacing w:after="0" w:line="480" w:lineRule="auto"/>
        <w:jc w:val="both"/>
        <w:rPr>
          <w:rFonts w:ascii="Times New Roman" w:eastAsiaTheme="minorHAnsi" w:hAnsi="Times New Roman" w:cs="Times New Roman"/>
          <w:sz w:val="24"/>
          <w:szCs w:val="24"/>
          <w:lang w:val="en-GB"/>
        </w:rPr>
      </w:pPr>
    </w:p>
    <w:p w14:paraId="34AEE1AB" w14:textId="7A705738" w:rsidR="00D96030" w:rsidRPr="00E14CF2" w:rsidRDefault="00D96030" w:rsidP="00046BFB">
      <w:pPr>
        <w:autoSpaceDE w:val="0"/>
        <w:autoSpaceDN w:val="0"/>
        <w:adjustRightInd w:val="0"/>
        <w:spacing w:after="0" w:line="480" w:lineRule="auto"/>
        <w:jc w:val="both"/>
        <w:rPr>
          <w:rFonts w:ascii="Times New Roman" w:eastAsiaTheme="minorHAnsi" w:hAnsi="Times New Roman" w:cs="Times New Roman"/>
          <w:sz w:val="24"/>
          <w:szCs w:val="24"/>
          <w:lang w:val="en-GB"/>
        </w:rPr>
      </w:pPr>
      <w:proofErr w:type="spellStart"/>
      <w:r w:rsidRPr="00E14CF2">
        <w:rPr>
          <w:rFonts w:ascii="Times New Roman" w:hAnsi="Times New Roman" w:cs="Times New Roman"/>
          <w:sz w:val="24"/>
          <w:szCs w:val="24"/>
        </w:rPr>
        <w:t>Migahed</w:t>
      </w:r>
      <w:r w:rsidRPr="00E14CF2">
        <w:rPr>
          <w:rFonts w:ascii="Times New Roman" w:hAnsi="Times New Roman" w:cs="Times New Roman"/>
          <w:i/>
          <w:iCs/>
          <w:sz w:val="24"/>
          <w:szCs w:val="24"/>
        </w:rPr>
        <w:t>et</w:t>
      </w:r>
      <w:proofErr w:type="spellEnd"/>
      <w:r w:rsidRPr="00E14CF2">
        <w:rPr>
          <w:rFonts w:ascii="Times New Roman" w:hAnsi="Times New Roman" w:cs="Times New Roman"/>
          <w:i/>
          <w:iCs/>
          <w:sz w:val="24"/>
          <w:szCs w:val="24"/>
        </w:rPr>
        <w:t xml:space="preserve"> al.,</w:t>
      </w:r>
      <w:r w:rsidRPr="00E14CF2">
        <w:rPr>
          <w:rFonts w:ascii="Times New Roman" w:hAnsi="Times New Roman" w:cs="Times New Roman"/>
          <w:sz w:val="24"/>
          <w:szCs w:val="24"/>
        </w:rPr>
        <w:t xml:space="preserve"> (2016) </w:t>
      </w:r>
      <w:r w:rsidR="009E7D65" w:rsidRPr="00E14CF2">
        <w:rPr>
          <w:rFonts w:ascii="Times New Roman" w:hAnsi="Times New Roman" w:cs="Times New Roman"/>
          <w:sz w:val="24"/>
          <w:szCs w:val="24"/>
        </w:rPr>
        <w:t xml:space="preserve">synthesized </w:t>
      </w:r>
      <w:proofErr w:type="spellStart"/>
      <w:r w:rsidR="009E7D65" w:rsidRPr="00E14CF2">
        <w:rPr>
          <w:rFonts w:ascii="Times New Roman" w:hAnsi="Times New Roman" w:cs="Times New Roman"/>
          <w:sz w:val="24"/>
          <w:szCs w:val="24"/>
        </w:rPr>
        <w:t>p</w:t>
      </w:r>
      <w:r w:rsidRPr="00E14CF2">
        <w:rPr>
          <w:rFonts w:ascii="Times New Roman" w:hAnsi="Times New Roman" w:cs="Times New Roman"/>
          <w:sz w:val="24"/>
          <w:szCs w:val="24"/>
        </w:rPr>
        <w:t>olyaspartic</w:t>
      </w:r>
      <w:proofErr w:type="spellEnd"/>
      <w:r w:rsidRPr="00E14CF2">
        <w:rPr>
          <w:rFonts w:ascii="Times New Roman" w:hAnsi="Times New Roman" w:cs="Times New Roman"/>
          <w:sz w:val="24"/>
          <w:szCs w:val="24"/>
        </w:rPr>
        <w:t xml:space="preserve"> acid (PASP) </w:t>
      </w:r>
      <w:r w:rsidR="009E7D65" w:rsidRPr="00E14CF2">
        <w:rPr>
          <w:rFonts w:ascii="Times New Roman" w:hAnsi="Times New Roman" w:cs="Times New Roman"/>
          <w:sz w:val="24"/>
          <w:szCs w:val="24"/>
        </w:rPr>
        <w:t>and evaluated</w:t>
      </w:r>
      <w:r w:rsidR="00816F37">
        <w:rPr>
          <w:rFonts w:ascii="Times New Roman" w:hAnsi="Times New Roman" w:cs="Times New Roman"/>
          <w:sz w:val="24"/>
          <w:szCs w:val="24"/>
        </w:rPr>
        <w:t xml:space="preserve"> </w:t>
      </w:r>
      <w:r w:rsidR="009E7D65" w:rsidRPr="00E14CF2">
        <w:rPr>
          <w:rFonts w:ascii="Times New Roman" w:hAnsi="Times New Roman" w:cs="Times New Roman"/>
          <w:sz w:val="24"/>
          <w:szCs w:val="24"/>
        </w:rPr>
        <w:t>t</w:t>
      </w:r>
      <w:r w:rsidRPr="00E14CF2">
        <w:rPr>
          <w:rFonts w:ascii="Times New Roman" w:hAnsi="Times New Roman" w:cs="Times New Roman"/>
          <w:sz w:val="24"/>
          <w:szCs w:val="24"/>
        </w:rPr>
        <w:t xml:space="preserve">he performance as corrosion inhibitor </w:t>
      </w:r>
      <w:r w:rsidR="009E7D65" w:rsidRPr="00E14CF2">
        <w:rPr>
          <w:rFonts w:ascii="Times New Roman" w:hAnsi="Times New Roman" w:cs="Times New Roman"/>
          <w:sz w:val="24"/>
          <w:szCs w:val="24"/>
        </w:rPr>
        <w:t xml:space="preserve">employing </w:t>
      </w:r>
      <w:proofErr w:type="spellStart"/>
      <w:r w:rsidR="009E7D65" w:rsidRPr="00E14CF2">
        <w:rPr>
          <w:rFonts w:ascii="Times New Roman" w:hAnsi="Times New Roman" w:cs="Times New Roman"/>
          <w:sz w:val="24"/>
          <w:szCs w:val="24"/>
        </w:rPr>
        <w:t>p</w:t>
      </w:r>
      <w:r w:rsidRPr="00E14CF2">
        <w:rPr>
          <w:rFonts w:ascii="Times New Roman" w:hAnsi="Times New Roman" w:cs="Times New Roman"/>
          <w:sz w:val="24"/>
          <w:szCs w:val="24"/>
        </w:rPr>
        <w:t>otentiodynamic</w:t>
      </w:r>
      <w:proofErr w:type="spellEnd"/>
      <w:r w:rsidRPr="00E14CF2">
        <w:rPr>
          <w:rFonts w:ascii="Times New Roman" w:hAnsi="Times New Roman" w:cs="Times New Roman"/>
          <w:sz w:val="24"/>
          <w:szCs w:val="24"/>
        </w:rPr>
        <w:t xml:space="preserve"> polarization and EIS techniques. </w:t>
      </w:r>
      <w:r w:rsidR="009E7D65" w:rsidRPr="00E14CF2">
        <w:rPr>
          <w:rFonts w:ascii="Times New Roman" w:hAnsi="Times New Roman" w:cs="Times New Roman"/>
          <w:sz w:val="24"/>
          <w:szCs w:val="24"/>
        </w:rPr>
        <w:t xml:space="preserve">Their outcome shows increase in inhibition efficiency with concentration increase. </w:t>
      </w:r>
      <w:r w:rsidR="00046BFB" w:rsidRPr="00E14CF2">
        <w:rPr>
          <w:rFonts w:ascii="Times New Roman" w:hAnsi="Times New Roman" w:cs="Times New Roman"/>
          <w:sz w:val="24"/>
          <w:szCs w:val="24"/>
        </w:rPr>
        <w:t xml:space="preserve">Also, their studies using </w:t>
      </w:r>
      <w:r w:rsidRPr="00E14CF2">
        <w:rPr>
          <w:rFonts w:ascii="Times New Roman" w:hAnsi="Times New Roman" w:cs="Times New Roman"/>
          <w:sz w:val="24"/>
          <w:szCs w:val="24"/>
        </w:rPr>
        <w:t xml:space="preserve">SEM and EDX </w:t>
      </w:r>
      <w:r w:rsidR="00046BFB" w:rsidRPr="00E14CF2">
        <w:rPr>
          <w:rFonts w:ascii="Times New Roman" w:hAnsi="Times New Roman" w:cs="Times New Roman"/>
          <w:sz w:val="24"/>
          <w:szCs w:val="24"/>
        </w:rPr>
        <w:t xml:space="preserve">revealed the inhibitor </w:t>
      </w:r>
      <w:r w:rsidR="00046BFB" w:rsidRPr="00E14CF2">
        <w:rPr>
          <w:rFonts w:ascii="Times New Roman" w:eastAsiaTheme="minorHAnsi" w:hAnsi="Times New Roman" w:cs="Times New Roman"/>
          <w:sz w:val="24"/>
          <w:szCs w:val="24"/>
          <w:lang w:val="en-GB"/>
        </w:rPr>
        <w:t>formed a good protective layer that isolated the surface from the aggressive environment.</w:t>
      </w:r>
      <w:r w:rsidRPr="00E14CF2">
        <w:rPr>
          <w:rFonts w:ascii="Times New Roman" w:hAnsi="Times New Roman" w:cs="Times New Roman"/>
          <w:sz w:val="24"/>
          <w:szCs w:val="24"/>
        </w:rPr>
        <w:t xml:space="preserve"> the surface morphology of carbon steel alloy in the absence and presence of the inhibitor molecules. The</w:t>
      </w:r>
      <w:r w:rsidR="00046BFB" w:rsidRPr="00E14CF2">
        <w:rPr>
          <w:rFonts w:ascii="Times New Roman" w:hAnsi="Times New Roman" w:cs="Times New Roman"/>
          <w:sz w:val="24"/>
          <w:szCs w:val="24"/>
        </w:rPr>
        <w:t xml:space="preserve">y reported the compound exhibited </w:t>
      </w:r>
      <w:r w:rsidRPr="00E14CF2">
        <w:rPr>
          <w:rFonts w:ascii="Times New Roman" w:hAnsi="Times New Roman" w:cs="Times New Roman"/>
          <w:sz w:val="24"/>
          <w:szCs w:val="24"/>
        </w:rPr>
        <w:t xml:space="preserve">maximum corrosion inhibition efficiency for GLYPASP adduct </w:t>
      </w:r>
      <w:r w:rsidR="00046BFB" w:rsidRPr="00E14CF2">
        <w:rPr>
          <w:rFonts w:ascii="Times New Roman" w:hAnsi="Times New Roman" w:cs="Times New Roman"/>
          <w:sz w:val="24"/>
          <w:szCs w:val="24"/>
        </w:rPr>
        <w:t>was</w:t>
      </w:r>
      <w:r w:rsidRPr="00E14CF2">
        <w:rPr>
          <w:rFonts w:ascii="Times New Roman" w:hAnsi="Times New Roman" w:cs="Times New Roman"/>
          <w:sz w:val="24"/>
          <w:szCs w:val="24"/>
        </w:rPr>
        <w:t xml:space="preserve"> 83.8 % at 250 ppm, while its scale inhibition efficiency reaches 90.2% at 125 ppm dosage.</w:t>
      </w:r>
    </w:p>
    <w:p w14:paraId="34141AB7" w14:textId="77777777" w:rsidR="009E7D65" w:rsidRPr="00E14CF2" w:rsidRDefault="009E7D65" w:rsidP="009E7D65">
      <w:pPr>
        <w:autoSpaceDE w:val="0"/>
        <w:autoSpaceDN w:val="0"/>
        <w:adjustRightInd w:val="0"/>
        <w:spacing w:after="0" w:line="480" w:lineRule="auto"/>
        <w:jc w:val="both"/>
        <w:rPr>
          <w:rFonts w:ascii="Times New Roman" w:eastAsiaTheme="minorHAnsi" w:hAnsi="Times New Roman" w:cs="Times New Roman"/>
          <w:sz w:val="24"/>
          <w:szCs w:val="24"/>
          <w:lang w:val="en-GB"/>
        </w:rPr>
      </w:pPr>
    </w:p>
    <w:p w14:paraId="02519DCD" w14:textId="77777777" w:rsidR="004E38F9" w:rsidRPr="00E14CF2" w:rsidRDefault="004E38F9" w:rsidP="004E38F9">
      <w:pPr>
        <w:autoSpaceDE w:val="0"/>
        <w:autoSpaceDN w:val="0"/>
        <w:adjustRightInd w:val="0"/>
        <w:spacing w:after="0" w:line="480" w:lineRule="auto"/>
        <w:jc w:val="both"/>
        <w:rPr>
          <w:rFonts w:ascii="Times New Roman" w:eastAsiaTheme="minorHAnsi" w:hAnsi="Times New Roman" w:cs="Times New Roman"/>
          <w:sz w:val="24"/>
          <w:szCs w:val="24"/>
          <w:lang w:val="en-GB"/>
        </w:rPr>
      </w:pPr>
    </w:p>
    <w:p w14:paraId="101F613F" w14:textId="77777777" w:rsidR="007A4A38" w:rsidRPr="00E14CF2" w:rsidRDefault="007A4A38" w:rsidP="007A4A38">
      <w:pPr>
        <w:autoSpaceDE w:val="0"/>
        <w:autoSpaceDN w:val="0"/>
        <w:adjustRightInd w:val="0"/>
        <w:spacing w:after="0" w:line="480" w:lineRule="auto"/>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Hu </w:t>
      </w:r>
      <w:r w:rsidRPr="00E14CF2">
        <w:rPr>
          <w:rFonts w:ascii="Times New Roman" w:eastAsiaTheme="minorHAnsi" w:hAnsi="Times New Roman" w:cs="Times New Roman"/>
          <w:i/>
          <w:iCs/>
          <w:sz w:val="24"/>
          <w:szCs w:val="24"/>
          <w:lang w:val="en-GB"/>
        </w:rPr>
        <w:t>et al.,</w:t>
      </w:r>
      <w:r w:rsidRPr="00E14CF2">
        <w:rPr>
          <w:rFonts w:ascii="Times New Roman" w:eastAsiaTheme="minorHAnsi" w:hAnsi="Times New Roman" w:cs="Times New Roman"/>
          <w:sz w:val="24"/>
          <w:szCs w:val="24"/>
          <w:lang w:val="en-GB"/>
        </w:rPr>
        <w:t xml:space="preserve"> (2016) investigated the anti-corrosive potential of a novel amino acid corrosion inhibitor derived from cytosine-L-alanine (CLAD) against X80 steel surface in HCl solution. They employed the techniques of weight loss measurement, polarization curves, electrochemical impedance spectroscopy (EIS) and SEM measurement to evaluate its inhibition performance of CLAD. Their results showed that the corrosion inhibition efficiency of CLAD reached 91%, which was 78% higher than that of L-alanine. They further revealed that the impeded electron transfer, reduced metal dissolution and inhibited corrosion progress of metal surface were derived from the compact and uniform protective film. Their study revealed adsorption of CLAD obeyed the Langmuir adsorption isotherm, and adsorption behaviours was both physical adsorption and chemical adsorption. Moreso, the outcome of their computational study reveals that the high corrosion inhibition efficiency of CLAD was associated with its strong adsorption as a barrier film on the steel surface. Their </w:t>
      </w:r>
      <w:r w:rsidRPr="00E14CF2">
        <w:rPr>
          <w:rFonts w:ascii="Times New Roman" w:eastAsiaTheme="minorHAnsi" w:hAnsi="Times New Roman" w:cs="Times New Roman"/>
          <w:sz w:val="24"/>
          <w:szCs w:val="24"/>
          <w:lang w:val="en-GB"/>
        </w:rPr>
        <w:lastRenderedPageBreak/>
        <w:t>results further demonstrated that the KI mixed CLAD was an alternative strategy to enhance the inhibition efficiency and reduce the cost.</w:t>
      </w:r>
    </w:p>
    <w:p w14:paraId="1EE261F7" w14:textId="77777777" w:rsidR="001D33E5" w:rsidRPr="00E14CF2" w:rsidRDefault="001D33E5" w:rsidP="001D33E5">
      <w:pPr>
        <w:autoSpaceDE w:val="0"/>
        <w:autoSpaceDN w:val="0"/>
        <w:adjustRightInd w:val="0"/>
        <w:spacing w:after="0" w:line="480" w:lineRule="auto"/>
        <w:jc w:val="both"/>
        <w:rPr>
          <w:rFonts w:ascii="Times New Roman" w:eastAsia="AdvGulliv-R" w:hAnsi="Times New Roman" w:cs="Times New Roman"/>
          <w:sz w:val="24"/>
          <w:szCs w:val="24"/>
          <w:lang w:val="en-GB"/>
        </w:rPr>
      </w:pPr>
    </w:p>
    <w:p w14:paraId="6DD5146C" w14:textId="180C482E" w:rsidR="00803FC3" w:rsidRPr="00E14CF2" w:rsidRDefault="001D33E5" w:rsidP="001D33E5">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 xml:space="preserve">Amin and Ibrahim (2011) </w:t>
      </w:r>
      <w:r w:rsidR="00803FC3" w:rsidRPr="00E14CF2">
        <w:rPr>
          <w:rFonts w:ascii="Times New Roman" w:eastAsia="AdvGulliv-R" w:hAnsi="Times New Roman" w:cs="Times New Roman"/>
          <w:sz w:val="24"/>
          <w:szCs w:val="24"/>
          <w:lang w:val="en-GB"/>
        </w:rPr>
        <w:t>synthesized glycine derivative (GlyD1), 2-(4-(</w:t>
      </w:r>
      <w:proofErr w:type="spellStart"/>
      <w:proofErr w:type="gramStart"/>
      <w:r w:rsidR="00803FC3" w:rsidRPr="00E14CF2">
        <w:rPr>
          <w:rFonts w:ascii="Times New Roman" w:eastAsia="AdvGulliv-R" w:hAnsi="Times New Roman" w:cs="Times New Roman"/>
          <w:sz w:val="24"/>
          <w:szCs w:val="24"/>
          <w:lang w:val="en-GB"/>
        </w:rPr>
        <w:t>dimethylamino</w:t>
      </w:r>
      <w:proofErr w:type="spellEnd"/>
      <w:r w:rsidR="00803FC3" w:rsidRPr="00E14CF2">
        <w:rPr>
          <w:rFonts w:ascii="Times New Roman" w:eastAsia="AdvGulliv-R" w:hAnsi="Times New Roman" w:cs="Times New Roman"/>
          <w:sz w:val="24"/>
          <w:szCs w:val="24"/>
          <w:lang w:val="en-GB"/>
        </w:rPr>
        <w:t>)</w:t>
      </w:r>
      <w:proofErr w:type="spellStart"/>
      <w:r w:rsidR="00803FC3" w:rsidRPr="00E14CF2">
        <w:rPr>
          <w:rFonts w:ascii="Times New Roman" w:eastAsia="AdvGulliv-R" w:hAnsi="Times New Roman" w:cs="Times New Roman"/>
          <w:sz w:val="24"/>
          <w:szCs w:val="24"/>
          <w:lang w:val="en-GB"/>
        </w:rPr>
        <w:t>benzylamino</w:t>
      </w:r>
      <w:proofErr w:type="spellEnd"/>
      <w:proofErr w:type="gramEnd"/>
      <w:r w:rsidR="00803FC3" w:rsidRPr="00E14CF2">
        <w:rPr>
          <w:rFonts w:ascii="Times New Roman" w:eastAsia="AdvGulliv-R" w:hAnsi="Times New Roman" w:cs="Times New Roman"/>
          <w:sz w:val="24"/>
          <w:szCs w:val="24"/>
          <w:lang w:val="en-GB"/>
        </w:rPr>
        <w:t>)acetic acid hydrochloride</w:t>
      </w:r>
      <w:r w:rsidRPr="00E14CF2">
        <w:rPr>
          <w:rFonts w:ascii="Times New Roman" w:eastAsia="AdvGulliv-R" w:hAnsi="Times New Roman" w:cs="Times New Roman"/>
          <w:sz w:val="24"/>
          <w:szCs w:val="24"/>
          <w:lang w:val="en-GB"/>
        </w:rPr>
        <w:t xml:space="preserve"> and employed it</w:t>
      </w:r>
      <w:r w:rsidR="00803FC3" w:rsidRPr="00E14CF2">
        <w:rPr>
          <w:rFonts w:ascii="Times New Roman" w:eastAsia="AdvGulliv-R" w:hAnsi="Times New Roman" w:cs="Times New Roman"/>
          <w:sz w:val="24"/>
          <w:szCs w:val="24"/>
          <w:lang w:val="en-GB"/>
        </w:rPr>
        <w:t xml:space="preserve"> to control mild steel corrosion in 4.0 M H</w:t>
      </w:r>
      <w:r w:rsidR="00803FC3" w:rsidRPr="00E14CF2">
        <w:rPr>
          <w:rFonts w:ascii="Times New Roman" w:eastAsia="AdvGulliv-R" w:hAnsi="Times New Roman" w:cs="Times New Roman"/>
          <w:sz w:val="24"/>
          <w:szCs w:val="24"/>
          <w:vertAlign w:val="subscript"/>
          <w:lang w:val="en-GB"/>
        </w:rPr>
        <w:t>2</w:t>
      </w:r>
      <w:r w:rsidR="00803FC3" w:rsidRPr="00E14CF2">
        <w:rPr>
          <w:rFonts w:ascii="Times New Roman" w:eastAsia="AdvGulliv-R" w:hAnsi="Times New Roman" w:cs="Times New Roman"/>
          <w:sz w:val="24"/>
          <w:szCs w:val="24"/>
          <w:lang w:val="en-GB"/>
        </w:rPr>
        <w:t>SO</w:t>
      </w:r>
      <w:r w:rsidR="00803FC3" w:rsidRPr="00E14CF2">
        <w:rPr>
          <w:rFonts w:ascii="Times New Roman" w:eastAsia="AdvGulliv-R" w:hAnsi="Times New Roman" w:cs="Times New Roman"/>
          <w:sz w:val="24"/>
          <w:szCs w:val="24"/>
          <w:vertAlign w:val="subscript"/>
          <w:lang w:val="en-GB"/>
        </w:rPr>
        <w:t>4</w:t>
      </w:r>
      <w:r w:rsidR="00803FC3" w:rsidRPr="00E14CF2">
        <w:rPr>
          <w:rFonts w:ascii="Times New Roman" w:eastAsia="AdvGulliv-R" w:hAnsi="Times New Roman" w:cs="Times New Roman"/>
          <w:sz w:val="24"/>
          <w:szCs w:val="24"/>
          <w:lang w:val="en-GB"/>
        </w:rPr>
        <w:t xml:space="preserve"> solutions at different temperatures(278–338 K). </w:t>
      </w:r>
      <w:r w:rsidRPr="00E14CF2">
        <w:rPr>
          <w:rFonts w:ascii="Times New Roman" w:eastAsia="AdvGulliv-R" w:hAnsi="Times New Roman" w:cs="Times New Roman"/>
          <w:sz w:val="24"/>
          <w:szCs w:val="24"/>
          <w:lang w:val="en-GB"/>
        </w:rPr>
        <w:t xml:space="preserve">They evaluated the efficiency of the inhibitor using </w:t>
      </w:r>
      <w:r w:rsidR="00803FC3" w:rsidRPr="00E14CF2">
        <w:rPr>
          <w:rFonts w:ascii="Times New Roman" w:eastAsia="AdvGulliv-R" w:hAnsi="Times New Roman" w:cs="Times New Roman"/>
          <w:sz w:val="24"/>
          <w:szCs w:val="24"/>
          <w:lang w:val="en-GB"/>
        </w:rPr>
        <w:t xml:space="preserve">Tafel extrapolation, linear polarization resistance (LPR) and impedance methods. </w:t>
      </w:r>
      <w:r w:rsidRPr="00E14CF2">
        <w:rPr>
          <w:rFonts w:ascii="Times New Roman" w:eastAsia="AdvGulliv-R" w:hAnsi="Times New Roman" w:cs="Times New Roman"/>
          <w:sz w:val="24"/>
          <w:szCs w:val="24"/>
          <w:lang w:val="en-GB"/>
        </w:rPr>
        <w:t>Their findings</w:t>
      </w:r>
      <w:r w:rsidR="00803FC3" w:rsidRPr="00E14CF2">
        <w:rPr>
          <w:rFonts w:ascii="Times New Roman" w:eastAsia="AdvGulliv-R" w:hAnsi="Times New Roman" w:cs="Times New Roman"/>
          <w:sz w:val="24"/>
          <w:szCs w:val="24"/>
          <w:lang w:val="en-GB"/>
        </w:rPr>
        <w:t xml:space="preserve"> were compared with an available glycine</w:t>
      </w:r>
      <w:r w:rsidR="00816F37">
        <w:rPr>
          <w:rFonts w:ascii="Times New Roman" w:eastAsia="AdvGulliv-R" w:hAnsi="Times New Roman" w:cs="Times New Roman"/>
          <w:sz w:val="24"/>
          <w:szCs w:val="24"/>
          <w:lang w:val="en-GB"/>
        </w:rPr>
        <w:t xml:space="preserve"> </w:t>
      </w:r>
      <w:r w:rsidR="00803FC3" w:rsidRPr="00E14CF2">
        <w:rPr>
          <w:rFonts w:ascii="Times New Roman" w:eastAsia="AdvGulliv-R" w:hAnsi="Times New Roman" w:cs="Times New Roman"/>
          <w:sz w:val="24"/>
          <w:szCs w:val="24"/>
          <w:lang w:val="en-GB"/>
        </w:rPr>
        <w:t>derivative (GlyD2) and glycine (</w:t>
      </w:r>
      <w:proofErr w:type="spellStart"/>
      <w:r w:rsidR="00803FC3" w:rsidRPr="00E14CF2">
        <w:rPr>
          <w:rFonts w:ascii="Times New Roman" w:eastAsia="AdvGulliv-R" w:hAnsi="Times New Roman" w:cs="Times New Roman"/>
          <w:sz w:val="24"/>
          <w:szCs w:val="24"/>
          <w:lang w:val="en-GB"/>
        </w:rPr>
        <w:t>Gly</w:t>
      </w:r>
      <w:proofErr w:type="spellEnd"/>
      <w:r w:rsidR="00803FC3" w:rsidRPr="00E14CF2">
        <w:rPr>
          <w:rFonts w:ascii="Times New Roman" w:eastAsia="AdvGulliv-R" w:hAnsi="Times New Roman" w:cs="Times New Roman"/>
          <w:sz w:val="24"/>
          <w:szCs w:val="24"/>
          <w:lang w:val="en-GB"/>
        </w:rPr>
        <w:t xml:space="preserve">). </w:t>
      </w:r>
      <w:r w:rsidRPr="00E14CF2">
        <w:rPr>
          <w:rFonts w:ascii="Times New Roman" w:eastAsia="AdvGulliv-R" w:hAnsi="Times New Roman" w:cs="Times New Roman"/>
          <w:sz w:val="24"/>
          <w:szCs w:val="24"/>
          <w:lang w:val="en-GB"/>
        </w:rPr>
        <w:t xml:space="preserve">They revealed that the </w:t>
      </w:r>
      <w:r w:rsidR="00803FC3" w:rsidRPr="00E14CF2">
        <w:rPr>
          <w:rFonts w:ascii="Times New Roman" w:eastAsia="AdvGulliv-R" w:hAnsi="Times New Roman" w:cs="Times New Roman"/>
          <w:sz w:val="24"/>
          <w:szCs w:val="24"/>
          <w:lang w:val="en-GB"/>
        </w:rPr>
        <w:t xml:space="preserve">Tafel polarization measurements </w:t>
      </w:r>
      <w:r w:rsidRPr="00E14CF2">
        <w:rPr>
          <w:rFonts w:ascii="Times New Roman" w:eastAsia="AdvGulliv-R" w:hAnsi="Times New Roman" w:cs="Times New Roman"/>
          <w:sz w:val="24"/>
          <w:szCs w:val="24"/>
          <w:lang w:val="en-GB"/>
        </w:rPr>
        <w:t xml:space="preserve">suggests the </w:t>
      </w:r>
      <w:r w:rsidR="00803FC3" w:rsidRPr="00E14CF2">
        <w:rPr>
          <w:rFonts w:ascii="Times New Roman" w:eastAsia="AdvGulliv-R" w:hAnsi="Times New Roman" w:cs="Times New Roman"/>
          <w:sz w:val="24"/>
          <w:szCs w:val="24"/>
          <w:lang w:val="en-GB"/>
        </w:rPr>
        <w:t>inhibitors function as mixed-type compounds.</w:t>
      </w:r>
      <w:r w:rsidRPr="00E14CF2">
        <w:rPr>
          <w:rFonts w:ascii="Times New Roman" w:eastAsia="AdvGulliv-R" w:hAnsi="Times New Roman" w:cs="Times New Roman"/>
          <w:sz w:val="24"/>
          <w:szCs w:val="24"/>
          <w:lang w:val="en-GB"/>
        </w:rPr>
        <w:t xml:space="preserve"> Also, they reported t</w:t>
      </w:r>
      <w:r w:rsidR="00803FC3" w:rsidRPr="00E14CF2">
        <w:rPr>
          <w:rFonts w:ascii="Times New Roman" w:eastAsia="AdvGulliv-R" w:hAnsi="Times New Roman" w:cs="Times New Roman"/>
          <w:sz w:val="24"/>
          <w:szCs w:val="24"/>
          <w:lang w:val="en-GB"/>
        </w:rPr>
        <w:t>he inhibition efficiency increased with increase in inhibitor</w:t>
      </w:r>
      <w:r w:rsidR="00816F37">
        <w:rPr>
          <w:rFonts w:ascii="Times New Roman" w:eastAsia="AdvGulliv-R" w:hAnsi="Times New Roman" w:cs="Times New Roman"/>
          <w:sz w:val="24"/>
          <w:szCs w:val="24"/>
          <w:lang w:val="en-GB"/>
        </w:rPr>
        <w:t xml:space="preserve"> </w:t>
      </w:r>
      <w:r w:rsidR="00803FC3" w:rsidRPr="00E14CF2">
        <w:rPr>
          <w:rFonts w:ascii="Times New Roman" w:eastAsia="AdvGulliv-R" w:hAnsi="Times New Roman" w:cs="Times New Roman"/>
          <w:sz w:val="24"/>
          <w:szCs w:val="24"/>
          <w:lang w:val="en-GB"/>
        </w:rPr>
        <w:t>concentration and decreased with temperature, suggesting the occurrence of physical adsorption.</w:t>
      </w:r>
    </w:p>
    <w:p w14:paraId="227D6F51" w14:textId="77777777" w:rsidR="00803FC3" w:rsidRPr="00E14CF2" w:rsidRDefault="001D33E5" w:rsidP="001D33E5">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Furthermore, their results proved t</w:t>
      </w:r>
      <w:r w:rsidR="00803FC3" w:rsidRPr="00E14CF2">
        <w:rPr>
          <w:rFonts w:ascii="Times New Roman" w:eastAsia="AdvGulliv-R" w:hAnsi="Times New Roman" w:cs="Times New Roman"/>
          <w:sz w:val="24"/>
          <w:szCs w:val="24"/>
          <w:lang w:val="en-GB"/>
        </w:rPr>
        <w:t>he adsorptive behaviour of the three inhibitors followed Temkin-type isotherm</w:t>
      </w:r>
      <w:r w:rsidR="00ED2160" w:rsidRPr="00E14CF2">
        <w:rPr>
          <w:rFonts w:ascii="Times New Roman" w:eastAsia="AdvGulliv-R" w:hAnsi="Times New Roman" w:cs="Times New Roman"/>
          <w:sz w:val="24"/>
          <w:szCs w:val="24"/>
          <w:lang w:val="en-GB"/>
        </w:rPr>
        <w:t xml:space="preserve">. </w:t>
      </w:r>
      <w:r w:rsidR="00803FC3" w:rsidRPr="00E14CF2">
        <w:rPr>
          <w:rFonts w:ascii="Times New Roman" w:eastAsia="AdvGulliv-R" w:hAnsi="Times New Roman" w:cs="Times New Roman"/>
          <w:sz w:val="24"/>
          <w:szCs w:val="24"/>
          <w:lang w:val="en-GB"/>
        </w:rPr>
        <w:t>The</w:t>
      </w:r>
      <w:r w:rsidR="00ED2160" w:rsidRPr="00E14CF2">
        <w:rPr>
          <w:rFonts w:ascii="Times New Roman" w:eastAsia="AdvGulliv-R" w:hAnsi="Times New Roman" w:cs="Times New Roman"/>
          <w:sz w:val="24"/>
          <w:szCs w:val="24"/>
          <w:lang w:val="en-GB"/>
        </w:rPr>
        <w:t>ir comparative analysis shows the</w:t>
      </w:r>
      <w:r w:rsidR="00803FC3" w:rsidRPr="00E14CF2">
        <w:rPr>
          <w:rFonts w:ascii="Times New Roman" w:eastAsia="AdvGulliv-R" w:hAnsi="Times New Roman" w:cs="Times New Roman"/>
          <w:sz w:val="24"/>
          <w:szCs w:val="24"/>
          <w:lang w:val="en-GB"/>
        </w:rPr>
        <w:t xml:space="preserve"> inhibition performance of GlyD1 was much better than those of GlyD2 and </w:t>
      </w:r>
      <w:proofErr w:type="spellStart"/>
      <w:r w:rsidR="00803FC3" w:rsidRPr="00E14CF2">
        <w:rPr>
          <w:rFonts w:ascii="Times New Roman" w:eastAsia="AdvGulliv-R" w:hAnsi="Times New Roman" w:cs="Times New Roman"/>
          <w:sz w:val="24"/>
          <w:szCs w:val="24"/>
          <w:lang w:val="en-GB"/>
        </w:rPr>
        <w:t>Gly</w:t>
      </w:r>
      <w:proofErr w:type="spellEnd"/>
      <w:r w:rsidR="00803FC3" w:rsidRPr="00E14CF2">
        <w:rPr>
          <w:rFonts w:ascii="Times New Roman" w:eastAsia="AdvGulliv-R" w:hAnsi="Times New Roman" w:cs="Times New Roman"/>
          <w:sz w:val="24"/>
          <w:szCs w:val="24"/>
          <w:lang w:val="en-GB"/>
        </w:rPr>
        <w:t xml:space="preserve"> itself.</w:t>
      </w:r>
      <w:r w:rsidR="00ED2160" w:rsidRPr="00E14CF2">
        <w:rPr>
          <w:rFonts w:ascii="Times New Roman" w:eastAsia="AdvGulliv-R" w:hAnsi="Times New Roman" w:cs="Times New Roman"/>
          <w:sz w:val="24"/>
          <w:szCs w:val="24"/>
          <w:lang w:val="en-GB"/>
        </w:rPr>
        <w:t xml:space="preserve"> All their findings from varying methods employed </w:t>
      </w:r>
      <w:r w:rsidR="00803FC3" w:rsidRPr="00E14CF2">
        <w:rPr>
          <w:rFonts w:ascii="Times New Roman" w:eastAsia="AdvGulliv-R" w:hAnsi="Times New Roman" w:cs="Times New Roman"/>
          <w:sz w:val="24"/>
          <w:szCs w:val="24"/>
          <w:lang w:val="en-GB"/>
        </w:rPr>
        <w:t>were in good agreement.</w:t>
      </w:r>
    </w:p>
    <w:p w14:paraId="41244879" w14:textId="77777777" w:rsidR="00B108F5" w:rsidRPr="00E14CF2" w:rsidRDefault="00B108F5" w:rsidP="004E38F9">
      <w:pPr>
        <w:autoSpaceDE w:val="0"/>
        <w:autoSpaceDN w:val="0"/>
        <w:adjustRightInd w:val="0"/>
        <w:spacing w:after="0" w:line="480" w:lineRule="auto"/>
        <w:jc w:val="both"/>
        <w:rPr>
          <w:rFonts w:ascii="Times New Roman" w:hAnsi="Times New Roman" w:cs="Times New Roman"/>
          <w:sz w:val="24"/>
          <w:szCs w:val="24"/>
        </w:rPr>
      </w:pPr>
    </w:p>
    <w:p w14:paraId="27FD1FD4" w14:textId="77777777" w:rsidR="00EB7590" w:rsidRPr="00E14CF2" w:rsidRDefault="00EB7590" w:rsidP="00524909">
      <w:pPr>
        <w:spacing w:before="100" w:beforeAutospacing="1" w:after="100" w:afterAutospacing="1" w:line="480" w:lineRule="auto"/>
        <w:jc w:val="center"/>
        <w:rPr>
          <w:rFonts w:ascii="Times New Roman" w:hAnsi="Times New Roman" w:cs="Times New Roman"/>
          <w:sz w:val="24"/>
          <w:szCs w:val="24"/>
        </w:rPr>
      </w:pPr>
    </w:p>
    <w:p w14:paraId="34BAC1A3" w14:textId="77777777" w:rsidR="003052AE" w:rsidRDefault="003052AE" w:rsidP="005834CD">
      <w:pPr>
        <w:spacing w:before="100" w:beforeAutospacing="1" w:after="100" w:afterAutospacing="1" w:line="480" w:lineRule="auto"/>
        <w:rPr>
          <w:rFonts w:ascii="Times New Roman" w:hAnsi="Times New Roman" w:cs="Times New Roman"/>
          <w:sz w:val="24"/>
          <w:szCs w:val="24"/>
        </w:rPr>
      </w:pPr>
    </w:p>
    <w:p w14:paraId="7BA357D6" w14:textId="77777777" w:rsidR="00E85817" w:rsidRPr="00E14CF2" w:rsidRDefault="00E85817" w:rsidP="005834CD">
      <w:pPr>
        <w:spacing w:before="100" w:beforeAutospacing="1" w:after="100" w:afterAutospacing="1" w:line="480" w:lineRule="auto"/>
        <w:rPr>
          <w:rFonts w:ascii="Times New Roman" w:hAnsi="Times New Roman" w:cs="Times New Roman"/>
          <w:sz w:val="24"/>
          <w:szCs w:val="24"/>
        </w:rPr>
      </w:pPr>
    </w:p>
    <w:p w14:paraId="446DB3D7" w14:textId="77777777" w:rsidR="00291810" w:rsidRDefault="00291810" w:rsidP="005834CD">
      <w:pPr>
        <w:spacing w:before="100" w:beforeAutospacing="1" w:after="100" w:afterAutospacing="1" w:line="480" w:lineRule="auto"/>
        <w:jc w:val="center"/>
        <w:rPr>
          <w:rFonts w:ascii="Times New Roman" w:eastAsia="Times New Roman" w:hAnsi="Times New Roman" w:cs="Times New Roman"/>
          <w:b/>
          <w:sz w:val="24"/>
          <w:szCs w:val="24"/>
        </w:rPr>
      </w:pPr>
    </w:p>
    <w:p w14:paraId="3F9905C3" w14:textId="77777777" w:rsidR="00291810" w:rsidRDefault="00291810" w:rsidP="005834CD">
      <w:pPr>
        <w:spacing w:before="100" w:beforeAutospacing="1" w:after="100" w:afterAutospacing="1" w:line="480" w:lineRule="auto"/>
        <w:jc w:val="center"/>
        <w:rPr>
          <w:rFonts w:ascii="Times New Roman" w:eastAsia="Times New Roman" w:hAnsi="Times New Roman" w:cs="Times New Roman"/>
          <w:b/>
          <w:sz w:val="24"/>
          <w:szCs w:val="24"/>
        </w:rPr>
      </w:pPr>
    </w:p>
    <w:p w14:paraId="6C7EEEB1" w14:textId="77777777" w:rsidR="00F541E3" w:rsidRPr="00E14CF2" w:rsidRDefault="00F541E3" w:rsidP="005834CD">
      <w:pPr>
        <w:spacing w:before="100" w:beforeAutospacing="1" w:after="100" w:afterAutospacing="1" w:line="480" w:lineRule="auto"/>
        <w:jc w:val="center"/>
        <w:rPr>
          <w:rFonts w:ascii="Times New Roman" w:eastAsia="Times New Roman" w:hAnsi="Times New Roman" w:cs="Times New Roman"/>
          <w:b/>
          <w:sz w:val="24"/>
          <w:szCs w:val="24"/>
        </w:rPr>
      </w:pPr>
      <w:r w:rsidRPr="00E14CF2">
        <w:rPr>
          <w:rFonts w:ascii="Times New Roman" w:eastAsia="Times New Roman" w:hAnsi="Times New Roman" w:cs="Times New Roman"/>
          <w:b/>
          <w:sz w:val="24"/>
          <w:szCs w:val="24"/>
        </w:rPr>
        <w:lastRenderedPageBreak/>
        <w:t>CHAPTER THREE</w:t>
      </w:r>
    </w:p>
    <w:p w14:paraId="5C97E8DF" w14:textId="77777777" w:rsidR="00F541E3" w:rsidRPr="00E14CF2" w:rsidRDefault="00F541E3" w:rsidP="00524909">
      <w:pPr>
        <w:spacing w:before="100" w:beforeAutospacing="1" w:after="100" w:afterAutospacing="1" w:line="480" w:lineRule="auto"/>
        <w:jc w:val="center"/>
        <w:rPr>
          <w:rFonts w:ascii="Times New Roman" w:eastAsia="Times New Roman" w:hAnsi="Times New Roman" w:cs="Times New Roman"/>
          <w:b/>
          <w:sz w:val="24"/>
          <w:szCs w:val="24"/>
        </w:rPr>
      </w:pPr>
      <w:r w:rsidRPr="00E14CF2">
        <w:rPr>
          <w:rFonts w:ascii="Times New Roman" w:eastAsia="Times New Roman" w:hAnsi="Times New Roman" w:cs="Times New Roman"/>
          <w:b/>
          <w:sz w:val="24"/>
          <w:szCs w:val="24"/>
        </w:rPr>
        <w:t>EXPERIMENTAL</w:t>
      </w:r>
      <w:r w:rsidR="00075452" w:rsidRPr="00E14CF2">
        <w:rPr>
          <w:rFonts w:ascii="Times New Roman" w:eastAsia="Times New Roman" w:hAnsi="Times New Roman" w:cs="Times New Roman"/>
          <w:b/>
          <w:sz w:val="24"/>
          <w:szCs w:val="24"/>
        </w:rPr>
        <w:t>S</w:t>
      </w:r>
    </w:p>
    <w:p w14:paraId="4ACD947E" w14:textId="77777777" w:rsidR="008659C4" w:rsidRPr="00E14CF2" w:rsidRDefault="009C6F5F" w:rsidP="00524909">
      <w:pPr>
        <w:pStyle w:val="Heading3"/>
        <w:spacing w:line="480" w:lineRule="auto"/>
        <w:jc w:val="both"/>
        <w:rPr>
          <w:rFonts w:cs="Times New Roman"/>
        </w:rPr>
      </w:pPr>
      <w:r w:rsidRPr="00E14CF2">
        <w:rPr>
          <w:rFonts w:cs="Times New Roman"/>
        </w:rPr>
        <w:t xml:space="preserve">3.1. </w:t>
      </w:r>
      <w:r w:rsidR="008659C4" w:rsidRPr="00E14CF2">
        <w:rPr>
          <w:rFonts w:cs="Times New Roman"/>
        </w:rPr>
        <w:t>Materials and methods</w:t>
      </w:r>
    </w:p>
    <w:p w14:paraId="4BC68BAD" w14:textId="2A39D671" w:rsidR="009B7E9C" w:rsidRPr="00E14CF2" w:rsidRDefault="00524909" w:rsidP="00524909">
      <w:pPr>
        <w:pStyle w:val="Heading3"/>
        <w:spacing w:line="480" w:lineRule="auto"/>
        <w:jc w:val="both"/>
        <w:rPr>
          <w:rFonts w:cs="Times New Roman"/>
        </w:rPr>
      </w:pPr>
      <w:r w:rsidRPr="00E14CF2">
        <w:rPr>
          <w:rFonts w:eastAsia="Times New Roman" w:cs="Times New Roman"/>
        </w:rPr>
        <w:t>3.</w:t>
      </w:r>
      <w:r w:rsidR="003052AE" w:rsidRPr="00E14CF2">
        <w:rPr>
          <w:rFonts w:eastAsia="Times New Roman" w:cs="Times New Roman"/>
        </w:rPr>
        <w:t>1</w:t>
      </w:r>
      <w:r w:rsidR="004D44E3" w:rsidRPr="00E14CF2">
        <w:rPr>
          <w:rFonts w:eastAsia="Times New Roman" w:cs="Times New Roman"/>
        </w:rPr>
        <w:t>.</w:t>
      </w:r>
      <w:r w:rsidR="003052AE" w:rsidRPr="00E14CF2">
        <w:rPr>
          <w:rFonts w:eastAsia="Times New Roman" w:cs="Times New Roman"/>
        </w:rPr>
        <w:t>1.</w:t>
      </w:r>
      <w:r w:rsidR="00816F37">
        <w:rPr>
          <w:rFonts w:eastAsia="Times New Roman" w:cs="Times New Roman"/>
        </w:rPr>
        <w:t xml:space="preserve"> </w:t>
      </w:r>
      <w:proofErr w:type="gramStart"/>
      <w:r w:rsidR="00E05F39" w:rsidRPr="00E14CF2">
        <w:rPr>
          <w:rFonts w:eastAsia="Times New Roman" w:cs="Times New Roman"/>
        </w:rPr>
        <w:t>Materials</w:t>
      </w:r>
      <w:proofErr w:type="gramEnd"/>
      <w:r w:rsidR="00E05F39" w:rsidRPr="00E14CF2">
        <w:rPr>
          <w:rFonts w:eastAsia="Times New Roman" w:cs="Times New Roman"/>
        </w:rPr>
        <w:t>/</w:t>
      </w:r>
      <w:r w:rsidRPr="00E14CF2">
        <w:rPr>
          <w:rFonts w:eastAsia="Times New Roman" w:cs="Times New Roman"/>
        </w:rPr>
        <w:t>A</w:t>
      </w:r>
      <w:r w:rsidR="00075452" w:rsidRPr="00E14CF2">
        <w:rPr>
          <w:rFonts w:eastAsia="Times New Roman" w:cs="Times New Roman"/>
        </w:rPr>
        <w:t>pparatus</w:t>
      </w:r>
    </w:p>
    <w:p w14:paraId="1AE946E3" w14:textId="77777777" w:rsidR="00F541E3" w:rsidRPr="00E14CF2" w:rsidRDefault="00621AA7" w:rsidP="00524909">
      <w:pPr>
        <w:spacing w:before="100" w:beforeAutospacing="1" w:after="100" w:afterAutospacing="1" w:line="480" w:lineRule="auto"/>
        <w:jc w:val="both"/>
        <w:rPr>
          <w:rFonts w:ascii="Times New Roman" w:eastAsia="Times New Roman" w:hAnsi="Times New Roman" w:cs="Times New Roman"/>
          <w:sz w:val="24"/>
          <w:szCs w:val="24"/>
        </w:rPr>
      </w:pPr>
      <w:r w:rsidRPr="00E14CF2">
        <w:rPr>
          <w:rFonts w:ascii="Times New Roman" w:eastAsia="Times New Roman" w:hAnsi="Times New Roman" w:cs="Times New Roman"/>
          <w:sz w:val="24"/>
          <w:szCs w:val="24"/>
        </w:rPr>
        <w:t>Varying grades of a</w:t>
      </w:r>
      <w:r w:rsidR="00F541E3" w:rsidRPr="00E14CF2">
        <w:rPr>
          <w:rFonts w:ascii="Times New Roman" w:eastAsia="Times New Roman" w:hAnsi="Times New Roman" w:cs="Times New Roman"/>
          <w:sz w:val="24"/>
          <w:szCs w:val="24"/>
        </w:rPr>
        <w:t>brasive pape</w:t>
      </w:r>
      <w:r w:rsidRPr="00E14CF2">
        <w:rPr>
          <w:rFonts w:ascii="Times New Roman" w:eastAsia="Times New Roman" w:hAnsi="Times New Roman" w:cs="Times New Roman"/>
          <w:sz w:val="24"/>
          <w:szCs w:val="24"/>
        </w:rPr>
        <w:t>r</w:t>
      </w:r>
      <w:r w:rsidR="00942035" w:rsidRPr="00E14CF2">
        <w:rPr>
          <w:rFonts w:ascii="Times New Roman" w:hAnsi="Times New Roman" w:cs="Times New Roman"/>
          <w:sz w:val="24"/>
          <w:szCs w:val="24"/>
        </w:rPr>
        <w:t xml:space="preserve">, </w:t>
      </w:r>
      <w:r w:rsidR="00631CBC" w:rsidRPr="00E14CF2">
        <w:rPr>
          <w:rFonts w:ascii="Times New Roman" w:eastAsia="Times New Roman" w:hAnsi="Times New Roman" w:cs="Times New Roman"/>
          <w:sz w:val="24"/>
          <w:szCs w:val="24"/>
        </w:rPr>
        <w:t xml:space="preserve">drug nylon, </w:t>
      </w:r>
      <w:r w:rsidR="004D44E3" w:rsidRPr="00E14CF2">
        <w:rPr>
          <w:rFonts w:ascii="Times New Roman" w:eastAsia="Times New Roman" w:hAnsi="Times New Roman" w:cs="Times New Roman"/>
          <w:sz w:val="24"/>
          <w:szCs w:val="24"/>
        </w:rPr>
        <w:t>water bath (</w:t>
      </w:r>
      <w:proofErr w:type="spellStart"/>
      <w:r w:rsidR="004D44E3" w:rsidRPr="00E14CF2">
        <w:rPr>
          <w:rFonts w:ascii="Times New Roman" w:eastAsia="Times New Roman" w:hAnsi="Times New Roman" w:cs="Times New Roman"/>
          <w:sz w:val="24"/>
          <w:szCs w:val="24"/>
        </w:rPr>
        <w:t>Leaidal</w:t>
      </w:r>
      <w:proofErr w:type="spellEnd"/>
      <w:r w:rsidR="004D44E3" w:rsidRPr="00E14CF2">
        <w:rPr>
          <w:rFonts w:ascii="Times New Roman" w:eastAsia="Times New Roman" w:hAnsi="Times New Roman" w:cs="Times New Roman"/>
          <w:sz w:val="24"/>
          <w:szCs w:val="24"/>
        </w:rPr>
        <w:t xml:space="preserve"> Medical), </w:t>
      </w:r>
      <w:r w:rsidR="00631CBC" w:rsidRPr="00E14CF2">
        <w:rPr>
          <w:rFonts w:ascii="Times New Roman" w:eastAsia="Times New Roman" w:hAnsi="Times New Roman" w:cs="Times New Roman"/>
          <w:sz w:val="24"/>
          <w:szCs w:val="24"/>
        </w:rPr>
        <w:t>measuring cylinder, hand gloves, nose masks, forceps, funnel, spatula, volumetric flask (1000 ml), s</w:t>
      </w:r>
      <w:r w:rsidR="00E70931" w:rsidRPr="00E14CF2">
        <w:rPr>
          <w:rFonts w:ascii="Times New Roman" w:eastAsia="Times New Roman" w:hAnsi="Times New Roman" w:cs="Times New Roman"/>
          <w:sz w:val="24"/>
          <w:szCs w:val="24"/>
        </w:rPr>
        <w:t>cisso</w:t>
      </w:r>
      <w:r w:rsidR="0062604D" w:rsidRPr="00E14CF2">
        <w:rPr>
          <w:rFonts w:ascii="Times New Roman" w:eastAsia="Times New Roman" w:hAnsi="Times New Roman" w:cs="Times New Roman"/>
          <w:sz w:val="24"/>
          <w:szCs w:val="24"/>
        </w:rPr>
        <w:t xml:space="preserve">rs, </w:t>
      </w:r>
      <w:r w:rsidR="00F541E3" w:rsidRPr="00E14CF2">
        <w:rPr>
          <w:rFonts w:ascii="Times New Roman" w:eastAsia="Times New Roman" w:hAnsi="Times New Roman" w:cs="Times New Roman"/>
          <w:sz w:val="24"/>
          <w:szCs w:val="24"/>
        </w:rPr>
        <w:t>Electrical weighing balance</w:t>
      </w:r>
      <w:r w:rsidR="009B7E9C" w:rsidRPr="00E14CF2">
        <w:rPr>
          <w:rFonts w:ascii="Times New Roman" w:eastAsia="Times New Roman" w:hAnsi="Times New Roman" w:cs="Times New Roman"/>
          <w:sz w:val="24"/>
          <w:szCs w:val="24"/>
        </w:rPr>
        <w:t xml:space="preserve"> (ATOM), beakers (100 ml), d</w:t>
      </w:r>
      <w:r w:rsidR="00E70931" w:rsidRPr="00E14CF2">
        <w:rPr>
          <w:rFonts w:ascii="Times New Roman" w:eastAsia="Times New Roman" w:hAnsi="Times New Roman" w:cs="Times New Roman"/>
          <w:sz w:val="24"/>
          <w:szCs w:val="24"/>
        </w:rPr>
        <w:t>esiccator,</w:t>
      </w:r>
      <w:r w:rsidR="009B7E9C" w:rsidRPr="00E14CF2">
        <w:rPr>
          <w:rFonts w:ascii="Times New Roman" w:eastAsia="Times New Roman" w:hAnsi="Times New Roman" w:cs="Times New Roman"/>
          <w:sz w:val="24"/>
          <w:szCs w:val="24"/>
        </w:rPr>
        <w:t xml:space="preserve"> syringe, brush, bowl, m</w:t>
      </w:r>
      <w:r w:rsidR="00F541E3" w:rsidRPr="00E14CF2">
        <w:rPr>
          <w:rFonts w:ascii="Times New Roman" w:eastAsia="Times New Roman" w:hAnsi="Times New Roman" w:cs="Times New Roman"/>
          <w:sz w:val="24"/>
          <w:szCs w:val="24"/>
        </w:rPr>
        <w:t>asking tape.</w:t>
      </w:r>
    </w:p>
    <w:p w14:paraId="0251408B" w14:textId="07E47CB4" w:rsidR="00F541E3" w:rsidRPr="00E14CF2" w:rsidRDefault="009C6F5F" w:rsidP="00524909">
      <w:pPr>
        <w:spacing w:before="100" w:beforeAutospacing="1" w:after="100" w:afterAutospacing="1" w:line="480" w:lineRule="auto"/>
        <w:jc w:val="both"/>
        <w:rPr>
          <w:rFonts w:ascii="Times New Roman" w:eastAsia="Times New Roman" w:hAnsi="Times New Roman" w:cs="Times New Roman"/>
          <w:b/>
          <w:sz w:val="24"/>
          <w:szCs w:val="24"/>
        </w:rPr>
      </w:pPr>
      <w:r w:rsidRPr="00E14CF2">
        <w:rPr>
          <w:rFonts w:ascii="Times New Roman" w:eastAsia="Times New Roman" w:hAnsi="Times New Roman" w:cs="Times New Roman"/>
          <w:b/>
          <w:sz w:val="24"/>
          <w:szCs w:val="24"/>
        </w:rPr>
        <w:t>3.</w:t>
      </w:r>
      <w:r w:rsidR="003052AE" w:rsidRPr="00E14CF2">
        <w:rPr>
          <w:rFonts w:ascii="Times New Roman" w:eastAsia="Times New Roman" w:hAnsi="Times New Roman" w:cs="Times New Roman"/>
          <w:b/>
          <w:sz w:val="24"/>
          <w:szCs w:val="24"/>
        </w:rPr>
        <w:t>1.2</w:t>
      </w:r>
      <w:r w:rsidR="004D44E3" w:rsidRPr="00E14CF2">
        <w:rPr>
          <w:rFonts w:ascii="Times New Roman" w:eastAsia="Times New Roman" w:hAnsi="Times New Roman" w:cs="Times New Roman"/>
          <w:b/>
          <w:sz w:val="24"/>
          <w:szCs w:val="24"/>
        </w:rPr>
        <w:t>.</w:t>
      </w:r>
      <w:r w:rsidR="00816F37">
        <w:rPr>
          <w:rFonts w:ascii="Times New Roman" w:eastAsia="Times New Roman" w:hAnsi="Times New Roman" w:cs="Times New Roman"/>
          <w:b/>
          <w:sz w:val="24"/>
          <w:szCs w:val="24"/>
        </w:rPr>
        <w:t xml:space="preserve"> </w:t>
      </w:r>
      <w:r w:rsidR="00F541E3" w:rsidRPr="00E14CF2">
        <w:rPr>
          <w:rFonts w:ascii="Times New Roman" w:eastAsia="Times New Roman" w:hAnsi="Times New Roman" w:cs="Times New Roman"/>
          <w:b/>
          <w:sz w:val="24"/>
          <w:szCs w:val="24"/>
        </w:rPr>
        <w:t>R</w:t>
      </w:r>
      <w:r w:rsidR="007C6630" w:rsidRPr="00E14CF2">
        <w:rPr>
          <w:rFonts w:ascii="Times New Roman" w:eastAsia="Times New Roman" w:hAnsi="Times New Roman" w:cs="Times New Roman"/>
          <w:b/>
          <w:sz w:val="24"/>
          <w:szCs w:val="24"/>
        </w:rPr>
        <w:t>eagents</w:t>
      </w:r>
    </w:p>
    <w:p w14:paraId="0225D251" w14:textId="6390BC16" w:rsidR="00C55483" w:rsidRPr="00E14CF2" w:rsidRDefault="007C6630" w:rsidP="00BE5333">
      <w:pPr>
        <w:spacing w:before="100" w:beforeAutospacing="1" w:after="100" w:afterAutospacing="1" w:line="480" w:lineRule="auto"/>
        <w:jc w:val="both"/>
        <w:rPr>
          <w:rFonts w:ascii="Times New Roman" w:eastAsia="Times New Roman" w:hAnsi="Times New Roman" w:cs="Times New Roman"/>
          <w:sz w:val="24"/>
          <w:szCs w:val="24"/>
        </w:rPr>
      </w:pPr>
      <w:r w:rsidRPr="00E14CF2">
        <w:rPr>
          <w:rFonts w:ascii="Times New Roman" w:eastAsia="Times New Roman" w:hAnsi="Times New Roman" w:cs="Times New Roman"/>
          <w:sz w:val="24"/>
          <w:szCs w:val="24"/>
        </w:rPr>
        <w:t xml:space="preserve">37 % </w:t>
      </w:r>
      <w:r w:rsidR="00F541E3" w:rsidRPr="00E14CF2">
        <w:rPr>
          <w:rFonts w:ascii="Times New Roman" w:eastAsia="Times New Roman" w:hAnsi="Times New Roman" w:cs="Times New Roman"/>
          <w:sz w:val="24"/>
          <w:szCs w:val="24"/>
        </w:rPr>
        <w:t xml:space="preserve">HCl </w:t>
      </w:r>
      <w:r w:rsidR="009B7E9C" w:rsidRPr="00E14CF2">
        <w:rPr>
          <w:rFonts w:ascii="Times New Roman" w:eastAsia="Times New Roman" w:hAnsi="Times New Roman" w:cs="Times New Roman"/>
          <w:sz w:val="24"/>
          <w:szCs w:val="24"/>
        </w:rPr>
        <w:t>(Hydrochloric acid), acetone,</w:t>
      </w:r>
      <w:r w:rsidR="00291810">
        <w:rPr>
          <w:rFonts w:ascii="Times New Roman" w:eastAsia="Times New Roman" w:hAnsi="Times New Roman" w:cs="Times New Roman"/>
          <w:sz w:val="24"/>
          <w:szCs w:val="24"/>
        </w:rPr>
        <w:t xml:space="preserve"> dichloromethane,</w:t>
      </w:r>
      <w:r w:rsidR="009B7E9C" w:rsidRPr="00E14CF2">
        <w:rPr>
          <w:rFonts w:ascii="Times New Roman" w:eastAsia="Times New Roman" w:hAnsi="Times New Roman" w:cs="Times New Roman"/>
          <w:sz w:val="24"/>
          <w:szCs w:val="24"/>
        </w:rPr>
        <w:t xml:space="preserve"> ethanol, d</w:t>
      </w:r>
      <w:r w:rsidR="00174CE1" w:rsidRPr="00E14CF2">
        <w:rPr>
          <w:rFonts w:ascii="Times New Roman" w:eastAsia="Times New Roman" w:hAnsi="Times New Roman" w:cs="Times New Roman"/>
          <w:sz w:val="24"/>
          <w:szCs w:val="24"/>
        </w:rPr>
        <w:t xml:space="preserve">istilled water, </w:t>
      </w:r>
      <w:r w:rsidRPr="00E14CF2">
        <w:rPr>
          <w:rFonts w:ascii="Times New Roman" w:eastAsia="Times New Roman" w:hAnsi="Times New Roman" w:cs="Times New Roman"/>
          <w:sz w:val="24"/>
          <w:szCs w:val="24"/>
        </w:rPr>
        <w:t>calcium chloride (CaCl</w:t>
      </w:r>
      <w:r w:rsidRPr="00E14CF2">
        <w:rPr>
          <w:rFonts w:ascii="Times New Roman" w:eastAsia="Times New Roman" w:hAnsi="Times New Roman" w:cs="Times New Roman"/>
          <w:sz w:val="24"/>
          <w:szCs w:val="24"/>
          <w:vertAlign w:val="subscript"/>
        </w:rPr>
        <w:t>2</w:t>
      </w:r>
      <w:r w:rsidRPr="00E14CF2">
        <w:rPr>
          <w:rFonts w:ascii="Times New Roman" w:eastAsia="Times New Roman" w:hAnsi="Times New Roman" w:cs="Times New Roman"/>
          <w:sz w:val="24"/>
          <w:szCs w:val="24"/>
        </w:rPr>
        <w:t xml:space="preserve">), </w:t>
      </w:r>
      <w:r w:rsidR="00E05F39" w:rsidRPr="00E14CF2">
        <w:rPr>
          <w:rFonts w:ascii="Times New Roman" w:eastAsia="Times New Roman" w:hAnsi="Times New Roman" w:cs="Times New Roman"/>
          <w:sz w:val="24"/>
          <w:szCs w:val="24"/>
        </w:rPr>
        <w:t>Valine d</w:t>
      </w:r>
      <w:r w:rsidRPr="00E14CF2">
        <w:rPr>
          <w:rFonts w:ascii="Times New Roman" w:eastAsia="Times New Roman" w:hAnsi="Times New Roman" w:cs="Times New Roman"/>
          <w:sz w:val="24"/>
          <w:szCs w:val="24"/>
        </w:rPr>
        <w:t>ipeptide</w:t>
      </w:r>
      <w:r w:rsidR="00E05F39" w:rsidRPr="00E14CF2">
        <w:rPr>
          <w:rFonts w:ascii="Times New Roman" w:eastAsia="Times New Roman" w:hAnsi="Times New Roman" w:cs="Times New Roman"/>
          <w:sz w:val="24"/>
          <w:szCs w:val="24"/>
        </w:rPr>
        <w:t xml:space="preserve"> derivatives.</w:t>
      </w:r>
      <w:r w:rsidR="00816F37">
        <w:rPr>
          <w:rFonts w:ascii="Times New Roman" w:eastAsia="Times New Roman" w:hAnsi="Times New Roman" w:cs="Times New Roman"/>
          <w:sz w:val="24"/>
          <w:szCs w:val="24"/>
        </w:rPr>
        <w:t xml:space="preserve"> </w:t>
      </w:r>
      <w:r w:rsidR="00F541E3" w:rsidRPr="00E14CF2">
        <w:rPr>
          <w:rFonts w:ascii="Times New Roman" w:hAnsi="Times New Roman" w:cs="Times New Roman"/>
          <w:sz w:val="24"/>
          <w:szCs w:val="24"/>
        </w:rPr>
        <w:t>All</w:t>
      </w:r>
      <w:r w:rsidR="00CB2522" w:rsidRPr="00E14CF2">
        <w:rPr>
          <w:rFonts w:ascii="Times New Roman" w:hAnsi="Times New Roman" w:cs="Times New Roman"/>
          <w:sz w:val="24"/>
          <w:szCs w:val="24"/>
        </w:rPr>
        <w:t xml:space="preserve"> the chemicals used were of good </w:t>
      </w:r>
      <w:r w:rsidR="00F541E3" w:rsidRPr="00E14CF2">
        <w:rPr>
          <w:rFonts w:ascii="Times New Roman" w:hAnsi="Times New Roman" w:cs="Times New Roman"/>
          <w:sz w:val="24"/>
          <w:szCs w:val="24"/>
        </w:rPr>
        <w:t xml:space="preserve">quality and </w:t>
      </w:r>
      <w:r w:rsidR="00CB2522" w:rsidRPr="00E14CF2">
        <w:rPr>
          <w:rFonts w:ascii="Times New Roman" w:hAnsi="Times New Roman" w:cs="Times New Roman"/>
          <w:sz w:val="24"/>
          <w:szCs w:val="24"/>
        </w:rPr>
        <w:t xml:space="preserve">no further purifications were carried on before use. </w:t>
      </w:r>
      <w:r w:rsidR="00F541E3" w:rsidRPr="00E14CF2">
        <w:rPr>
          <w:rFonts w:ascii="Times New Roman" w:eastAsia="Times New Roman" w:hAnsi="Times New Roman" w:cs="Times New Roman"/>
          <w:sz w:val="24"/>
          <w:szCs w:val="24"/>
        </w:rPr>
        <w:t>Concentrated HCl,</w:t>
      </w:r>
      <w:r w:rsidR="00CB2522" w:rsidRPr="00E14CF2">
        <w:rPr>
          <w:rFonts w:ascii="Times New Roman" w:eastAsia="Times New Roman" w:hAnsi="Times New Roman" w:cs="Times New Roman"/>
          <w:sz w:val="24"/>
          <w:szCs w:val="24"/>
        </w:rPr>
        <w:t xml:space="preserve"> ethanol, acetone, CaCl</w:t>
      </w:r>
      <w:r w:rsidR="00CB2522" w:rsidRPr="00E14CF2">
        <w:rPr>
          <w:rFonts w:ascii="Times New Roman" w:eastAsia="Times New Roman" w:hAnsi="Times New Roman" w:cs="Times New Roman"/>
          <w:sz w:val="24"/>
          <w:szCs w:val="24"/>
          <w:vertAlign w:val="subscript"/>
        </w:rPr>
        <w:t xml:space="preserve">2 </w:t>
      </w:r>
      <w:r w:rsidR="00CB2522" w:rsidRPr="00E14CF2">
        <w:rPr>
          <w:rFonts w:ascii="Times New Roman" w:eastAsia="Times New Roman" w:hAnsi="Times New Roman" w:cs="Times New Roman"/>
          <w:sz w:val="24"/>
          <w:szCs w:val="24"/>
        </w:rPr>
        <w:t>(desiccant) and</w:t>
      </w:r>
      <w:r w:rsidR="00F541E3" w:rsidRPr="00E14CF2">
        <w:rPr>
          <w:rFonts w:ascii="Times New Roman" w:eastAsia="Times New Roman" w:hAnsi="Times New Roman" w:cs="Times New Roman"/>
          <w:sz w:val="24"/>
          <w:szCs w:val="24"/>
        </w:rPr>
        <w:t xml:space="preserve"> distilled water, were purchased f</w:t>
      </w:r>
      <w:r w:rsidR="00CB2522" w:rsidRPr="00E14CF2">
        <w:rPr>
          <w:rFonts w:ascii="Times New Roman" w:eastAsia="Times New Roman" w:hAnsi="Times New Roman" w:cs="Times New Roman"/>
          <w:sz w:val="24"/>
          <w:szCs w:val="24"/>
        </w:rPr>
        <w:t xml:space="preserve">rom Joe–Chem. Ventures, Nsukka, </w:t>
      </w:r>
      <w:r w:rsidR="00F541E3" w:rsidRPr="00E14CF2">
        <w:rPr>
          <w:rFonts w:ascii="Times New Roman" w:eastAsia="Times New Roman" w:hAnsi="Times New Roman" w:cs="Times New Roman"/>
          <w:sz w:val="24"/>
          <w:szCs w:val="24"/>
        </w:rPr>
        <w:t>Enugu State.</w:t>
      </w:r>
    </w:p>
    <w:p w14:paraId="00021B4A" w14:textId="77777777" w:rsidR="007C6630" w:rsidRPr="00E14CF2" w:rsidRDefault="007C6630" w:rsidP="00524909">
      <w:pPr>
        <w:spacing w:line="480" w:lineRule="auto"/>
        <w:jc w:val="both"/>
        <w:rPr>
          <w:rFonts w:ascii="Times New Roman" w:hAnsi="Times New Roman" w:cs="Times New Roman"/>
          <w:sz w:val="24"/>
          <w:szCs w:val="24"/>
        </w:rPr>
      </w:pPr>
    </w:p>
    <w:p w14:paraId="6BDD9049" w14:textId="77777777" w:rsidR="00163501" w:rsidRPr="00E14CF2" w:rsidRDefault="00163501" w:rsidP="00524909">
      <w:pPr>
        <w:spacing w:line="480" w:lineRule="auto"/>
        <w:jc w:val="both"/>
        <w:rPr>
          <w:rFonts w:ascii="Times New Roman" w:hAnsi="Times New Roman" w:cs="Times New Roman"/>
          <w:noProof/>
          <w:sz w:val="24"/>
          <w:szCs w:val="24"/>
          <w:lang w:eastAsia="en-GB"/>
        </w:rPr>
      </w:pPr>
    </w:p>
    <w:p w14:paraId="2DF531C1" w14:textId="77777777" w:rsidR="00163501" w:rsidRDefault="00163501" w:rsidP="00524909">
      <w:pPr>
        <w:spacing w:line="480" w:lineRule="auto"/>
        <w:jc w:val="both"/>
        <w:rPr>
          <w:rFonts w:ascii="Times New Roman" w:hAnsi="Times New Roman" w:cs="Times New Roman"/>
          <w:noProof/>
          <w:sz w:val="24"/>
          <w:szCs w:val="24"/>
          <w:lang w:eastAsia="en-GB"/>
        </w:rPr>
      </w:pPr>
    </w:p>
    <w:p w14:paraId="32827CA0" w14:textId="77777777" w:rsidR="00E85817" w:rsidRDefault="00E85817" w:rsidP="00524909">
      <w:pPr>
        <w:spacing w:line="480" w:lineRule="auto"/>
        <w:jc w:val="both"/>
        <w:rPr>
          <w:rFonts w:ascii="Times New Roman" w:hAnsi="Times New Roman" w:cs="Times New Roman"/>
          <w:noProof/>
          <w:sz w:val="24"/>
          <w:szCs w:val="24"/>
          <w:lang w:eastAsia="en-GB"/>
        </w:rPr>
      </w:pPr>
    </w:p>
    <w:p w14:paraId="52F3D2DA" w14:textId="77777777" w:rsidR="00E85817" w:rsidRPr="00E14CF2" w:rsidRDefault="00E85817" w:rsidP="00524909">
      <w:pPr>
        <w:spacing w:line="480" w:lineRule="auto"/>
        <w:jc w:val="both"/>
        <w:rPr>
          <w:rFonts w:ascii="Times New Roman" w:hAnsi="Times New Roman" w:cs="Times New Roman"/>
          <w:noProof/>
          <w:sz w:val="24"/>
          <w:szCs w:val="24"/>
          <w:lang w:eastAsia="en-GB"/>
        </w:rPr>
      </w:pPr>
    </w:p>
    <w:p w14:paraId="6EECCF08" w14:textId="53675CF2" w:rsidR="00776AFA" w:rsidRPr="00E14CF2" w:rsidRDefault="00163501" w:rsidP="00524909">
      <w:pPr>
        <w:spacing w:line="480" w:lineRule="auto"/>
        <w:jc w:val="both"/>
        <w:rPr>
          <w:rFonts w:ascii="Times New Roman" w:hAnsi="Times New Roman" w:cs="Times New Roman"/>
          <w:noProof/>
          <w:sz w:val="24"/>
          <w:szCs w:val="24"/>
          <w:lang w:eastAsia="en-GB"/>
        </w:rPr>
      </w:pPr>
      <w:r w:rsidRPr="00E14CF2">
        <w:rPr>
          <w:rFonts w:ascii="Times New Roman" w:hAnsi="Times New Roman" w:cs="Times New Roman"/>
          <w:b/>
          <w:noProof/>
          <w:sz w:val="24"/>
          <w:szCs w:val="24"/>
          <w:lang w:eastAsia="en-GB"/>
        </w:rPr>
        <w:t>Structure of the</w:t>
      </w:r>
      <w:r w:rsidR="00C61DC1">
        <w:rPr>
          <w:rFonts w:ascii="Times New Roman" w:hAnsi="Times New Roman" w:cs="Times New Roman"/>
          <w:b/>
          <w:noProof/>
          <w:sz w:val="24"/>
          <w:szCs w:val="24"/>
          <w:lang w:eastAsia="en-GB"/>
        </w:rPr>
        <w:t>…….</w:t>
      </w:r>
      <w:r w:rsidRPr="00E14CF2">
        <w:rPr>
          <w:rFonts w:ascii="Times New Roman" w:hAnsi="Times New Roman" w:cs="Times New Roman"/>
          <w:b/>
          <w:noProof/>
          <w:sz w:val="24"/>
          <w:szCs w:val="24"/>
          <w:lang w:eastAsia="en-GB"/>
        </w:rPr>
        <w:t xml:space="preserve"> </w:t>
      </w:r>
      <w:proofErr w:type="gramStart"/>
      <w:r w:rsidR="00827FD7" w:rsidRPr="00E14CF2">
        <w:rPr>
          <w:rFonts w:ascii="Times New Roman" w:hAnsi="Times New Roman" w:cs="Times New Roman"/>
          <w:b/>
          <w:noProof/>
          <w:sz w:val="24"/>
          <w:szCs w:val="24"/>
          <w:lang w:eastAsia="en-GB"/>
        </w:rPr>
        <w:t>Dipeptide</w:t>
      </w:r>
      <w:r w:rsidR="005F1B40" w:rsidRPr="00E14CF2">
        <w:rPr>
          <w:rFonts w:ascii="Times New Roman" w:hAnsi="Times New Roman" w:cs="Times New Roman"/>
          <w:b/>
          <w:bCs/>
          <w:sz w:val="24"/>
          <w:szCs w:val="24"/>
        </w:rPr>
        <w:t>(</w:t>
      </w:r>
      <w:proofErr w:type="gramEnd"/>
      <w:r w:rsidR="00827FD7" w:rsidRPr="00E14CF2">
        <w:rPr>
          <w:rFonts w:ascii="Times New Roman" w:hAnsi="Times New Roman" w:cs="Times New Roman"/>
          <w:b/>
          <w:sz w:val="24"/>
          <w:szCs w:val="24"/>
        </w:rPr>
        <w:t>James</w:t>
      </w:r>
      <w:r w:rsidR="00291810">
        <w:rPr>
          <w:rFonts w:ascii="Times New Roman" w:hAnsi="Times New Roman" w:cs="Times New Roman"/>
          <w:b/>
          <w:sz w:val="24"/>
          <w:szCs w:val="24"/>
        </w:rPr>
        <w:t xml:space="preserve"> </w:t>
      </w:r>
      <w:r w:rsidR="00DB2506" w:rsidRPr="00E14CF2">
        <w:rPr>
          <w:rFonts w:ascii="Times New Roman" w:hAnsi="Times New Roman" w:cs="Times New Roman"/>
          <w:b/>
          <w:i/>
          <w:iCs/>
          <w:sz w:val="24"/>
          <w:szCs w:val="24"/>
        </w:rPr>
        <w:t>et al</w:t>
      </w:r>
      <w:r w:rsidR="00E7769F" w:rsidRPr="00E14CF2">
        <w:rPr>
          <w:rFonts w:ascii="Times New Roman" w:hAnsi="Times New Roman" w:cs="Times New Roman"/>
          <w:b/>
          <w:i/>
          <w:iCs/>
          <w:sz w:val="24"/>
          <w:szCs w:val="24"/>
        </w:rPr>
        <w:t>.</w:t>
      </w:r>
      <w:r w:rsidR="00DB2506" w:rsidRPr="00E14CF2">
        <w:rPr>
          <w:rFonts w:ascii="Times New Roman" w:hAnsi="Times New Roman" w:cs="Times New Roman"/>
          <w:b/>
          <w:i/>
          <w:iCs/>
          <w:sz w:val="24"/>
          <w:szCs w:val="24"/>
        </w:rPr>
        <w:t>,</w:t>
      </w:r>
      <w:r w:rsidR="00DB2506" w:rsidRPr="00E14CF2">
        <w:rPr>
          <w:rFonts w:ascii="Times New Roman" w:hAnsi="Times New Roman" w:cs="Times New Roman"/>
          <w:b/>
          <w:sz w:val="24"/>
          <w:szCs w:val="24"/>
        </w:rPr>
        <w:t xml:space="preserve"> 2020)</w:t>
      </w:r>
    </w:p>
    <w:tbl>
      <w:tblPr>
        <w:tblW w:w="9242" w:type="dxa"/>
        <w:tblLayout w:type="fixed"/>
        <w:tblLook w:val="04A0" w:firstRow="1" w:lastRow="0" w:firstColumn="1" w:lastColumn="0" w:noHBand="0" w:noVBand="1"/>
      </w:tblPr>
      <w:tblGrid>
        <w:gridCol w:w="9242"/>
      </w:tblGrid>
      <w:tr w:rsidR="00E14CF2" w:rsidRPr="00E14CF2" w14:paraId="4FCCD144" w14:textId="77777777" w:rsidTr="005E7337">
        <w:trPr>
          <w:trHeight w:val="1696"/>
        </w:trPr>
        <w:tc>
          <w:tcPr>
            <w:tcW w:w="9242" w:type="dxa"/>
            <w:hideMark/>
          </w:tcPr>
          <w:p w14:paraId="140891DC" w14:textId="77777777" w:rsidR="00C61DC1" w:rsidRDefault="00C61DC1"/>
          <w:tbl>
            <w:tblPr>
              <w:tblW w:w="0" w:type="auto"/>
              <w:tblLayout w:type="fixed"/>
              <w:tblCellMar>
                <w:left w:w="0" w:type="dxa"/>
                <w:right w:w="0" w:type="dxa"/>
              </w:tblCellMar>
              <w:tblLook w:val="04A0" w:firstRow="1" w:lastRow="0" w:firstColumn="1" w:lastColumn="0" w:noHBand="0" w:noVBand="1"/>
            </w:tblPr>
            <w:tblGrid>
              <w:gridCol w:w="9026"/>
            </w:tblGrid>
            <w:tr w:rsidR="00E14CF2" w:rsidRPr="00E14CF2" w14:paraId="26BC4AF9" w14:textId="77777777" w:rsidTr="005B4224">
              <w:tc>
                <w:tcPr>
                  <w:tcW w:w="9026" w:type="dxa"/>
                  <w:tcMar>
                    <w:top w:w="0" w:type="dxa"/>
                    <w:left w:w="108" w:type="dxa"/>
                    <w:bottom w:w="0" w:type="dxa"/>
                    <w:right w:w="108" w:type="dxa"/>
                  </w:tcMar>
                  <w:hideMark/>
                </w:tcPr>
                <w:p w14:paraId="0DCF5DF2" w14:textId="77777777" w:rsidR="00234620" w:rsidRPr="00E85817" w:rsidRDefault="003052AE" w:rsidP="00C61DC1">
                  <w:pPr>
                    <w:spacing w:line="480" w:lineRule="auto"/>
                    <w:jc w:val="both"/>
                    <w:rPr>
                      <w:rFonts w:ascii="Times New Roman" w:hAnsi="Times New Roman" w:cs="Times New Roman"/>
                      <w:sz w:val="24"/>
                      <w:szCs w:val="24"/>
                    </w:rPr>
                  </w:pPr>
                  <w:r w:rsidRPr="00E14CF2">
                    <w:rPr>
                      <w:rFonts w:ascii="Times New Roman" w:eastAsia="Times New Roman" w:hAnsi="Times New Roman" w:cs="Times New Roman"/>
                      <w:b/>
                      <w:sz w:val="24"/>
                      <w:szCs w:val="24"/>
                    </w:rPr>
                    <w:t xml:space="preserve">3.2. </w:t>
                  </w:r>
                  <w:r w:rsidR="000C1B1A" w:rsidRPr="00E14CF2">
                    <w:rPr>
                      <w:rFonts w:ascii="Times New Roman" w:eastAsia="Times New Roman" w:hAnsi="Times New Roman" w:cs="Times New Roman"/>
                      <w:b/>
                      <w:sz w:val="24"/>
                      <w:szCs w:val="24"/>
                    </w:rPr>
                    <w:t>Preparat</w:t>
                  </w:r>
                  <w:r w:rsidR="00291810">
                    <w:rPr>
                      <w:rFonts w:ascii="Times New Roman" w:eastAsia="Times New Roman" w:hAnsi="Times New Roman" w:cs="Times New Roman"/>
                      <w:b/>
                      <w:sz w:val="24"/>
                      <w:szCs w:val="24"/>
                    </w:rPr>
                    <w:t>ion of 1 M Hydrochloric Acid (HC</w:t>
                  </w:r>
                  <w:r w:rsidR="000C1B1A" w:rsidRPr="00E14CF2">
                    <w:rPr>
                      <w:rFonts w:ascii="Times New Roman" w:eastAsia="Times New Roman" w:hAnsi="Times New Roman" w:cs="Times New Roman"/>
                      <w:b/>
                      <w:sz w:val="24"/>
                      <w:szCs w:val="24"/>
                    </w:rPr>
                    <w:t>l) Solution</w:t>
                  </w:r>
                </w:p>
                <w:p w14:paraId="6753C017" w14:textId="77777777" w:rsidR="00234620" w:rsidRPr="00E14CF2" w:rsidRDefault="00234620" w:rsidP="00C61DC1">
                  <w:pPr>
                    <w:spacing w:before="100" w:beforeAutospacing="1" w:after="100" w:afterAutospacing="1" w:line="480" w:lineRule="auto"/>
                    <w:ind w:left="37" w:hanging="37"/>
                    <w:jc w:val="both"/>
                    <w:rPr>
                      <w:rFonts w:ascii="Times New Roman" w:eastAsia="Times New Roman" w:hAnsi="Times New Roman" w:cs="Times New Roman"/>
                      <w:sz w:val="24"/>
                      <w:szCs w:val="24"/>
                    </w:rPr>
                  </w:pPr>
                  <w:r w:rsidRPr="00E14CF2">
                    <w:rPr>
                      <w:rFonts w:ascii="Times New Roman" w:eastAsia="Times New Roman" w:hAnsi="Times New Roman" w:cs="Times New Roman"/>
                      <w:sz w:val="24"/>
                      <w:szCs w:val="24"/>
                    </w:rPr>
                    <w:t>1 M HCl was prepared by diluting 37 % HCl with dist</w:t>
                  </w:r>
                  <w:r w:rsidR="00A114EE" w:rsidRPr="00E14CF2">
                    <w:rPr>
                      <w:rFonts w:ascii="Times New Roman" w:eastAsia="Times New Roman" w:hAnsi="Times New Roman" w:cs="Times New Roman"/>
                      <w:sz w:val="24"/>
                      <w:szCs w:val="24"/>
                    </w:rPr>
                    <w:t xml:space="preserve">illed water using the equations </w:t>
                  </w:r>
                  <w:r w:rsidRPr="00E14CF2">
                    <w:rPr>
                      <w:rFonts w:ascii="Times New Roman" w:eastAsia="Times New Roman" w:hAnsi="Times New Roman" w:cs="Times New Roman"/>
                      <w:sz w:val="24"/>
                      <w:szCs w:val="24"/>
                    </w:rPr>
                    <w:t xml:space="preserve">below: </w:t>
                  </w:r>
                </w:p>
                <w:p w14:paraId="12FD0E85" w14:textId="77777777" w:rsidR="00234620" w:rsidRPr="00E14CF2" w:rsidRDefault="00234620" w:rsidP="009E7753">
                  <w:pPr>
                    <w:spacing w:before="100" w:beforeAutospacing="1" w:after="100" w:afterAutospacing="1" w:line="480" w:lineRule="auto"/>
                    <w:ind w:left="720" w:hanging="720"/>
                    <w:jc w:val="both"/>
                    <w:rPr>
                      <w:rFonts w:ascii="Times New Roman" w:eastAsia="Times New Roman" w:hAnsi="Times New Roman" w:cs="Times New Roman"/>
                      <w:sz w:val="24"/>
                      <w:szCs w:val="24"/>
                    </w:rPr>
                  </w:pPr>
                  <m:oMath>
                    <m:r>
                      <w:rPr>
                        <w:rFonts w:ascii="Cambria Math" w:hAnsi="Cambria Math" w:cs="Times New Roman"/>
                        <w:sz w:val="24"/>
                        <w:szCs w:val="24"/>
                      </w:rPr>
                      <m:t>Stock concentration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 purityofacid×density×100     </m:t>
                        </m:r>
                      </m:num>
                      <m:den>
                        <m:r>
                          <w:rPr>
                            <w:rFonts w:ascii="Cambria Math" w:hAnsi="Cambria Math" w:cs="Times New Roman"/>
                            <w:sz w:val="24"/>
                            <w:szCs w:val="24"/>
                          </w:rPr>
                          <m:t>molar mass ofacid</m:t>
                        </m:r>
                      </m:den>
                    </m:f>
                  </m:oMath>
                  <w:r w:rsidRPr="00E14CF2">
                    <w:rPr>
                      <w:rFonts w:ascii="Times New Roman" w:eastAsia="Times New Roman" w:hAnsi="Times New Roman" w:cs="Times New Roman"/>
                      <w:sz w:val="24"/>
                      <w:szCs w:val="24"/>
                    </w:rPr>
                    <w:t>(</w:t>
                  </w:r>
                  <w:r w:rsidR="00827FD7" w:rsidRPr="00E14CF2">
                    <w:rPr>
                      <w:rFonts w:ascii="Times New Roman" w:eastAsia="Times New Roman" w:hAnsi="Times New Roman" w:cs="Times New Roman"/>
                      <w:sz w:val="24"/>
                      <w:szCs w:val="24"/>
                    </w:rPr>
                    <w:t>3.1</w:t>
                  </w:r>
                  <w:r w:rsidRPr="00E14CF2">
                    <w:rPr>
                      <w:rFonts w:ascii="Times New Roman" w:eastAsia="Times New Roman" w:hAnsi="Times New Roman" w:cs="Times New Roman"/>
                      <w:sz w:val="24"/>
                      <w:szCs w:val="24"/>
                    </w:rPr>
                    <w:t>)</w:t>
                  </w:r>
                </w:p>
                <w:p w14:paraId="1122C7D4" w14:textId="77777777" w:rsidR="00234620" w:rsidRPr="00E14CF2" w:rsidRDefault="00234620" w:rsidP="009E7753">
                  <w:pPr>
                    <w:tabs>
                      <w:tab w:val="left" w:pos="2235"/>
                    </w:tabs>
                    <w:spacing w:before="100" w:beforeAutospacing="1" w:after="100" w:afterAutospacing="1" w:line="480" w:lineRule="auto"/>
                    <w:ind w:left="720" w:hanging="720"/>
                    <w:jc w:val="both"/>
                    <w:rPr>
                      <w:rFonts w:ascii="Times New Roman" w:eastAsia="Times New Roman" w:hAnsi="Times New Roman" w:cs="Times New Roman"/>
                      <w:sz w:val="24"/>
                      <w:szCs w:val="24"/>
                    </w:rPr>
                  </w:pPr>
                  <w:r w:rsidRPr="00E14CF2">
                    <w:rPr>
                      <w:rFonts w:ascii="Times New Roman" w:eastAsia="Times New Roman" w:hAnsi="Times New Roman" w:cs="Times New Roman"/>
                      <w:sz w:val="24"/>
                      <w:szCs w:val="24"/>
                    </w:rPr>
                    <w:t>Where;</w:t>
                  </w:r>
                  <w:r w:rsidRPr="00E14CF2">
                    <w:rPr>
                      <w:rFonts w:ascii="Times New Roman" w:eastAsia="Times New Roman" w:hAnsi="Times New Roman" w:cs="Times New Roman"/>
                      <w:sz w:val="24"/>
                      <w:szCs w:val="24"/>
                    </w:rPr>
                    <w:tab/>
                  </w:r>
                </w:p>
                <w:p w14:paraId="7E58DCBD" w14:textId="77777777" w:rsidR="00234620" w:rsidRPr="00E85817" w:rsidRDefault="00234620" w:rsidP="00E85817">
                  <w:pPr>
                    <w:spacing w:before="100" w:beforeAutospacing="1" w:after="100" w:afterAutospacing="1" w:line="480" w:lineRule="auto"/>
                    <w:ind w:left="720" w:hanging="720"/>
                    <w:jc w:val="both"/>
                    <w:rPr>
                      <w:rFonts w:ascii="Times New Roman" w:eastAsia="Times New Roman" w:hAnsi="Times New Roman" w:cs="Times New Roman"/>
                      <w:sz w:val="24"/>
                      <w:szCs w:val="24"/>
                      <w:vertAlign w:val="superscript"/>
                    </w:rPr>
                  </w:pPr>
                  <w:r w:rsidRPr="00E14CF2">
                    <w:rPr>
                      <w:rFonts w:ascii="Times New Roman" w:eastAsia="Times New Roman" w:hAnsi="Times New Roman" w:cs="Times New Roman"/>
                      <w:sz w:val="24"/>
                      <w:szCs w:val="24"/>
                    </w:rPr>
                    <w:t>The concentrated HCl used has density = 1.17 g/cm</w:t>
                  </w:r>
                  <w:r w:rsidRPr="00E14CF2">
                    <w:rPr>
                      <w:rFonts w:ascii="Times New Roman" w:eastAsia="Times New Roman" w:hAnsi="Times New Roman" w:cs="Times New Roman"/>
                      <w:sz w:val="24"/>
                      <w:szCs w:val="24"/>
                      <w:vertAlign w:val="superscript"/>
                    </w:rPr>
                    <w:t>3</w:t>
                  </w:r>
                  <w:r w:rsidRPr="00E14CF2">
                    <w:rPr>
                      <w:rFonts w:ascii="Times New Roman" w:eastAsia="Times New Roman" w:hAnsi="Times New Roman" w:cs="Times New Roman"/>
                      <w:sz w:val="24"/>
                      <w:szCs w:val="24"/>
                    </w:rPr>
                    <w:t>Percentage purity = 37 %</w:t>
                  </w:r>
                </w:p>
                <w:p w14:paraId="32193EDD" w14:textId="77777777" w:rsidR="00234620" w:rsidRPr="00E14CF2" w:rsidRDefault="00234620" w:rsidP="009E7753">
                  <w:pPr>
                    <w:spacing w:before="100" w:beforeAutospacing="1" w:after="100" w:afterAutospacing="1" w:line="480" w:lineRule="auto"/>
                    <w:ind w:left="720" w:hanging="720"/>
                    <w:jc w:val="both"/>
                    <w:rPr>
                      <w:rFonts w:ascii="Times New Roman" w:eastAsia="Times New Roman" w:hAnsi="Times New Roman" w:cs="Times New Roman"/>
                      <w:sz w:val="24"/>
                      <w:szCs w:val="24"/>
                    </w:rPr>
                  </w:pPr>
                  <w:r w:rsidRPr="00E14CF2">
                    <w:rPr>
                      <w:rFonts w:ascii="Times New Roman" w:eastAsia="Times New Roman" w:hAnsi="Times New Roman" w:cs="Times New Roman"/>
                      <w:sz w:val="24"/>
                      <w:szCs w:val="24"/>
                    </w:rPr>
                    <w:t>Relative molar mass = 36.45 g/mol</w:t>
                  </w:r>
                </w:p>
                <w:p w14:paraId="0D8D7609" w14:textId="77777777" w:rsidR="00234620" w:rsidRPr="00E14CF2" w:rsidRDefault="00000000" w:rsidP="009E7753">
                  <w:pPr>
                    <w:spacing w:before="100" w:beforeAutospacing="1" w:after="100" w:afterAutospacing="1" w:line="480" w:lineRule="auto"/>
                    <w:ind w:left="720" w:hanging="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 xml:space="preserve">1 </m:t>
                        </m:r>
                      </m:sub>
                    </m:sSub>
                    <m:r>
                      <w:rPr>
                        <w:rFonts w:ascii="Cambria Math" w:eastAsia="Times New Roman" w:hAnsi="Cambria Math" w:cs="Times New Roman"/>
                        <w:sz w:val="24"/>
                        <w:szCs w:val="24"/>
                      </w:rPr>
                      <m:t>=</m:t>
                    </m:r>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37 x 1.17 x 10</m:t>
                            </m:r>
                          </m:num>
                          <m:den>
                            <m:r>
                              <w:rPr>
                                <w:rFonts w:ascii="Cambria Math" w:eastAsia="Times New Roman" w:hAnsi="Cambria Math" w:cs="Times New Roman"/>
                                <w:sz w:val="24"/>
                                <w:szCs w:val="24"/>
                              </w:rPr>
                              <m:t>36.45</m:t>
                            </m:r>
                          </m:den>
                        </m:f>
                      </m:e>
                    </m:box>
                    <m:r>
                      <w:rPr>
                        <w:rFonts w:ascii="Cambria Math" w:eastAsia="Times New Roman" w:hAnsi="Cambria Math" w:cs="Times New Roman"/>
                        <w:sz w:val="24"/>
                        <w:szCs w:val="24"/>
                      </w:rPr>
                      <m:t xml:space="preserve"> =11.88 M</m:t>
                    </m:r>
                  </m:oMath>
                  <w:r w:rsidR="00234620" w:rsidRPr="00E14CF2">
                    <w:rPr>
                      <w:rFonts w:ascii="Times New Roman" w:eastAsia="Times New Roman" w:hAnsi="Times New Roman" w:cs="Times New Roman"/>
                      <w:sz w:val="24"/>
                      <w:szCs w:val="24"/>
                    </w:rPr>
                    <w:t>(</w:t>
                  </w:r>
                  <w:r w:rsidR="00827FD7" w:rsidRPr="00E14CF2">
                    <w:rPr>
                      <w:rFonts w:ascii="Times New Roman" w:eastAsia="Times New Roman" w:hAnsi="Times New Roman" w:cs="Times New Roman"/>
                      <w:sz w:val="24"/>
                      <w:szCs w:val="24"/>
                    </w:rPr>
                    <w:t>3.2</w:t>
                  </w:r>
                  <w:r w:rsidR="00234620" w:rsidRPr="00E14CF2">
                    <w:rPr>
                      <w:rFonts w:ascii="Times New Roman" w:eastAsia="Times New Roman" w:hAnsi="Times New Roman" w:cs="Times New Roman"/>
                      <w:sz w:val="24"/>
                      <w:szCs w:val="24"/>
                    </w:rPr>
                    <w:t>)</w:t>
                  </w:r>
                </w:p>
                <w:p w14:paraId="06F5F145" w14:textId="77777777" w:rsidR="00234620" w:rsidRPr="00E14CF2" w:rsidRDefault="00234620" w:rsidP="00B11BAB">
                  <w:pPr>
                    <w:spacing w:before="100" w:beforeAutospacing="1" w:after="100" w:afterAutospacing="1" w:line="480" w:lineRule="auto"/>
                    <w:jc w:val="both"/>
                    <w:rPr>
                      <w:rFonts w:ascii="Times New Roman" w:eastAsia="Times New Roman" w:hAnsi="Times New Roman" w:cs="Times New Roman"/>
                      <w:sz w:val="24"/>
                      <w:szCs w:val="24"/>
                    </w:rPr>
                  </w:pPr>
                  <w:r w:rsidRPr="00E14CF2">
                    <w:rPr>
                      <w:rFonts w:ascii="Times New Roman" w:eastAsia="Times New Roman" w:hAnsi="Times New Roman" w:cs="Times New Roman"/>
                      <w:sz w:val="24"/>
                      <w:szCs w:val="24"/>
                    </w:rPr>
                    <w:t xml:space="preserve">Thus, the concentration of the stock solution which the 1 M HCl was prepared from is 11.88M. The volume of the stock solution needed to prepare the 1 M HCl was then obtained using equation </w:t>
                  </w:r>
                  <w:r w:rsidR="00827FD7" w:rsidRPr="00E14CF2">
                    <w:rPr>
                      <w:rFonts w:ascii="Times New Roman" w:eastAsia="Times New Roman" w:hAnsi="Times New Roman" w:cs="Times New Roman"/>
                      <w:sz w:val="24"/>
                      <w:szCs w:val="24"/>
                    </w:rPr>
                    <w:t>3.4</w:t>
                  </w:r>
                  <w:r w:rsidRPr="00E14CF2">
                    <w:rPr>
                      <w:rFonts w:ascii="Times New Roman" w:eastAsia="Times New Roman" w:hAnsi="Times New Roman" w:cs="Times New Roman"/>
                      <w:sz w:val="24"/>
                      <w:szCs w:val="24"/>
                    </w:rPr>
                    <w:t>.</w:t>
                  </w:r>
                </w:p>
                <w:p w14:paraId="243587CF" w14:textId="77777777" w:rsidR="00234620" w:rsidRPr="00E14CF2" w:rsidRDefault="00000000" w:rsidP="003052AE">
                  <w:pPr>
                    <w:spacing w:before="100" w:beforeAutospacing="1" w:after="100" w:afterAutospacing="1" w:line="480" w:lineRule="auto"/>
                    <w:jc w:val="both"/>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2 </m:t>
                          </m:r>
                        </m:sub>
                      </m:sSub>
                      <m:r>
                        <w:rPr>
                          <w:rFonts w:ascii="Cambria Math" w:hAnsi="Cambria Math" w:cs="Times New Roman"/>
                          <w:sz w:val="24"/>
                          <w:szCs w:val="24"/>
                        </w:rPr>
                        <m:t xml:space="preserve">                                                                                                                       (3.3)</m:t>
                      </m:r>
                    </m:oMath>
                  </m:oMathPara>
                </w:p>
                <w:p w14:paraId="34A7DC54" w14:textId="77777777" w:rsidR="00234620" w:rsidRPr="00E14CF2" w:rsidRDefault="00000000" w:rsidP="009E7753">
                  <w:pPr>
                    <w:tabs>
                      <w:tab w:val="right" w:pos="9360"/>
                    </w:tabs>
                    <w:spacing w:before="100" w:beforeAutospacing="1" w:after="100" w:afterAutospacing="1" w:line="480" w:lineRule="auto"/>
                    <w:ind w:left="720" w:hanging="720"/>
                    <w:jc w:val="both"/>
                    <w:rPr>
                      <w:rFonts w:ascii="Times New Roman" w:hAnsi="Times New Roman" w:cs="Times New Roman"/>
                      <w:position w:val="-2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en>
                    </m:f>
                  </m:oMath>
                  <w:r w:rsidR="00234620" w:rsidRPr="00E14CF2">
                    <w:rPr>
                      <w:rFonts w:ascii="Times New Roman" w:eastAsiaTheme="minorEastAsia" w:hAnsi="Times New Roman" w:cs="Times New Roman"/>
                      <w:sz w:val="24"/>
                      <w:szCs w:val="24"/>
                    </w:rPr>
                    <w:t>(</w:t>
                  </w:r>
                  <w:r w:rsidR="00827FD7" w:rsidRPr="00E14CF2">
                    <w:rPr>
                      <w:rFonts w:ascii="Times New Roman" w:eastAsiaTheme="minorEastAsia" w:hAnsi="Times New Roman" w:cs="Times New Roman"/>
                      <w:sz w:val="24"/>
                      <w:szCs w:val="24"/>
                    </w:rPr>
                    <w:t>3.4</w:t>
                  </w:r>
                  <w:r w:rsidR="00234620" w:rsidRPr="00E14CF2">
                    <w:rPr>
                      <w:rFonts w:ascii="Times New Roman" w:eastAsiaTheme="minorEastAsia" w:hAnsi="Times New Roman" w:cs="Times New Roman"/>
                      <w:sz w:val="24"/>
                      <w:szCs w:val="24"/>
                    </w:rPr>
                    <w:t>)</w:t>
                  </w:r>
                </w:p>
              </w:tc>
            </w:tr>
            <w:tr w:rsidR="00E14CF2" w:rsidRPr="00E14CF2" w14:paraId="73BAD94C" w14:textId="77777777" w:rsidTr="005B4224">
              <w:tc>
                <w:tcPr>
                  <w:tcW w:w="9026" w:type="dxa"/>
                  <w:tcMar>
                    <w:top w:w="0" w:type="dxa"/>
                    <w:left w:w="108" w:type="dxa"/>
                    <w:bottom w:w="0" w:type="dxa"/>
                    <w:right w:w="108" w:type="dxa"/>
                  </w:tcMar>
                </w:tcPr>
                <w:p w14:paraId="2094FEBC" w14:textId="77777777" w:rsidR="00234620" w:rsidRPr="00E14CF2" w:rsidRDefault="00234620" w:rsidP="009E7753">
                  <w:pPr>
                    <w:pStyle w:val="NormalWeb"/>
                    <w:spacing w:line="480" w:lineRule="auto"/>
                    <w:ind w:left="720" w:hanging="720"/>
                    <w:jc w:val="both"/>
                  </w:pPr>
                  <w:r w:rsidRPr="00E14CF2">
                    <w:t xml:space="preserve">Where; </w:t>
                  </w:r>
                </w:p>
                <w:p w14:paraId="0EFD48B1" w14:textId="77777777" w:rsidR="00234620" w:rsidRPr="00E14CF2" w:rsidRDefault="00234620" w:rsidP="009E7753">
                  <w:pPr>
                    <w:pStyle w:val="NormalWeb"/>
                    <w:spacing w:line="480" w:lineRule="auto"/>
                    <w:ind w:left="720" w:hanging="720"/>
                    <w:jc w:val="both"/>
                  </w:pPr>
                  <w:r w:rsidRPr="00E14CF2">
                    <w:t>C</w:t>
                  </w:r>
                  <w:r w:rsidRPr="00E14CF2">
                    <w:rPr>
                      <w:vertAlign w:val="subscript"/>
                    </w:rPr>
                    <w:t xml:space="preserve">1 </w:t>
                  </w:r>
                  <w:r w:rsidRPr="00E14CF2">
                    <w:t>= Concentration of the stock solution = 11.88 M</w:t>
                  </w:r>
                </w:p>
                <w:p w14:paraId="25DA7256" w14:textId="77777777" w:rsidR="00234620" w:rsidRPr="00E14CF2" w:rsidRDefault="00234620" w:rsidP="009E7753">
                  <w:pPr>
                    <w:pStyle w:val="NormalWeb"/>
                    <w:spacing w:line="480" w:lineRule="auto"/>
                    <w:ind w:left="720" w:hanging="720"/>
                    <w:jc w:val="both"/>
                  </w:pPr>
                  <w:r w:rsidRPr="00E14CF2">
                    <w:t>C</w:t>
                  </w:r>
                  <w:r w:rsidRPr="00E14CF2">
                    <w:rPr>
                      <w:vertAlign w:val="subscript"/>
                    </w:rPr>
                    <w:t xml:space="preserve">2 </w:t>
                  </w:r>
                  <w:r w:rsidRPr="00E14CF2">
                    <w:t>= The required molarity of the HCl acid</w:t>
                  </w:r>
                </w:p>
                <w:p w14:paraId="48612462" w14:textId="77777777" w:rsidR="00234620" w:rsidRPr="00E14CF2" w:rsidRDefault="00234620" w:rsidP="009E7753">
                  <w:pPr>
                    <w:pStyle w:val="NormalWeb"/>
                    <w:spacing w:line="480" w:lineRule="auto"/>
                    <w:ind w:left="720" w:hanging="720"/>
                    <w:jc w:val="both"/>
                  </w:pPr>
                  <w:r w:rsidRPr="00E14CF2">
                    <w:t>V</w:t>
                  </w:r>
                  <w:r w:rsidRPr="00E14CF2">
                    <w:rPr>
                      <w:vertAlign w:val="subscript"/>
                    </w:rPr>
                    <w:t>1</w:t>
                  </w:r>
                  <w:r w:rsidRPr="00E14CF2">
                    <w:t xml:space="preserve"> = Volume of the stock solution needed to prepare the 1 M HCl</w:t>
                  </w:r>
                </w:p>
                <w:p w14:paraId="51BDA6F5" w14:textId="77777777" w:rsidR="00234620" w:rsidRPr="00E14CF2" w:rsidRDefault="00234620" w:rsidP="003052AE">
                  <w:pPr>
                    <w:pStyle w:val="NormalWeb"/>
                    <w:spacing w:line="480" w:lineRule="auto"/>
                    <w:ind w:left="720" w:hanging="720"/>
                    <w:jc w:val="both"/>
                  </w:pPr>
                  <w:r w:rsidRPr="00E14CF2">
                    <w:lastRenderedPageBreak/>
                    <w:t>V</w:t>
                  </w:r>
                  <w:r w:rsidRPr="00E14CF2">
                    <w:rPr>
                      <w:vertAlign w:val="subscript"/>
                    </w:rPr>
                    <w:t xml:space="preserve">2 </w:t>
                  </w:r>
                  <w:r w:rsidRPr="00E14CF2">
                    <w:t>= Volume of the acid required = 1000 cm</w:t>
                  </w:r>
                  <w:r w:rsidRPr="00E14CF2">
                    <w:rPr>
                      <w:vertAlign w:val="superscript"/>
                    </w:rPr>
                    <w:t xml:space="preserve">3 </w:t>
                  </w:r>
                  <m:oMath>
                    <m:r>
                      <w:rPr>
                        <w:rFonts w:ascii="Cambria Math" w:hAnsi="Cambria Math"/>
                        <w:vertAlign w:val="superscript"/>
                      </w:rPr>
                      <m:t>≡</m:t>
                    </m:r>
                  </m:oMath>
                  <w:r w:rsidRPr="00E14CF2">
                    <w:t xml:space="preserve"> 1000 ml </w:t>
                  </w:r>
                </w:p>
              </w:tc>
            </w:tr>
          </w:tbl>
          <w:p w14:paraId="622F1FB5" w14:textId="77777777" w:rsidR="00234620" w:rsidRPr="00E14CF2" w:rsidRDefault="00234620" w:rsidP="00444A15">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lastRenderedPageBreak/>
              <w:t xml:space="preserve">Therefore, approximately 8.42 ml of the stock solution was made up to 1000 ml </w:t>
            </w:r>
            <w:proofErr w:type="spellStart"/>
            <w:r w:rsidRPr="00E14CF2">
              <w:rPr>
                <w:rFonts w:ascii="Times New Roman" w:hAnsi="Times New Roman" w:cs="Times New Roman"/>
                <w:sz w:val="24"/>
                <w:szCs w:val="24"/>
              </w:rPr>
              <w:t>usingdistilled</w:t>
            </w:r>
            <w:proofErr w:type="spellEnd"/>
            <w:r w:rsidRPr="00E14CF2">
              <w:rPr>
                <w:rFonts w:ascii="Times New Roman" w:hAnsi="Times New Roman" w:cs="Times New Roman"/>
                <w:sz w:val="24"/>
                <w:szCs w:val="24"/>
              </w:rPr>
              <w:t xml:space="preserve"> water in a 1 </w:t>
            </w:r>
            <w:proofErr w:type="spellStart"/>
            <w:r w:rsidRPr="00E14CF2">
              <w:rPr>
                <w:rFonts w:ascii="Times New Roman" w:hAnsi="Times New Roman" w:cs="Times New Roman"/>
                <w:sz w:val="24"/>
                <w:szCs w:val="24"/>
              </w:rPr>
              <w:t>litre</w:t>
            </w:r>
            <w:proofErr w:type="spellEnd"/>
            <w:r w:rsidRPr="00E14CF2">
              <w:rPr>
                <w:rFonts w:ascii="Times New Roman" w:hAnsi="Times New Roman" w:cs="Times New Roman"/>
                <w:sz w:val="24"/>
                <w:szCs w:val="24"/>
              </w:rPr>
              <w:t xml:space="preserve"> volumetric flask using distilled water to obtain the 1 M HCl solution.</w:t>
            </w:r>
          </w:p>
          <w:p w14:paraId="44E0608F" w14:textId="77777777" w:rsidR="00234620" w:rsidRPr="00E14CF2" w:rsidRDefault="003052AE" w:rsidP="009E7753">
            <w:pPr>
              <w:spacing w:line="480" w:lineRule="auto"/>
              <w:ind w:left="720" w:hanging="720"/>
              <w:jc w:val="both"/>
              <w:rPr>
                <w:rFonts w:ascii="Times New Roman" w:hAnsi="Times New Roman" w:cs="Times New Roman"/>
                <w:b/>
                <w:sz w:val="24"/>
                <w:szCs w:val="24"/>
              </w:rPr>
            </w:pPr>
            <w:r w:rsidRPr="00E14CF2">
              <w:rPr>
                <w:rFonts w:ascii="Times New Roman" w:hAnsi="Times New Roman" w:cs="Times New Roman"/>
                <w:b/>
                <w:sz w:val="24"/>
                <w:szCs w:val="24"/>
              </w:rPr>
              <w:t xml:space="preserve">3.2.1. </w:t>
            </w:r>
            <w:r w:rsidR="000C1B1A" w:rsidRPr="00E14CF2">
              <w:rPr>
                <w:rFonts w:ascii="Times New Roman" w:hAnsi="Times New Roman" w:cs="Times New Roman"/>
                <w:b/>
                <w:sz w:val="24"/>
                <w:szCs w:val="24"/>
              </w:rPr>
              <w:t>Preparation of 1</w:t>
            </w:r>
            <w:r w:rsidR="00291810">
              <w:rPr>
                <w:rFonts w:ascii="Times New Roman" w:hAnsi="Times New Roman" w:cs="Times New Roman"/>
                <w:b/>
                <w:sz w:val="24"/>
                <w:szCs w:val="24"/>
              </w:rPr>
              <w:t>.</w:t>
            </w:r>
            <w:r w:rsidR="000C1B1A" w:rsidRPr="00E14CF2">
              <w:rPr>
                <w:rFonts w:ascii="Times New Roman" w:hAnsi="Times New Roman" w:cs="Times New Roman"/>
                <w:b/>
                <w:sz w:val="24"/>
                <w:szCs w:val="24"/>
              </w:rPr>
              <w:t>0 X 10</w:t>
            </w:r>
            <w:r w:rsidR="000C1B1A" w:rsidRPr="00E14CF2">
              <w:rPr>
                <w:rFonts w:ascii="Times New Roman" w:hAnsi="Times New Roman" w:cs="Times New Roman"/>
                <w:b/>
                <w:sz w:val="24"/>
                <w:szCs w:val="24"/>
                <w:vertAlign w:val="superscript"/>
              </w:rPr>
              <w:t xml:space="preserve">-4 </w:t>
            </w:r>
            <w:r w:rsidR="000C1B1A" w:rsidRPr="00E14CF2">
              <w:rPr>
                <w:rFonts w:ascii="Times New Roman" w:hAnsi="Times New Roman" w:cs="Times New Roman"/>
                <w:b/>
                <w:sz w:val="24"/>
                <w:szCs w:val="24"/>
              </w:rPr>
              <w:t>M Inhibitor Stock Solution</w:t>
            </w:r>
          </w:p>
          <w:p w14:paraId="6EE526D0" w14:textId="77777777" w:rsidR="00234620" w:rsidRPr="00E14CF2" w:rsidRDefault="00234620" w:rsidP="009E7753">
            <w:pPr>
              <w:spacing w:line="48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Stock concentration of the inhibitor = 1</w:t>
            </w:r>
            <w:r w:rsidR="00291810">
              <w:rPr>
                <w:rFonts w:ascii="Times New Roman" w:hAnsi="Times New Roman" w:cs="Times New Roman"/>
                <w:sz w:val="24"/>
                <w:szCs w:val="24"/>
              </w:rPr>
              <w:t>.</w:t>
            </w:r>
            <w:r w:rsidRPr="00E14CF2">
              <w:rPr>
                <w:rFonts w:ascii="Times New Roman" w:hAnsi="Times New Roman" w:cs="Times New Roman"/>
                <w:sz w:val="24"/>
                <w:szCs w:val="24"/>
              </w:rPr>
              <w:t>0 x 10</w:t>
            </w:r>
            <w:r w:rsidRPr="00E14CF2">
              <w:rPr>
                <w:rFonts w:ascii="Times New Roman" w:hAnsi="Times New Roman" w:cs="Times New Roman"/>
                <w:sz w:val="24"/>
                <w:szCs w:val="24"/>
                <w:vertAlign w:val="superscript"/>
              </w:rPr>
              <w:t xml:space="preserve">-4 </w:t>
            </w:r>
            <w:r w:rsidRPr="00E14CF2">
              <w:rPr>
                <w:rFonts w:ascii="Times New Roman" w:hAnsi="Times New Roman" w:cs="Times New Roman"/>
                <w:sz w:val="24"/>
                <w:szCs w:val="24"/>
              </w:rPr>
              <w:t>M</w:t>
            </w:r>
          </w:p>
          <w:p w14:paraId="680EE3BC" w14:textId="77777777" w:rsidR="00234620" w:rsidRPr="00E14CF2" w:rsidRDefault="00291810" w:rsidP="009E775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Molar mass of J11 inhibitor    = 601</w:t>
            </w:r>
            <w:r w:rsidR="00234620" w:rsidRPr="00E14CF2">
              <w:rPr>
                <w:rFonts w:ascii="Times New Roman" w:hAnsi="Times New Roman" w:cs="Times New Roman"/>
                <w:sz w:val="24"/>
                <w:szCs w:val="24"/>
              </w:rPr>
              <w:t xml:space="preserve"> g</w:t>
            </w:r>
          </w:p>
          <w:p w14:paraId="1E438BF9" w14:textId="77777777" w:rsidR="00234620" w:rsidRPr="00E14CF2" w:rsidRDefault="00234620" w:rsidP="009E7753">
            <w:pPr>
              <w:spacing w:line="48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 xml:space="preserve">1M of the </w:t>
            </w:r>
            <w:r w:rsidR="00291810">
              <w:rPr>
                <w:rFonts w:ascii="Times New Roman" w:hAnsi="Times New Roman" w:cs="Times New Roman"/>
                <w:sz w:val="24"/>
                <w:szCs w:val="24"/>
              </w:rPr>
              <w:t>J11 inhibitor   =    601</w:t>
            </w:r>
            <w:r w:rsidRPr="00E14CF2">
              <w:rPr>
                <w:rFonts w:ascii="Times New Roman" w:hAnsi="Times New Roman" w:cs="Times New Roman"/>
                <w:sz w:val="24"/>
                <w:szCs w:val="24"/>
              </w:rPr>
              <w:t xml:space="preserve"> g</w:t>
            </w:r>
          </w:p>
          <w:p w14:paraId="205D9FC8" w14:textId="77777777" w:rsidR="00234620" w:rsidRPr="00E14CF2" w:rsidRDefault="00234620" w:rsidP="009E7753">
            <w:pPr>
              <w:spacing w:line="48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1</w:t>
            </w:r>
            <w:r w:rsidR="00291810">
              <w:rPr>
                <w:rFonts w:ascii="Times New Roman" w:hAnsi="Times New Roman" w:cs="Times New Roman"/>
                <w:sz w:val="24"/>
                <w:szCs w:val="24"/>
              </w:rPr>
              <w:t>.</w:t>
            </w:r>
            <w:r w:rsidRPr="00E14CF2">
              <w:rPr>
                <w:rFonts w:ascii="Times New Roman" w:hAnsi="Times New Roman" w:cs="Times New Roman"/>
                <w:sz w:val="24"/>
                <w:szCs w:val="24"/>
              </w:rPr>
              <w:t>0 x 10</w:t>
            </w:r>
            <w:r w:rsidRPr="00E14CF2">
              <w:rPr>
                <w:rFonts w:ascii="Times New Roman" w:hAnsi="Times New Roman" w:cs="Times New Roman"/>
                <w:sz w:val="24"/>
                <w:szCs w:val="24"/>
                <w:vertAlign w:val="superscript"/>
              </w:rPr>
              <w:t xml:space="preserve">-4 </w:t>
            </w:r>
            <w:r w:rsidRPr="00E14CF2">
              <w:rPr>
                <w:rFonts w:ascii="Times New Roman" w:hAnsi="Times New Roman" w:cs="Times New Roman"/>
                <w:sz w:val="24"/>
                <w:szCs w:val="24"/>
              </w:rPr>
              <w:t xml:space="preserve">M of the inhibitor    =     </w:t>
            </w:r>
            <w:proofErr w:type="gramStart"/>
            <w:r w:rsidRPr="00E14CF2">
              <w:rPr>
                <w:rFonts w:ascii="Times New Roman" w:hAnsi="Times New Roman" w:cs="Times New Roman"/>
                <w:sz w:val="24"/>
                <w:szCs w:val="24"/>
              </w:rPr>
              <w:t xml:space="preserve">  ?</w:t>
            </w:r>
            <w:proofErr w:type="gramEnd"/>
            <w:r w:rsidRPr="00E14CF2">
              <w:rPr>
                <w:rFonts w:ascii="Times New Roman" w:hAnsi="Times New Roman" w:cs="Times New Roman"/>
                <w:sz w:val="24"/>
                <w:szCs w:val="24"/>
              </w:rPr>
              <w:t xml:space="preserve">  (Mass of the inhibitor required in gram)</w:t>
            </w:r>
          </w:p>
          <w:p w14:paraId="42C78AB5" w14:textId="77777777" w:rsidR="00234620" w:rsidRPr="00E14CF2" w:rsidRDefault="00234620" w:rsidP="003052AE">
            <w:pPr>
              <w:spacing w:line="480" w:lineRule="auto"/>
              <w:ind w:left="37"/>
              <w:jc w:val="both"/>
              <w:rPr>
                <w:rFonts w:ascii="Times New Roman" w:eastAsiaTheme="minorEastAsia" w:hAnsi="Times New Roman" w:cs="Times New Roman"/>
                <w:sz w:val="24"/>
                <w:szCs w:val="24"/>
              </w:rPr>
            </w:pPr>
            <m:oMath>
              <m:r>
                <m:rPr>
                  <m:sty m:val="bi"/>
                </m:rPr>
                <w:rPr>
                  <w:rFonts w:ascii="Cambria Math" w:hAnsi="Cambria Math" w:cs="Times New Roman"/>
                  <w:sz w:val="24"/>
                  <w:szCs w:val="24"/>
                </w:rPr>
                <m:t xml:space="preserve">∴ </m:t>
              </m:r>
            </m:oMath>
            <w:r w:rsidRPr="00E14CF2">
              <w:rPr>
                <w:rFonts w:ascii="Times New Roman" w:eastAsiaTheme="minorEastAsia" w:hAnsi="Times New Roman" w:cs="Times New Roman"/>
                <w:sz w:val="24"/>
                <w:szCs w:val="24"/>
              </w:rPr>
              <w:t>Mass of the inhibitor needed to be dissolved in 1litre volumetric flask with distille</w:t>
            </w:r>
            <w:r w:rsidR="00291810">
              <w:rPr>
                <w:rFonts w:ascii="Times New Roman" w:eastAsiaTheme="minorEastAsia" w:hAnsi="Times New Roman" w:cs="Times New Roman"/>
                <w:sz w:val="24"/>
                <w:szCs w:val="24"/>
              </w:rPr>
              <w:t>d water was obtained to be 0.0601</w:t>
            </w:r>
            <w:r w:rsidRPr="00E14CF2">
              <w:rPr>
                <w:rFonts w:ascii="Times New Roman" w:eastAsiaTheme="minorEastAsia" w:hAnsi="Times New Roman" w:cs="Times New Roman"/>
                <w:sz w:val="24"/>
                <w:szCs w:val="24"/>
              </w:rPr>
              <w:t xml:space="preserve"> g from the calculation below:</w:t>
            </w:r>
          </w:p>
          <w:p w14:paraId="7C210D6E" w14:textId="77777777" w:rsidR="00234620" w:rsidRPr="00E14CF2" w:rsidRDefault="00000000" w:rsidP="009E7753">
            <w:pPr>
              <w:spacing w:line="480" w:lineRule="auto"/>
              <w:ind w:left="720" w:hanging="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1.0 ×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-4</m:t>
                        </m:r>
                      </m:sup>
                    </m:sSup>
                    <m:r>
                      <m:rPr>
                        <m:sty m:val="p"/>
                      </m:rPr>
                      <w:rPr>
                        <w:rFonts w:ascii="Cambria Math" w:hAnsi="Cambria Math" w:cs="Times New Roman"/>
                        <w:sz w:val="24"/>
                        <w:szCs w:val="24"/>
                        <w:vertAlign w:val="superscript"/>
                      </w:rPr>
                      <m:t>×601</m:t>
                    </m:r>
                  </m:num>
                  <m:den>
                    <m:r>
                      <m:rPr>
                        <m:sty m:val="p"/>
                      </m:rPr>
                      <w:rPr>
                        <w:rFonts w:ascii="Cambria Math" w:hAnsi="Cambria Math" w:cs="Times New Roman"/>
                        <w:sz w:val="24"/>
                        <w:szCs w:val="24"/>
                      </w:rPr>
                      <m:t>1M</m:t>
                    </m:r>
                  </m:den>
                </m:f>
                <m:r>
                  <m:rPr>
                    <m:sty m:val="p"/>
                  </m:rPr>
                  <w:rPr>
                    <w:rFonts w:ascii="Cambria Math" w:hAnsi="Cambria Math" w:cs="Times New Roman"/>
                    <w:sz w:val="24"/>
                    <w:szCs w:val="24"/>
                  </w:rPr>
                  <m:t>=0.0601 g</m:t>
                </m:r>
              </m:oMath>
            </m:oMathPara>
          </w:p>
          <w:p w14:paraId="1B0D2056" w14:textId="428C88C2" w:rsidR="00234620" w:rsidRDefault="00291810" w:rsidP="00B11BAB">
            <w:pPr>
              <w:spacing w:line="480" w:lineRule="auto"/>
              <w:jc w:val="both"/>
              <w:rPr>
                <w:rFonts w:ascii="Times New Roman" w:hAnsi="Times New Roman" w:cs="Times New Roman"/>
                <w:sz w:val="24"/>
                <w:szCs w:val="24"/>
              </w:rPr>
            </w:pPr>
            <w:r>
              <w:rPr>
                <w:rFonts w:ascii="Times New Roman" w:hAnsi="Times New Roman" w:cs="Times New Roman"/>
                <w:sz w:val="24"/>
                <w:szCs w:val="24"/>
              </w:rPr>
              <w:t>Hence, 0.0601</w:t>
            </w:r>
            <w:r w:rsidR="00234620" w:rsidRPr="00E14CF2">
              <w:rPr>
                <w:rFonts w:ascii="Times New Roman" w:hAnsi="Times New Roman" w:cs="Times New Roman"/>
                <w:sz w:val="24"/>
                <w:szCs w:val="24"/>
              </w:rPr>
              <w:t xml:space="preserve"> g of the inhibitor was dissolved in 1litre of distilled water to obtain the inh</w:t>
            </w:r>
            <w:r>
              <w:rPr>
                <w:rFonts w:ascii="Times New Roman" w:hAnsi="Times New Roman" w:cs="Times New Roman"/>
                <w:sz w:val="24"/>
                <w:szCs w:val="24"/>
              </w:rPr>
              <w:t>ibitor stock solution</w:t>
            </w:r>
            <w:r w:rsidR="00234620" w:rsidRPr="00E14CF2">
              <w:rPr>
                <w:rFonts w:ascii="Times New Roman" w:hAnsi="Times New Roman" w:cs="Times New Roman"/>
                <w:sz w:val="24"/>
                <w:szCs w:val="24"/>
              </w:rPr>
              <w:t>.</w:t>
            </w:r>
          </w:p>
          <w:p w14:paraId="619E41F5" w14:textId="77777777" w:rsidR="00291810" w:rsidRPr="00E14CF2" w:rsidRDefault="00291810" w:rsidP="00291810">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Molar mass of J12 inhibitor    = 557</w:t>
            </w:r>
            <w:r w:rsidRPr="00E14CF2">
              <w:rPr>
                <w:rFonts w:ascii="Times New Roman" w:hAnsi="Times New Roman" w:cs="Times New Roman"/>
                <w:sz w:val="24"/>
                <w:szCs w:val="24"/>
              </w:rPr>
              <w:t xml:space="preserve"> g</w:t>
            </w:r>
          </w:p>
          <w:p w14:paraId="0F552F1F" w14:textId="77777777" w:rsidR="00291810" w:rsidRPr="00E14CF2" w:rsidRDefault="00291810" w:rsidP="00291810">
            <w:pPr>
              <w:spacing w:line="48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 xml:space="preserve">1M of the </w:t>
            </w:r>
            <w:r>
              <w:rPr>
                <w:rFonts w:ascii="Times New Roman" w:hAnsi="Times New Roman" w:cs="Times New Roman"/>
                <w:sz w:val="24"/>
                <w:szCs w:val="24"/>
              </w:rPr>
              <w:t>J12 inhibitor   =    557</w:t>
            </w:r>
            <w:r w:rsidRPr="00E14CF2">
              <w:rPr>
                <w:rFonts w:ascii="Times New Roman" w:hAnsi="Times New Roman" w:cs="Times New Roman"/>
                <w:sz w:val="24"/>
                <w:szCs w:val="24"/>
              </w:rPr>
              <w:t xml:space="preserve"> g</w:t>
            </w:r>
          </w:p>
          <w:p w14:paraId="51FD66F1" w14:textId="77777777" w:rsidR="00291810" w:rsidRPr="00E14CF2" w:rsidRDefault="00291810" w:rsidP="00291810">
            <w:pPr>
              <w:spacing w:line="48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1</w:t>
            </w:r>
            <w:r>
              <w:rPr>
                <w:rFonts w:ascii="Times New Roman" w:hAnsi="Times New Roman" w:cs="Times New Roman"/>
                <w:sz w:val="24"/>
                <w:szCs w:val="24"/>
              </w:rPr>
              <w:t>.</w:t>
            </w:r>
            <w:r w:rsidRPr="00E14CF2">
              <w:rPr>
                <w:rFonts w:ascii="Times New Roman" w:hAnsi="Times New Roman" w:cs="Times New Roman"/>
                <w:sz w:val="24"/>
                <w:szCs w:val="24"/>
              </w:rPr>
              <w:t>0 x 10</w:t>
            </w:r>
            <w:r w:rsidRPr="00E14CF2">
              <w:rPr>
                <w:rFonts w:ascii="Times New Roman" w:hAnsi="Times New Roman" w:cs="Times New Roman"/>
                <w:sz w:val="24"/>
                <w:szCs w:val="24"/>
                <w:vertAlign w:val="superscript"/>
              </w:rPr>
              <w:t xml:space="preserve">-4 </w:t>
            </w:r>
            <w:r w:rsidRPr="00E14CF2">
              <w:rPr>
                <w:rFonts w:ascii="Times New Roman" w:hAnsi="Times New Roman" w:cs="Times New Roman"/>
                <w:sz w:val="24"/>
                <w:szCs w:val="24"/>
              </w:rPr>
              <w:t xml:space="preserve">M of the inhibitor    =     </w:t>
            </w:r>
            <w:proofErr w:type="gramStart"/>
            <w:r w:rsidRPr="00E14CF2">
              <w:rPr>
                <w:rFonts w:ascii="Times New Roman" w:hAnsi="Times New Roman" w:cs="Times New Roman"/>
                <w:sz w:val="24"/>
                <w:szCs w:val="24"/>
              </w:rPr>
              <w:t xml:space="preserve">  ?</w:t>
            </w:r>
            <w:proofErr w:type="gramEnd"/>
            <w:r w:rsidRPr="00E14CF2">
              <w:rPr>
                <w:rFonts w:ascii="Times New Roman" w:hAnsi="Times New Roman" w:cs="Times New Roman"/>
                <w:sz w:val="24"/>
                <w:szCs w:val="24"/>
              </w:rPr>
              <w:t xml:space="preserve">  (Mass of the inhibitor required in gram)</w:t>
            </w:r>
          </w:p>
          <w:p w14:paraId="01630B9D" w14:textId="77777777" w:rsidR="00291810" w:rsidRPr="00E14CF2" w:rsidRDefault="00291810" w:rsidP="00291810">
            <w:pPr>
              <w:spacing w:line="480" w:lineRule="auto"/>
              <w:ind w:left="37"/>
              <w:jc w:val="both"/>
              <w:rPr>
                <w:rFonts w:ascii="Times New Roman" w:eastAsiaTheme="minorEastAsia" w:hAnsi="Times New Roman" w:cs="Times New Roman"/>
                <w:sz w:val="24"/>
                <w:szCs w:val="24"/>
              </w:rPr>
            </w:pPr>
            <m:oMath>
              <m:r>
                <m:rPr>
                  <m:sty m:val="bi"/>
                </m:rPr>
                <w:rPr>
                  <w:rFonts w:ascii="Cambria Math" w:hAnsi="Cambria Math" w:cs="Times New Roman"/>
                  <w:sz w:val="24"/>
                  <w:szCs w:val="24"/>
                </w:rPr>
                <m:t xml:space="preserve">∴ </m:t>
              </m:r>
            </m:oMath>
            <w:r w:rsidRPr="00E14CF2">
              <w:rPr>
                <w:rFonts w:ascii="Times New Roman" w:eastAsiaTheme="minorEastAsia" w:hAnsi="Times New Roman" w:cs="Times New Roman"/>
                <w:sz w:val="24"/>
                <w:szCs w:val="24"/>
              </w:rPr>
              <w:t>Mass of the inhibitor needed to be dissolved in 1litre volumetric flask with distille</w:t>
            </w:r>
            <w:r>
              <w:rPr>
                <w:rFonts w:ascii="Times New Roman" w:eastAsiaTheme="minorEastAsia" w:hAnsi="Times New Roman" w:cs="Times New Roman"/>
                <w:sz w:val="24"/>
                <w:szCs w:val="24"/>
              </w:rPr>
              <w:t>d water was obtained to be 0.0601</w:t>
            </w:r>
            <w:r w:rsidRPr="00E14CF2">
              <w:rPr>
                <w:rFonts w:ascii="Times New Roman" w:eastAsiaTheme="minorEastAsia" w:hAnsi="Times New Roman" w:cs="Times New Roman"/>
                <w:sz w:val="24"/>
                <w:szCs w:val="24"/>
              </w:rPr>
              <w:t xml:space="preserve"> g from the calculation below:</w:t>
            </w:r>
          </w:p>
          <w:p w14:paraId="4FC13444" w14:textId="77777777" w:rsidR="00291810" w:rsidRPr="00E14CF2" w:rsidRDefault="00000000" w:rsidP="00291810">
            <w:pPr>
              <w:spacing w:line="480" w:lineRule="auto"/>
              <w:ind w:left="720" w:hanging="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1.0 × </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-4</m:t>
                        </m:r>
                      </m:sup>
                    </m:sSup>
                    <m:r>
                      <m:rPr>
                        <m:sty m:val="p"/>
                      </m:rPr>
                      <w:rPr>
                        <w:rFonts w:ascii="Cambria Math" w:hAnsi="Cambria Math" w:cs="Times New Roman"/>
                        <w:sz w:val="24"/>
                        <w:szCs w:val="24"/>
                        <w:vertAlign w:val="superscript"/>
                      </w:rPr>
                      <m:t>×557</m:t>
                    </m:r>
                  </m:num>
                  <m:den>
                    <m:r>
                      <m:rPr>
                        <m:sty m:val="p"/>
                      </m:rPr>
                      <w:rPr>
                        <w:rFonts w:ascii="Cambria Math" w:hAnsi="Cambria Math" w:cs="Times New Roman"/>
                        <w:sz w:val="24"/>
                        <w:szCs w:val="24"/>
                      </w:rPr>
                      <m:t>1M</m:t>
                    </m:r>
                  </m:den>
                </m:f>
                <m:r>
                  <m:rPr>
                    <m:sty m:val="p"/>
                  </m:rPr>
                  <w:rPr>
                    <w:rFonts w:ascii="Cambria Math" w:hAnsi="Cambria Math" w:cs="Times New Roman"/>
                    <w:sz w:val="24"/>
                    <w:szCs w:val="24"/>
                  </w:rPr>
                  <m:t>=0.0557 g</m:t>
                </m:r>
              </m:oMath>
            </m:oMathPara>
          </w:p>
          <w:p w14:paraId="7FB4912D" w14:textId="002B5F82" w:rsidR="00291810" w:rsidRPr="00E14CF2" w:rsidRDefault="00291810" w:rsidP="00B11BAB">
            <w:pPr>
              <w:spacing w:line="480" w:lineRule="auto"/>
              <w:jc w:val="both"/>
              <w:rPr>
                <w:rFonts w:ascii="Times New Roman" w:hAnsi="Times New Roman" w:cs="Times New Roman"/>
                <w:sz w:val="24"/>
                <w:szCs w:val="24"/>
              </w:rPr>
            </w:pPr>
            <w:r>
              <w:rPr>
                <w:rFonts w:ascii="Times New Roman" w:hAnsi="Times New Roman" w:cs="Times New Roman"/>
                <w:sz w:val="24"/>
                <w:szCs w:val="24"/>
              </w:rPr>
              <w:t>Hence, 0.0557</w:t>
            </w:r>
            <w:r w:rsidRPr="00E14CF2">
              <w:rPr>
                <w:rFonts w:ascii="Times New Roman" w:hAnsi="Times New Roman" w:cs="Times New Roman"/>
                <w:sz w:val="24"/>
                <w:szCs w:val="24"/>
              </w:rPr>
              <w:t xml:space="preserve"> g of the inhibitor was dissolved in 1litre of distilled water to obtain the </w:t>
            </w:r>
            <w:r w:rsidRPr="00E14CF2">
              <w:rPr>
                <w:rFonts w:ascii="Times New Roman" w:hAnsi="Times New Roman" w:cs="Times New Roman"/>
                <w:sz w:val="24"/>
                <w:szCs w:val="24"/>
              </w:rPr>
              <w:lastRenderedPageBreak/>
              <w:t>inh</w:t>
            </w:r>
            <w:r>
              <w:rPr>
                <w:rFonts w:ascii="Times New Roman" w:hAnsi="Times New Roman" w:cs="Times New Roman"/>
                <w:sz w:val="24"/>
                <w:szCs w:val="24"/>
              </w:rPr>
              <w:t>ibitor stock solution</w:t>
            </w:r>
            <w:r w:rsidR="00816F37">
              <w:rPr>
                <w:rFonts w:ascii="Times New Roman" w:hAnsi="Times New Roman" w:cs="Times New Roman"/>
                <w:sz w:val="24"/>
                <w:szCs w:val="24"/>
              </w:rPr>
              <w:t>.</w:t>
            </w:r>
          </w:p>
          <w:p w14:paraId="4D325D2A" w14:textId="77777777" w:rsidR="00234620" w:rsidRPr="00E14CF2" w:rsidRDefault="00234620" w:rsidP="00B11BAB">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The various concentrations (</w:t>
            </w:r>
            <w:r w:rsidR="00D055E8" w:rsidRPr="00E14CF2">
              <w:rPr>
                <w:rFonts w:ascii="Times New Roman" w:hAnsi="Times New Roman" w:cs="Times New Roman"/>
                <w:sz w:val="24"/>
                <w:szCs w:val="24"/>
              </w:rPr>
              <w:t>M</w:t>
            </w:r>
            <w:r w:rsidRPr="00E14CF2">
              <w:rPr>
                <w:rFonts w:ascii="Times New Roman" w:hAnsi="Times New Roman" w:cs="Times New Roman"/>
                <w:sz w:val="24"/>
                <w:szCs w:val="24"/>
              </w:rPr>
              <w:t>) (0.000</w:t>
            </w:r>
            <w:r w:rsidR="00D055E8" w:rsidRPr="00E14CF2">
              <w:rPr>
                <w:rFonts w:ascii="Times New Roman" w:hAnsi="Times New Roman" w:cs="Times New Roman"/>
                <w:sz w:val="24"/>
                <w:szCs w:val="24"/>
              </w:rPr>
              <w:t>03</w:t>
            </w:r>
            <w:r w:rsidRPr="00E14CF2">
              <w:rPr>
                <w:rFonts w:ascii="Times New Roman" w:hAnsi="Times New Roman" w:cs="Times New Roman"/>
                <w:sz w:val="24"/>
                <w:szCs w:val="24"/>
              </w:rPr>
              <w:t>, 0.000</w:t>
            </w:r>
            <w:r w:rsidR="00D055E8" w:rsidRPr="00E14CF2">
              <w:rPr>
                <w:rFonts w:ascii="Times New Roman" w:hAnsi="Times New Roman" w:cs="Times New Roman"/>
                <w:sz w:val="24"/>
                <w:szCs w:val="24"/>
              </w:rPr>
              <w:t>06</w:t>
            </w:r>
            <w:r w:rsidRPr="00E14CF2">
              <w:rPr>
                <w:rFonts w:ascii="Times New Roman" w:hAnsi="Times New Roman" w:cs="Times New Roman"/>
                <w:sz w:val="24"/>
                <w:szCs w:val="24"/>
              </w:rPr>
              <w:t>, 0.</w:t>
            </w:r>
            <w:r w:rsidR="00D055E8" w:rsidRPr="00E14CF2">
              <w:rPr>
                <w:rFonts w:ascii="Times New Roman" w:hAnsi="Times New Roman" w:cs="Times New Roman"/>
                <w:sz w:val="24"/>
                <w:szCs w:val="24"/>
              </w:rPr>
              <w:t>0</w:t>
            </w:r>
            <w:r w:rsidRPr="00E14CF2">
              <w:rPr>
                <w:rFonts w:ascii="Times New Roman" w:hAnsi="Times New Roman" w:cs="Times New Roman"/>
                <w:sz w:val="24"/>
                <w:szCs w:val="24"/>
              </w:rPr>
              <w:t>000</w:t>
            </w:r>
            <w:r w:rsidR="00291810">
              <w:rPr>
                <w:rFonts w:ascii="Times New Roman" w:hAnsi="Times New Roman" w:cs="Times New Roman"/>
                <w:sz w:val="24"/>
                <w:szCs w:val="24"/>
              </w:rPr>
              <w:t>9</w:t>
            </w:r>
            <w:r w:rsidRPr="00E14CF2">
              <w:rPr>
                <w:rFonts w:ascii="Times New Roman" w:hAnsi="Times New Roman" w:cs="Times New Roman"/>
                <w:sz w:val="24"/>
                <w:szCs w:val="24"/>
              </w:rPr>
              <w:t>, 0.000</w:t>
            </w:r>
            <w:r w:rsidR="00D055E8" w:rsidRPr="00E14CF2">
              <w:rPr>
                <w:rFonts w:ascii="Times New Roman" w:hAnsi="Times New Roman" w:cs="Times New Roman"/>
                <w:sz w:val="24"/>
                <w:szCs w:val="24"/>
              </w:rPr>
              <w:t>12</w:t>
            </w:r>
            <w:r w:rsidRPr="00E14CF2">
              <w:rPr>
                <w:rFonts w:ascii="Times New Roman" w:hAnsi="Times New Roman" w:cs="Times New Roman"/>
                <w:sz w:val="24"/>
                <w:szCs w:val="24"/>
              </w:rPr>
              <w:t xml:space="preserve"> and 0.0001</w:t>
            </w:r>
            <w:r w:rsidR="00D055E8" w:rsidRPr="00E14CF2">
              <w:rPr>
                <w:rFonts w:ascii="Times New Roman" w:hAnsi="Times New Roman" w:cs="Times New Roman"/>
                <w:sz w:val="24"/>
                <w:szCs w:val="24"/>
              </w:rPr>
              <w:t>5</w:t>
            </w:r>
            <w:r w:rsidRPr="00E14CF2">
              <w:rPr>
                <w:rFonts w:ascii="Times New Roman" w:hAnsi="Times New Roman" w:cs="Times New Roman"/>
                <w:sz w:val="24"/>
                <w:szCs w:val="24"/>
              </w:rPr>
              <w:t>) of the stock solution were prepared from inhibitor stock solution (0.23 g/L). So, the volumes needed to obtain the various concentrations of the inhibitor stock solution were calculated using equation 6b.</w:t>
            </w:r>
          </w:p>
          <w:p w14:paraId="202CEACD" w14:textId="77777777" w:rsidR="00234620" w:rsidRPr="00E14CF2" w:rsidRDefault="00000000" w:rsidP="009E7753">
            <w:pPr>
              <w:spacing w:line="480" w:lineRule="auto"/>
              <w:ind w:left="720" w:hanging="72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en>
                </m:f>
              </m:oMath>
            </m:oMathPara>
          </w:p>
          <w:p w14:paraId="76388C71" w14:textId="1AFBBC92" w:rsidR="00234620" w:rsidRPr="00E14CF2" w:rsidRDefault="00234620" w:rsidP="003052AE">
            <w:pPr>
              <w:spacing w:line="48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Where;</w:t>
            </w:r>
            <w:r w:rsidR="00816F37">
              <w:rPr>
                <w:rFonts w:ascii="Times New Roman" w:hAnsi="Times New Roman" w:cs="Times New Roman"/>
                <w:sz w:val="24"/>
                <w:szCs w:val="24"/>
              </w:rPr>
              <w:t xml:space="preserve"> </w:t>
            </w:r>
            <w:r w:rsidRPr="00E14CF2">
              <w:rPr>
                <w:rFonts w:ascii="Times New Roman" w:hAnsi="Times New Roman" w:cs="Times New Roman"/>
                <w:sz w:val="24"/>
                <w:szCs w:val="24"/>
              </w:rPr>
              <w:t>C</w:t>
            </w:r>
            <w:r w:rsidRPr="00E14CF2">
              <w:rPr>
                <w:rFonts w:ascii="Times New Roman" w:hAnsi="Times New Roman" w:cs="Times New Roman"/>
                <w:sz w:val="24"/>
                <w:szCs w:val="24"/>
                <w:vertAlign w:val="subscript"/>
              </w:rPr>
              <w:t>1</w:t>
            </w:r>
            <w:r w:rsidRPr="00E14CF2">
              <w:rPr>
                <w:rFonts w:ascii="Times New Roman" w:hAnsi="Times New Roman" w:cs="Times New Roman"/>
                <w:sz w:val="24"/>
                <w:szCs w:val="24"/>
              </w:rPr>
              <w:t xml:space="preserve"> = Concentration of the inhibitor stock solution = 1</w:t>
            </w:r>
            <w:r w:rsidR="00291810">
              <w:rPr>
                <w:rFonts w:ascii="Times New Roman" w:hAnsi="Times New Roman" w:cs="Times New Roman"/>
                <w:sz w:val="24"/>
                <w:szCs w:val="24"/>
              </w:rPr>
              <w:t>.</w:t>
            </w:r>
            <w:r w:rsidRPr="00E14CF2">
              <w:rPr>
                <w:rFonts w:ascii="Times New Roman" w:hAnsi="Times New Roman" w:cs="Times New Roman"/>
                <w:sz w:val="24"/>
                <w:szCs w:val="24"/>
              </w:rPr>
              <w:t>0 x 10</w:t>
            </w:r>
            <w:r w:rsidRPr="00E14CF2">
              <w:rPr>
                <w:rFonts w:ascii="Times New Roman" w:hAnsi="Times New Roman" w:cs="Times New Roman"/>
                <w:sz w:val="24"/>
                <w:szCs w:val="24"/>
                <w:vertAlign w:val="superscript"/>
              </w:rPr>
              <w:t xml:space="preserve">-4 </w:t>
            </w:r>
            <w:r w:rsidRPr="00E14CF2">
              <w:rPr>
                <w:rFonts w:ascii="Times New Roman" w:hAnsi="Times New Roman" w:cs="Times New Roman"/>
                <w:sz w:val="24"/>
                <w:szCs w:val="24"/>
              </w:rPr>
              <w:t>M</w:t>
            </w:r>
          </w:p>
          <w:p w14:paraId="7270C050" w14:textId="77777777" w:rsidR="00234620" w:rsidRPr="00E14CF2" w:rsidRDefault="00234620" w:rsidP="00B11BAB">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C</w:t>
            </w:r>
            <w:r w:rsidRPr="00E14CF2">
              <w:rPr>
                <w:rFonts w:ascii="Times New Roman" w:hAnsi="Times New Roman" w:cs="Times New Roman"/>
                <w:sz w:val="24"/>
                <w:szCs w:val="24"/>
                <w:vertAlign w:val="subscript"/>
              </w:rPr>
              <w:t>2</w:t>
            </w:r>
            <w:r w:rsidRPr="00E14CF2">
              <w:rPr>
                <w:rFonts w:ascii="Times New Roman" w:hAnsi="Times New Roman" w:cs="Times New Roman"/>
                <w:sz w:val="24"/>
                <w:szCs w:val="24"/>
              </w:rPr>
              <w:t xml:space="preserve"> = the required concentrations (g/L) of the inhibitor stock solution to be used (0.0002, 0.0004, 0.0006, 0.0008 and 0.0001) </w:t>
            </w:r>
          </w:p>
          <w:p w14:paraId="6A8EA13D" w14:textId="77777777" w:rsidR="00234620" w:rsidRPr="00E14CF2" w:rsidRDefault="00234620" w:rsidP="00B11BAB">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V</w:t>
            </w:r>
            <w:r w:rsidRPr="00E14CF2">
              <w:rPr>
                <w:rFonts w:ascii="Times New Roman" w:hAnsi="Times New Roman" w:cs="Times New Roman"/>
                <w:sz w:val="24"/>
                <w:szCs w:val="24"/>
                <w:vertAlign w:val="subscript"/>
              </w:rPr>
              <w:t>1</w:t>
            </w:r>
            <w:r w:rsidRPr="00E14CF2">
              <w:rPr>
                <w:rFonts w:ascii="Times New Roman" w:hAnsi="Times New Roman" w:cs="Times New Roman"/>
                <w:sz w:val="24"/>
                <w:szCs w:val="24"/>
              </w:rPr>
              <w:t xml:space="preserve"> = Volume of the inhibitor stock solution required to obtain the various concentrations of the inhibitor stock solution</w:t>
            </w:r>
          </w:p>
          <w:p w14:paraId="7CCC9BD0" w14:textId="77777777" w:rsidR="00234620" w:rsidRPr="00E14CF2" w:rsidRDefault="00234620" w:rsidP="009E7753">
            <w:pPr>
              <w:spacing w:line="48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V</w:t>
            </w:r>
            <w:r w:rsidRPr="00E14CF2">
              <w:rPr>
                <w:rFonts w:ascii="Times New Roman" w:hAnsi="Times New Roman" w:cs="Times New Roman"/>
                <w:sz w:val="24"/>
                <w:szCs w:val="24"/>
                <w:vertAlign w:val="subscript"/>
              </w:rPr>
              <w:t>2</w:t>
            </w:r>
            <w:r w:rsidRPr="00E14CF2">
              <w:rPr>
                <w:rFonts w:ascii="Times New Roman" w:hAnsi="Times New Roman" w:cs="Times New Roman"/>
                <w:sz w:val="24"/>
                <w:szCs w:val="24"/>
              </w:rPr>
              <w:t xml:space="preserve"> = Volume of the distilled water required = 50 ml</w:t>
            </w:r>
          </w:p>
          <w:p w14:paraId="50828807" w14:textId="77777777" w:rsidR="00234620" w:rsidRPr="00E14CF2" w:rsidRDefault="00234620" w:rsidP="00B11BAB">
            <w:pPr>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After the calculations, the volume of the inhibitor stock solution needed to obtain the various concentrations (</w:t>
            </w:r>
            <w:r w:rsidR="00D055E8" w:rsidRPr="00E14CF2">
              <w:rPr>
                <w:rFonts w:ascii="Times New Roman" w:hAnsi="Times New Roman" w:cs="Times New Roman"/>
                <w:sz w:val="24"/>
                <w:szCs w:val="24"/>
              </w:rPr>
              <w:t>M</w:t>
            </w:r>
            <w:r w:rsidRPr="00E14CF2">
              <w:rPr>
                <w:rFonts w:ascii="Times New Roman" w:hAnsi="Times New Roman" w:cs="Times New Roman"/>
                <w:sz w:val="24"/>
                <w:szCs w:val="24"/>
              </w:rPr>
              <w:t xml:space="preserve">) of the stock solution </w:t>
            </w:r>
            <w:r w:rsidR="00D055E8" w:rsidRPr="00E14CF2">
              <w:rPr>
                <w:rFonts w:ascii="Times New Roman" w:hAnsi="Times New Roman" w:cs="Times New Roman"/>
                <w:sz w:val="24"/>
                <w:szCs w:val="24"/>
              </w:rPr>
              <w:t>(0.00003, 0.00006, 0.0000, 0.00012 and 0.00015</w:t>
            </w:r>
            <w:r w:rsidR="008C21A0" w:rsidRPr="00E14CF2">
              <w:rPr>
                <w:rFonts w:ascii="Times New Roman" w:hAnsi="Times New Roman" w:cs="Times New Roman"/>
                <w:sz w:val="24"/>
                <w:szCs w:val="24"/>
              </w:rPr>
              <w:t>) were</w:t>
            </w:r>
            <w:r w:rsidRPr="00E14CF2">
              <w:rPr>
                <w:rFonts w:ascii="Times New Roman" w:hAnsi="Times New Roman" w:cs="Times New Roman"/>
                <w:sz w:val="24"/>
                <w:szCs w:val="24"/>
              </w:rPr>
              <w:t xml:space="preserve"> 10 ml, 20 ml, 30 ml, 40 ml and 50 ml respectively.</w:t>
            </w:r>
          </w:p>
          <w:tbl>
            <w:tblPr>
              <w:tblW w:w="0" w:type="auto"/>
              <w:tblLayout w:type="fixed"/>
              <w:tblCellMar>
                <w:left w:w="0" w:type="dxa"/>
                <w:right w:w="0" w:type="dxa"/>
              </w:tblCellMar>
              <w:tblLook w:val="04A0" w:firstRow="1" w:lastRow="0" w:firstColumn="1" w:lastColumn="0" w:noHBand="0" w:noVBand="1"/>
            </w:tblPr>
            <w:tblGrid>
              <w:gridCol w:w="9026"/>
            </w:tblGrid>
            <w:tr w:rsidR="00E14CF2" w:rsidRPr="00E14CF2" w14:paraId="1BA9DA4F" w14:textId="77777777" w:rsidTr="005B4224">
              <w:tc>
                <w:tcPr>
                  <w:tcW w:w="9026" w:type="dxa"/>
                  <w:tcMar>
                    <w:top w:w="0" w:type="dxa"/>
                    <w:left w:w="108" w:type="dxa"/>
                    <w:bottom w:w="0" w:type="dxa"/>
                    <w:right w:w="108" w:type="dxa"/>
                  </w:tcMar>
                  <w:hideMark/>
                </w:tcPr>
                <w:p w14:paraId="3AA94BFC" w14:textId="77777777" w:rsidR="00234620" w:rsidRPr="00E14CF2" w:rsidRDefault="003052AE" w:rsidP="00444A15">
                  <w:pPr>
                    <w:spacing w:before="100" w:beforeAutospacing="1" w:after="100" w:afterAutospacing="1" w:line="480" w:lineRule="auto"/>
                    <w:jc w:val="both"/>
                    <w:rPr>
                      <w:rFonts w:ascii="Times New Roman" w:eastAsia="Times New Roman" w:hAnsi="Times New Roman" w:cs="Times New Roman"/>
                      <w:b/>
                      <w:sz w:val="24"/>
                      <w:szCs w:val="24"/>
                    </w:rPr>
                  </w:pPr>
                  <w:r w:rsidRPr="00E14CF2">
                    <w:rPr>
                      <w:rFonts w:ascii="Times New Roman" w:eastAsia="Times New Roman" w:hAnsi="Times New Roman" w:cs="Times New Roman"/>
                      <w:b/>
                      <w:sz w:val="24"/>
                      <w:szCs w:val="24"/>
                    </w:rPr>
                    <w:t xml:space="preserve">3.3. </w:t>
                  </w:r>
                  <w:r w:rsidR="000C1B1A" w:rsidRPr="00E14CF2">
                    <w:rPr>
                      <w:rFonts w:ascii="Times New Roman" w:eastAsia="Times New Roman" w:hAnsi="Times New Roman" w:cs="Times New Roman"/>
                      <w:b/>
                      <w:sz w:val="24"/>
                      <w:szCs w:val="24"/>
                    </w:rPr>
                    <w:t>Preparation of Mild Steel Coupons</w:t>
                  </w:r>
                </w:p>
                <w:p w14:paraId="0BD4DB6A" w14:textId="77777777" w:rsidR="00234620" w:rsidRPr="00E14CF2" w:rsidRDefault="00234620" w:rsidP="00B11BAB">
                  <w:pPr>
                    <w:spacing w:before="100" w:beforeAutospacing="1" w:after="100" w:afterAutospacing="1" w:line="480" w:lineRule="auto"/>
                    <w:jc w:val="both"/>
                    <w:rPr>
                      <w:rFonts w:ascii="Times New Roman" w:eastAsia="Times New Roman" w:hAnsi="Times New Roman" w:cs="Times New Roman"/>
                      <w:sz w:val="24"/>
                      <w:szCs w:val="24"/>
                    </w:rPr>
                  </w:pPr>
                  <w:r w:rsidRPr="00E14CF2">
                    <w:rPr>
                      <w:rFonts w:ascii="Times New Roman" w:eastAsia="Times New Roman" w:hAnsi="Times New Roman" w:cs="Times New Roman"/>
                      <w:sz w:val="24"/>
                      <w:szCs w:val="24"/>
                    </w:rPr>
                    <w:t xml:space="preserve">Rectangular mild steel coupons with dimensions </w:t>
                  </w:r>
                  <w:r w:rsidR="00444A15" w:rsidRPr="00E14CF2">
                    <w:rPr>
                      <w:rFonts w:ascii="Times New Roman" w:eastAsia="Times New Roman" w:hAnsi="Times New Roman" w:cs="Times New Roman"/>
                      <w:sz w:val="24"/>
                      <w:szCs w:val="24"/>
                    </w:rPr>
                    <w:t>3</w:t>
                  </w:r>
                  <w:r w:rsidRPr="00E14CF2">
                    <w:rPr>
                      <w:rFonts w:ascii="Times New Roman" w:eastAsia="Times New Roman" w:hAnsi="Times New Roman" w:cs="Times New Roman"/>
                      <w:sz w:val="24"/>
                      <w:szCs w:val="24"/>
                    </w:rPr>
                    <w:t xml:space="preserve">.00 cm x </w:t>
                  </w:r>
                  <w:r w:rsidR="00444A15" w:rsidRPr="00E14CF2">
                    <w:rPr>
                      <w:rFonts w:ascii="Times New Roman" w:eastAsia="Times New Roman" w:hAnsi="Times New Roman" w:cs="Times New Roman"/>
                      <w:sz w:val="24"/>
                      <w:szCs w:val="24"/>
                    </w:rPr>
                    <w:t>2</w:t>
                  </w:r>
                  <w:r w:rsidRPr="00E14CF2">
                    <w:rPr>
                      <w:rFonts w:ascii="Times New Roman" w:eastAsia="Times New Roman" w:hAnsi="Times New Roman" w:cs="Times New Roman"/>
                      <w:sz w:val="24"/>
                      <w:szCs w:val="24"/>
                    </w:rPr>
                    <w:t xml:space="preserve">.00 cm x 0.45cm were prepared by cutting commercially available mild steel sheets </w:t>
                  </w:r>
                  <w:r w:rsidR="00444A15" w:rsidRPr="00E14CF2">
                    <w:rPr>
                      <w:rFonts w:ascii="Times New Roman" w:eastAsia="Times New Roman" w:hAnsi="Times New Roman" w:cs="Times New Roman"/>
                      <w:sz w:val="24"/>
                      <w:szCs w:val="24"/>
                    </w:rPr>
                    <w:t xml:space="preserve">purchased from Ondo State, Nigeria </w:t>
                  </w:r>
                  <w:r w:rsidRPr="00E14CF2">
                    <w:rPr>
                      <w:rFonts w:ascii="Times New Roman" w:eastAsia="Times New Roman" w:hAnsi="Times New Roman" w:cs="Times New Roman"/>
                      <w:sz w:val="24"/>
                      <w:szCs w:val="24"/>
                    </w:rPr>
                    <w:t xml:space="preserve">and the elemental composition of the mild steel which was carried out at the African University of Science and Technology, Abuja.  The </w:t>
                  </w:r>
                  <w:r w:rsidR="00444A15" w:rsidRPr="00E14CF2">
                    <w:rPr>
                      <w:rFonts w:ascii="Times New Roman" w:eastAsia="Times New Roman" w:hAnsi="Times New Roman" w:cs="Times New Roman"/>
                      <w:sz w:val="24"/>
                      <w:szCs w:val="24"/>
                    </w:rPr>
                    <w:t>mild steel coupons</w:t>
                  </w:r>
                  <w:r w:rsidRPr="00E14CF2">
                    <w:rPr>
                      <w:rFonts w:ascii="Times New Roman" w:eastAsia="Times New Roman" w:hAnsi="Times New Roman" w:cs="Times New Roman"/>
                      <w:sz w:val="24"/>
                      <w:szCs w:val="24"/>
                    </w:rPr>
                    <w:t xml:space="preserve"> w</w:t>
                  </w:r>
                  <w:r w:rsidR="00444A15" w:rsidRPr="00E14CF2">
                    <w:rPr>
                      <w:rFonts w:ascii="Times New Roman" w:eastAsia="Times New Roman" w:hAnsi="Times New Roman" w:cs="Times New Roman"/>
                      <w:sz w:val="24"/>
                      <w:szCs w:val="24"/>
                    </w:rPr>
                    <w:t>ere abraded and polished using abrasive papers of varying grades</w:t>
                  </w:r>
                  <w:r w:rsidRPr="00E14CF2">
                    <w:rPr>
                      <w:rFonts w:ascii="Times New Roman" w:eastAsia="Times New Roman" w:hAnsi="Times New Roman" w:cs="Times New Roman"/>
                      <w:sz w:val="24"/>
                      <w:szCs w:val="24"/>
                    </w:rPr>
                    <w:t xml:space="preserve">. </w:t>
                  </w:r>
                  <w:r w:rsidR="00075452" w:rsidRPr="00E14CF2">
                    <w:rPr>
                      <w:rFonts w:ascii="Times New Roman" w:eastAsia="Times New Roman" w:hAnsi="Times New Roman" w:cs="Times New Roman"/>
                      <w:sz w:val="24"/>
                      <w:szCs w:val="24"/>
                    </w:rPr>
                    <w:t>Afterwards, t</w:t>
                  </w:r>
                  <w:r w:rsidRPr="00E14CF2">
                    <w:rPr>
                      <w:rFonts w:ascii="Times New Roman" w:hAnsi="Times New Roman" w:cs="Times New Roman"/>
                      <w:sz w:val="24"/>
                      <w:szCs w:val="24"/>
                    </w:rPr>
                    <w:t xml:space="preserve">he mild steel </w:t>
                  </w:r>
                  <w:r w:rsidRPr="00E14CF2">
                    <w:rPr>
                      <w:rFonts w:ascii="Times New Roman" w:hAnsi="Times New Roman" w:cs="Times New Roman"/>
                      <w:sz w:val="24"/>
                      <w:szCs w:val="24"/>
                    </w:rPr>
                    <w:lastRenderedPageBreak/>
                    <w:t>coupons were washed thoroughly with distilled water, degreased in ethanol, dried in acetone, was weighed and stored in moisture-free desiccators prior to use for the weight loss measurement.</w:t>
                  </w:r>
                </w:p>
                <w:p w14:paraId="7FF23550" w14:textId="467DE550" w:rsidR="00234620" w:rsidRPr="00E14CF2" w:rsidRDefault="00234620" w:rsidP="009E7753">
                  <w:pPr>
                    <w:tabs>
                      <w:tab w:val="left" w:pos="1202"/>
                    </w:tabs>
                    <w:spacing w:line="480" w:lineRule="auto"/>
                    <w:ind w:left="720" w:hanging="720"/>
                    <w:jc w:val="both"/>
                    <w:rPr>
                      <w:rFonts w:ascii="Times New Roman" w:hAnsi="Times New Roman" w:cs="Times New Roman"/>
                      <w:b/>
                      <w:sz w:val="24"/>
                      <w:szCs w:val="24"/>
                    </w:rPr>
                  </w:pPr>
                  <w:r w:rsidRPr="00E14CF2">
                    <w:rPr>
                      <w:rFonts w:ascii="Times New Roman" w:hAnsi="Times New Roman" w:cs="Times New Roman"/>
                      <w:b/>
                      <w:sz w:val="24"/>
                      <w:szCs w:val="24"/>
                    </w:rPr>
                    <w:t>3.</w:t>
                  </w:r>
                  <w:r w:rsidR="003633B4" w:rsidRPr="00E14CF2">
                    <w:rPr>
                      <w:rFonts w:ascii="Times New Roman" w:hAnsi="Times New Roman" w:cs="Times New Roman"/>
                      <w:b/>
                      <w:sz w:val="24"/>
                      <w:szCs w:val="24"/>
                    </w:rPr>
                    <w:t>4.</w:t>
                  </w:r>
                  <w:r w:rsidR="00816F37">
                    <w:rPr>
                      <w:rFonts w:ascii="Times New Roman" w:hAnsi="Times New Roman" w:cs="Times New Roman"/>
                      <w:b/>
                      <w:sz w:val="24"/>
                      <w:szCs w:val="24"/>
                    </w:rPr>
                    <w:t xml:space="preserve"> </w:t>
                  </w:r>
                  <w:r w:rsidR="000C1B1A" w:rsidRPr="00E14CF2">
                    <w:rPr>
                      <w:rFonts w:ascii="Times New Roman" w:hAnsi="Times New Roman" w:cs="Times New Roman"/>
                      <w:b/>
                      <w:sz w:val="24"/>
                      <w:szCs w:val="24"/>
                    </w:rPr>
                    <w:t>Gravimetric Technique</w:t>
                  </w:r>
                </w:p>
                <w:p w14:paraId="09F44D08" w14:textId="77777777" w:rsidR="00234620" w:rsidRPr="00E14CF2" w:rsidRDefault="00234620" w:rsidP="006B4849">
                  <w:pPr>
                    <w:tabs>
                      <w:tab w:val="left" w:pos="1202"/>
                    </w:tabs>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The gravimetric</w:t>
                  </w:r>
                  <w:r w:rsidR="007C6630" w:rsidRPr="00E14CF2">
                    <w:rPr>
                      <w:rFonts w:ascii="Times New Roman" w:hAnsi="Times New Roman" w:cs="Times New Roman"/>
                      <w:sz w:val="24"/>
                      <w:szCs w:val="24"/>
                    </w:rPr>
                    <w:t xml:space="preserve"> technique </w:t>
                  </w:r>
                  <w:r w:rsidRPr="00E14CF2">
                    <w:rPr>
                      <w:rFonts w:ascii="Times New Roman" w:hAnsi="Times New Roman" w:cs="Times New Roman"/>
                      <w:sz w:val="24"/>
                      <w:szCs w:val="24"/>
                    </w:rPr>
                    <w:t xml:space="preserve">was </w:t>
                  </w:r>
                  <w:r w:rsidR="007C6630" w:rsidRPr="00E14CF2">
                    <w:rPr>
                      <w:rFonts w:ascii="Times New Roman" w:hAnsi="Times New Roman" w:cs="Times New Roman"/>
                      <w:sz w:val="24"/>
                      <w:szCs w:val="24"/>
                    </w:rPr>
                    <w:t>carried out</w:t>
                  </w:r>
                  <w:r w:rsidRPr="00E14CF2">
                    <w:rPr>
                      <w:rFonts w:ascii="Times New Roman" w:hAnsi="Times New Roman" w:cs="Times New Roman"/>
                      <w:sz w:val="24"/>
                      <w:szCs w:val="24"/>
                    </w:rPr>
                    <w:t xml:space="preserve"> by </w:t>
                  </w:r>
                  <w:r w:rsidR="007C6630" w:rsidRPr="00E14CF2">
                    <w:rPr>
                      <w:rFonts w:ascii="Times New Roman" w:hAnsi="Times New Roman" w:cs="Times New Roman"/>
                      <w:sz w:val="24"/>
                      <w:szCs w:val="24"/>
                    </w:rPr>
                    <w:t>employing a</w:t>
                  </w:r>
                  <w:r w:rsidRPr="00E14CF2">
                    <w:rPr>
                      <w:rFonts w:ascii="Times New Roman" w:hAnsi="Times New Roman" w:cs="Times New Roman"/>
                      <w:sz w:val="24"/>
                      <w:szCs w:val="24"/>
                    </w:rPr>
                    <w:t xml:space="preserve"> one factor at a time approach (OFAT)</w:t>
                  </w:r>
                  <w:r w:rsidR="00133FF7" w:rsidRPr="00E14CF2">
                    <w:rPr>
                      <w:rFonts w:ascii="Times New Roman" w:hAnsi="Times New Roman" w:cs="Times New Roman"/>
                      <w:sz w:val="24"/>
                      <w:szCs w:val="24"/>
                    </w:rPr>
                    <w:t xml:space="preserve">, in which </w:t>
                  </w:r>
                  <w:r w:rsidRPr="00E14CF2">
                    <w:rPr>
                      <w:rFonts w:ascii="Times New Roman" w:hAnsi="Times New Roman" w:cs="Times New Roman"/>
                      <w:sz w:val="24"/>
                      <w:szCs w:val="24"/>
                    </w:rPr>
                    <w:t xml:space="preserve">one factor (time) was kept constant and </w:t>
                  </w:r>
                  <w:r w:rsidR="00133FF7" w:rsidRPr="00E14CF2">
                    <w:rPr>
                      <w:rFonts w:ascii="Times New Roman" w:hAnsi="Times New Roman" w:cs="Times New Roman"/>
                      <w:sz w:val="24"/>
                      <w:szCs w:val="24"/>
                    </w:rPr>
                    <w:t xml:space="preserve">the </w:t>
                  </w:r>
                  <w:r w:rsidRPr="00E14CF2">
                    <w:rPr>
                      <w:rFonts w:ascii="Times New Roman" w:hAnsi="Times New Roman" w:cs="Times New Roman"/>
                      <w:sz w:val="24"/>
                      <w:szCs w:val="24"/>
                    </w:rPr>
                    <w:t xml:space="preserve">other two factors (inhibitor concentration and temperature) were varied. The gravimetric (weight loss) measurements were </w:t>
                  </w:r>
                  <w:r w:rsidR="00133FF7" w:rsidRPr="00E14CF2">
                    <w:rPr>
                      <w:rFonts w:ascii="Times New Roman" w:hAnsi="Times New Roman" w:cs="Times New Roman"/>
                      <w:sz w:val="24"/>
                      <w:szCs w:val="24"/>
                    </w:rPr>
                    <w:t>done</w:t>
                  </w:r>
                  <w:r w:rsidRPr="00E14CF2">
                    <w:rPr>
                      <w:rFonts w:ascii="Times New Roman" w:hAnsi="Times New Roman" w:cs="Times New Roman"/>
                      <w:sz w:val="24"/>
                      <w:szCs w:val="24"/>
                    </w:rPr>
                    <w:t xml:space="preserve"> by immersing the </w:t>
                  </w:r>
                  <w:r w:rsidR="00133FF7" w:rsidRPr="00E14CF2">
                    <w:rPr>
                      <w:rFonts w:ascii="Times New Roman" w:hAnsi="Times New Roman" w:cs="Times New Roman"/>
                      <w:sz w:val="24"/>
                      <w:szCs w:val="24"/>
                    </w:rPr>
                    <w:t xml:space="preserve">prepared </w:t>
                  </w:r>
                  <w:r w:rsidRPr="00E14CF2">
                    <w:rPr>
                      <w:rFonts w:ascii="Times New Roman" w:hAnsi="Times New Roman" w:cs="Times New Roman"/>
                      <w:sz w:val="24"/>
                      <w:szCs w:val="24"/>
                    </w:rPr>
                    <w:t>mild steel coupons which ha</w:t>
                  </w:r>
                  <w:r w:rsidR="00133FF7" w:rsidRPr="00E14CF2">
                    <w:rPr>
                      <w:rFonts w:ascii="Times New Roman" w:hAnsi="Times New Roman" w:cs="Times New Roman"/>
                      <w:sz w:val="24"/>
                      <w:szCs w:val="24"/>
                    </w:rPr>
                    <w:t>d</w:t>
                  </w:r>
                  <w:r w:rsidRPr="00E14CF2">
                    <w:rPr>
                      <w:rFonts w:ascii="Times New Roman" w:hAnsi="Times New Roman" w:cs="Times New Roman"/>
                      <w:sz w:val="24"/>
                      <w:szCs w:val="24"/>
                    </w:rPr>
                    <w:t xml:space="preserve"> been weighed into 100 ml beakers containing 100 ml of 1M HCl in the absence of the inhibitor (blank solution) and presence of inhibitor having different concentrations (</w:t>
                  </w:r>
                  <w:r w:rsidR="00D055E8" w:rsidRPr="00E14CF2">
                    <w:rPr>
                      <w:rFonts w:ascii="Times New Roman" w:hAnsi="Times New Roman" w:cs="Times New Roman"/>
                      <w:sz w:val="24"/>
                      <w:szCs w:val="24"/>
                    </w:rPr>
                    <w:t>M</w:t>
                  </w:r>
                  <w:r w:rsidRPr="00E14CF2">
                    <w:rPr>
                      <w:rFonts w:ascii="Times New Roman" w:hAnsi="Times New Roman" w:cs="Times New Roman"/>
                      <w:sz w:val="24"/>
                      <w:szCs w:val="24"/>
                    </w:rPr>
                    <w:t xml:space="preserve">) </w:t>
                  </w:r>
                  <w:r w:rsidR="00D055E8" w:rsidRPr="00E14CF2">
                    <w:rPr>
                      <w:rFonts w:ascii="Times New Roman" w:hAnsi="Times New Roman" w:cs="Times New Roman"/>
                      <w:sz w:val="24"/>
                      <w:szCs w:val="24"/>
                    </w:rPr>
                    <w:t xml:space="preserve">(0.00003, 0.00006, 0.0000, 0.00012 and 0.00015) </w:t>
                  </w:r>
                  <w:r w:rsidRPr="00E14CF2">
                    <w:rPr>
                      <w:rFonts w:ascii="Times New Roman" w:hAnsi="Times New Roman" w:cs="Times New Roman"/>
                      <w:sz w:val="24"/>
                      <w:szCs w:val="24"/>
                    </w:rPr>
                    <w:t xml:space="preserve">for exposure period of </w:t>
                  </w:r>
                  <w:r w:rsidR="00133FF7" w:rsidRPr="00E14CF2">
                    <w:rPr>
                      <w:rFonts w:ascii="Times New Roman" w:hAnsi="Times New Roman" w:cs="Times New Roman"/>
                      <w:sz w:val="24"/>
                      <w:szCs w:val="24"/>
                    </w:rPr>
                    <w:t>Six</w:t>
                  </w:r>
                  <w:r w:rsidRPr="00E14CF2">
                    <w:rPr>
                      <w:rFonts w:ascii="Times New Roman" w:hAnsi="Times New Roman" w:cs="Times New Roman"/>
                      <w:sz w:val="24"/>
                      <w:szCs w:val="24"/>
                    </w:rPr>
                    <w:t xml:space="preserve"> (</w:t>
                  </w:r>
                  <w:r w:rsidR="00133FF7" w:rsidRPr="00E14CF2">
                    <w:rPr>
                      <w:rFonts w:ascii="Times New Roman" w:hAnsi="Times New Roman" w:cs="Times New Roman"/>
                      <w:sz w:val="24"/>
                      <w:szCs w:val="24"/>
                    </w:rPr>
                    <w:t>6</w:t>
                  </w:r>
                  <w:r w:rsidRPr="00E14CF2">
                    <w:rPr>
                      <w:rFonts w:ascii="Times New Roman" w:hAnsi="Times New Roman" w:cs="Times New Roman"/>
                      <w:sz w:val="24"/>
                      <w:szCs w:val="24"/>
                    </w:rPr>
                    <w:t xml:space="preserve">) hours in the heated water bath at temperatures of 303 K, </w:t>
                  </w:r>
                  <w:r w:rsidR="00133FF7" w:rsidRPr="00E14CF2">
                    <w:rPr>
                      <w:rFonts w:ascii="Times New Roman" w:hAnsi="Times New Roman" w:cs="Times New Roman"/>
                      <w:sz w:val="24"/>
                      <w:szCs w:val="24"/>
                    </w:rPr>
                    <w:t xml:space="preserve">and </w:t>
                  </w:r>
                  <w:r w:rsidRPr="00E14CF2">
                    <w:rPr>
                      <w:rFonts w:ascii="Times New Roman" w:hAnsi="Times New Roman" w:cs="Times New Roman"/>
                      <w:sz w:val="24"/>
                      <w:szCs w:val="24"/>
                    </w:rPr>
                    <w:t xml:space="preserve">333 K. After the exposure time was </w:t>
                  </w:r>
                  <w:r w:rsidR="00133FF7" w:rsidRPr="00E14CF2">
                    <w:rPr>
                      <w:rFonts w:ascii="Times New Roman" w:hAnsi="Times New Roman" w:cs="Times New Roman"/>
                      <w:sz w:val="24"/>
                      <w:szCs w:val="24"/>
                    </w:rPr>
                    <w:t>attained,</w:t>
                  </w:r>
                  <w:r w:rsidRPr="00E14CF2">
                    <w:rPr>
                      <w:rFonts w:ascii="Times New Roman" w:hAnsi="Times New Roman" w:cs="Times New Roman"/>
                      <w:sz w:val="24"/>
                      <w:szCs w:val="24"/>
                    </w:rPr>
                    <w:t xml:space="preserve"> the beakers containing the coupons were removed</w:t>
                  </w:r>
                  <w:r w:rsidR="00133FF7" w:rsidRPr="00E14CF2">
                    <w:rPr>
                      <w:rFonts w:ascii="Times New Roman" w:hAnsi="Times New Roman" w:cs="Times New Roman"/>
                      <w:sz w:val="24"/>
                      <w:szCs w:val="24"/>
                    </w:rPr>
                    <w:t xml:space="preserve"> from the water bath</w:t>
                  </w:r>
                  <w:r w:rsidRPr="00E14CF2">
                    <w:rPr>
                      <w:rFonts w:ascii="Times New Roman" w:hAnsi="Times New Roman" w:cs="Times New Roman"/>
                      <w:sz w:val="24"/>
                      <w:szCs w:val="24"/>
                    </w:rPr>
                    <w:t xml:space="preserve"> and the coupons retrieved from the solution. The coupons were </w:t>
                  </w:r>
                  <w:r w:rsidR="00133FF7" w:rsidRPr="00E14CF2">
                    <w:rPr>
                      <w:rFonts w:ascii="Times New Roman" w:hAnsi="Times New Roman" w:cs="Times New Roman"/>
                      <w:sz w:val="24"/>
                      <w:szCs w:val="24"/>
                    </w:rPr>
                    <w:t xml:space="preserve">thoroughly </w:t>
                  </w:r>
                  <w:r w:rsidRPr="00E14CF2">
                    <w:rPr>
                      <w:rFonts w:ascii="Times New Roman" w:hAnsi="Times New Roman" w:cs="Times New Roman"/>
                      <w:sz w:val="24"/>
                      <w:szCs w:val="24"/>
                    </w:rPr>
                    <w:t>washed with distilled water, followed with ethanol</w:t>
                  </w:r>
                  <w:r w:rsidRPr="00E14CF2">
                    <w:rPr>
                      <w:rFonts w:ascii="Times New Roman" w:hAnsi="Times New Roman" w:cs="Times New Roman"/>
                      <w:b/>
                      <w:sz w:val="24"/>
                      <w:szCs w:val="24"/>
                    </w:rPr>
                    <w:t>,</w:t>
                  </w:r>
                  <w:r w:rsidRPr="00E14CF2">
                    <w:rPr>
                      <w:rFonts w:ascii="Times New Roman" w:hAnsi="Times New Roman" w:cs="Times New Roman"/>
                      <w:sz w:val="24"/>
                      <w:szCs w:val="24"/>
                    </w:rPr>
                    <w:t xml:space="preserve"> rinsed with acetone to hasten drying and </w:t>
                  </w:r>
                  <w:r w:rsidR="00133FF7" w:rsidRPr="00E14CF2">
                    <w:rPr>
                      <w:rFonts w:ascii="Times New Roman" w:hAnsi="Times New Roman" w:cs="Times New Roman"/>
                      <w:sz w:val="24"/>
                      <w:szCs w:val="24"/>
                    </w:rPr>
                    <w:t>afterwards</w:t>
                  </w:r>
                  <w:r w:rsidRPr="00E14CF2">
                    <w:rPr>
                      <w:rFonts w:ascii="Times New Roman" w:hAnsi="Times New Roman" w:cs="Times New Roman"/>
                      <w:sz w:val="24"/>
                      <w:szCs w:val="24"/>
                    </w:rPr>
                    <w:t xml:space="preserve"> reweighed to determine the weight loss of the mild steel coupons. The measurement was repeated in triplicate</w:t>
                  </w:r>
                  <w:r w:rsidR="00133FF7" w:rsidRPr="00E14CF2">
                    <w:rPr>
                      <w:rFonts w:ascii="Times New Roman" w:hAnsi="Times New Roman" w:cs="Times New Roman"/>
                      <w:sz w:val="24"/>
                      <w:szCs w:val="24"/>
                    </w:rPr>
                    <w:t>s</w:t>
                  </w:r>
                  <w:r w:rsidRPr="00E14CF2">
                    <w:rPr>
                      <w:rFonts w:ascii="Times New Roman" w:hAnsi="Times New Roman" w:cs="Times New Roman"/>
                      <w:sz w:val="24"/>
                      <w:szCs w:val="24"/>
                    </w:rPr>
                    <w:t xml:space="preserve"> and </w:t>
                  </w:r>
                  <w:r w:rsidR="00133FF7" w:rsidRPr="00E14CF2">
                    <w:rPr>
                      <w:rFonts w:ascii="Times New Roman" w:hAnsi="Times New Roman" w:cs="Times New Roman"/>
                      <w:sz w:val="24"/>
                      <w:szCs w:val="24"/>
                    </w:rPr>
                    <w:t>the</w:t>
                  </w:r>
                  <w:r w:rsidRPr="00E14CF2">
                    <w:rPr>
                      <w:rFonts w:ascii="Times New Roman" w:hAnsi="Times New Roman" w:cs="Times New Roman"/>
                      <w:sz w:val="24"/>
                      <w:szCs w:val="24"/>
                    </w:rPr>
                    <w:t xml:space="preserve"> average value was </w:t>
                  </w:r>
                  <w:r w:rsidR="00133FF7" w:rsidRPr="00E14CF2">
                    <w:rPr>
                      <w:rFonts w:ascii="Times New Roman" w:hAnsi="Times New Roman" w:cs="Times New Roman"/>
                      <w:sz w:val="24"/>
                      <w:szCs w:val="24"/>
                    </w:rPr>
                    <w:t>documented</w:t>
                  </w:r>
                  <w:r w:rsidRPr="00E14CF2">
                    <w:rPr>
                      <w:rFonts w:ascii="Times New Roman" w:hAnsi="Times New Roman" w:cs="Times New Roman"/>
                      <w:sz w:val="24"/>
                      <w:szCs w:val="24"/>
                    </w:rPr>
                    <w:t>. The corrosion rates</w:t>
                  </w:r>
                  <w:r w:rsidR="001448E3" w:rsidRPr="00E14CF2">
                    <w:rPr>
                      <w:rFonts w:ascii="Times New Roman" w:hAnsi="Times New Roman" w:cs="Times New Roman"/>
                      <w:sz w:val="24"/>
                      <w:szCs w:val="24"/>
                    </w:rPr>
                    <w:t xml:space="preserve"> (CR)</w:t>
                  </w:r>
                  <w:r w:rsidRPr="00E14CF2">
                    <w:rPr>
                      <w:rFonts w:ascii="Times New Roman" w:hAnsi="Times New Roman" w:cs="Times New Roman"/>
                      <w:sz w:val="24"/>
                      <w:szCs w:val="24"/>
                    </w:rPr>
                    <w:t xml:space="preserve">, surface coverage </w:t>
                  </w:r>
                  <w:r w:rsidR="001448E3" w:rsidRPr="00E14CF2">
                    <w:rPr>
                      <w:rFonts w:ascii="Times New Roman" w:hAnsi="Times New Roman" w:cs="Times New Roman"/>
                      <w:bCs/>
                      <w:sz w:val="24"/>
                      <w:szCs w:val="24"/>
                    </w:rPr>
                    <w:t>(</w:t>
                  </w:r>
                  <m:oMath>
                    <m:r>
                      <w:rPr>
                        <w:rFonts w:ascii="Cambria Math" w:hAnsi="Cambria Math" w:cs="Times New Roman"/>
                        <w:sz w:val="24"/>
                        <w:szCs w:val="24"/>
                      </w:rPr>
                      <m:t>θ</m:t>
                    </m:r>
                  </m:oMath>
                  <w:r w:rsidR="001448E3" w:rsidRPr="00E14CF2">
                    <w:rPr>
                      <w:rFonts w:ascii="Times New Roman" w:eastAsiaTheme="minorEastAsia" w:hAnsi="Times New Roman" w:cs="Times New Roman"/>
                      <w:bCs/>
                      <w:sz w:val="24"/>
                      <w:szCs w:val="24"/>
                    </w:rPr>
                    <w:t>)</w:t>
                  </w:r>
                  <w:r w:rsidRPr="00E14CF2">
                    <w:rPr>
                      <w:rFonts w:ascii="Times New Roman" w:hAnsi="Times New Roman" w:cs="Times New Roman"/>
                      <w:sz w:val="24"/>
                      <w:szCs w:val="24"/>
                    </w:rPr>
                    <w:t>and inhibition efficiency</w:t>
                  </w:r>
                  <m:oMath>
                    <m:r>
                      <w:rPr>
                        <w:rFonts w:ascii="Cambria Math" w:hAnsi="Cambria Math" w:cs="Times New Roman"/>
                        <w:sz w:val="24"/>
                        <w:szCs w:val="24"/>
                      </w:rPr>
                      <m:t>(IE)</m:t>
                    </m:r>
                  </m:oMath>
                  <w:r w:rsidRPr="00E14CF2">
                    <w:rPr>
                      <w:rFonts w:ascii="Times New Roman" w:hAnsi="Times New Roman" w:cs="Times New Roman"/>
                      <w:sz w:val="24"/>
                      <w:szCs w:val="24"/>
                    </w:rPr>
                    <w:t xml:space="preserve"> were determined from the weight loss of the coupons</w:t>
                  </w:r>
                  <w:r w:rsidR="001448E3" w:rsidRPr="00E14CF2">
                    <w:rPr>
                      <w:rFonts w:ascii="Times New Roman" w:hAnsi="Times New Roman" w:cs="Times New Roman"/>
                      <w:sz w:val="24"/>
                      <w:szCs w:val="24"/>
                    </w:rPr>
                    <w:t xml:space="preserve"> using equations 3.5.</w:t>
                  </w:r>
                  <w:r w:rsidRPr="00E14CF2">
                    <w:rPr>
                      <w:rFonts w:ascii="Times New Roman" w:hAnsi="Times New Roman" w:cs="Times New Roman"/>
                      <w:b/>
                      <w:sz w:val="24"/>
                      <w:szCs w:val="24"/>
                    </w:rPr>
                    <w:tab/>
                  </w:r>
                </w:p>
                <w:p w14:paraId="7C3BCEE5" w14:textId="77777777" w:rsidR="00234620" w:rsidRPr="00E14CF2" w:rsidRDefault="00234620" w:rsidP="009E7753">
                  <w:pPr>
                    <w:tabs>
                      <w:tab w:val="left" w:pos="1202"/>
                    </w:tabs>
                    <w:spacing w:line="480" w:lineRule="auto"/>
                    <w:ind w:left="720" w:hanging="720"/>
                    <w:jc w:val="both"/>
                    <w:rPr>
                      <w:rFonts w:ascii="Times New Roman" w:eastAsiaTheme="minorEastAsia" w:hAnsi="Times New Roman" w:cs="Times New Roman"/>
                      <w:sz w:val="24"/>
                      <w:szCs w:val="24"/>
                    </w:rPr>
                  </w:pPr>
                  <m:oMath>
                    <m:r>
                      <m:rPr>
                        <m:sty m:val="p"/>
                      </m:rPr>
                      <w:rPr>
                        <w:rFonts w:ascii="Cambria Math" w:eastAsia="Times New Roman" w:hAnsi="Cambria Math" w:cs="Times New Roman"/>
                        <w:sz w:val="24"/>
                        <w:szCs w:val="24"/>
                      </w:rPr>
                      <m:t>∆W</m:t>
                    </m:r>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bimm</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aimm</m:t>
                        </m:r>
                      </m:sub>
                    </m:sSub>
                  </m:oMath>
                  <w:r w:rsidRPr="00E14CF2">
                    <w:rPr>
                      <w:rFonts w:ascii="Times New Roman" w:eastAsiaTheme="minorEastAsia" w:hAnsi="Times New Roman" w:cs="Times New Roman"/>
                      <w:sz w:val="24"/>
                      <w:szCs w:val="24"/>
                    </w:rPr>
                    <w:t xml:space="preserve"> (</w:t>
                  </w:r>
                  <w:r w:rsidR="001448E3" w:rsidRPr="00E14CF2">
                    <w:rPr>
                      <w:rFonts w:ascii="Times New Roman" w:eastAsiaTheme="minorEastAsia" w:hAnsi="Times New Roman" w:cs="Times New Roman"/>
                      <w:sz w:val="24"/>
                      <w:szCs w:val="24"/>
                    </w:rPr>
                    <w:t>3.5</w:t>
                  </w:r>
                  <w:r w:rsidRPr="00E14CF2">
                    <w:rPr>
                      <w:rFonts w:ascii="Times New Roman" w:eastAsiaTheme="minorEastAsia" w:hAnsi="Times New Roman" w:cs="Times New Roman"/>
                      <w:sz w:val="24"/>
                      <w:szCs w:val="24"/>
                    </w:rPr>
                    <w:t xml:space="preserve">) </w:t>
                  </w:r>
                </w:p>
                <w:p w14:paraId="1D7D20BA" w14:textId="77777777" w:rsidR="00234620" w:rsidRPr="00E14CF2" w:rsidRDefault="00234620" w:rsidP="009E7753">
                  <w:pPr>
                    <w:tabs>
                      <w:tab w:val="left" w:pos="1202"/>
                    </w:tabs>
                    <w:spacing w:line="480" w:lineRule="auto"/>
                    <w:ind w:left="720" w:hanging="720"/>
                    <w:jc w:val="both"/>
                    <w:rPr>
                      <w:rFonts w:ascii="Times New Roman" w:eastAsiaTheme="minorEastAsia" w:hAnsi="Times New Roman" w:cs="Times New Roman"/>
                      <w:sz w:val="24"/>
                      <w:szCs w:val="24"/>
                    </w:rPr>
                  </w:pPr>
                  <m:oMath>
                    <m:r>
                      <m:rPr>
                        <m:sty m:val="p"/>
                      </m:rPr>
                      <w:rPr>
                        <w:rFonts w:ascii="Cambria Math" w:eastAsia="Times New Roman" w:hAnsi="Cambria Math" w:cs="Times New Roman"/>
                        <w:sz w:val="24"/>
                        <w:szCs w:val="24"/>
                      </w:rPr>
                      <m:t xml:space="preserve">CR= </m:t>
                    </m:r>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bimm</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 xml:space="preserve">aimm     </m:t>
                            </m:r>
                          </m:sub>
                        </m:sSub>
                      </m:num>
                      <m:den>
                        <m:r>
                          <m:rPr>
                            <m:sty m:val="p"/>
                          </m:rPr>
                          <w:rPr>
                            <w:rFonts w:ascii="Cambria Math" w:eastAsia="Times New Roman" w:hAnsi="Cambria Math" w:cs="Times New Roman"/>
                            <w:sz w:val="24"/>
                            <w:szCs w:val="24"/>
                          </w:rPr>
                          <m:t>A x   t</m:t>
                        </m:r>
                      </m:den>
                    </m:f>
                  </m:oMath>
                  <w:r w:rsidRPr="00E14CF2">
                    <w:rPr>
                      <w:rFonts w:ascii="Times New Roman" w:eastAsiaTheme="minorEastAsia" w:hAnsi="Times New Roman" w:cs="Times New Roman"/>
                      <w:sz w:val="24"/>
                      <w:szCs w:val="24"/>
                    </w:rPr>
                    <w:t>(</w:t>
                  </w:r>
                  <w:r w:rsidR="006B4849" w:rsidRPr="00E14CF2">
                    <w:rPr>
                      <w:rFonts w:ascii="Times New Roman" w:eastAsiaTheme="minorEastAsia" w:hAnsi="Times New Roman" w:cs="Times New Roman"/>
                      <w:sz w:val="24"/>
                      <w:szCs w:val="24"/>
                    </w:rPr>
                    <w:t>3.6</w:t>
                  </w:r>
                  <w:r w:rsidRPr="00E14CF2">
                    <w:rPr>
                      <w:rFonts w:ascii="Times New Roman" w:eastAsiaTheme="minorEastAsia" w:hAnsi="Times New Roman" w:cs="Times New Roman"/>
                      <w:sz w:val="24"/>
                      <w:szCs w:val="24"/>
                    </w:rPr>
                    <w:t>)</w:t>
                  </w:r>
                </w:p>
                <w:p w14:paraId="645D4B05" w14:textId="77777777" w:rsidR="006B4849" w:rsidRPr="00E14CF2" w:rsidRDefault="00234620" w:rsidP="006B4849">
                  <w:pPr>
                    <w:tabs>
                      <w:tab w:val="left" w:pos="1202"/>
                    </w:tabs>
                    <w:spacing w:line="480" w:lineRule="auto"/>
                    <w:ind w:left="720" w:hanging="720"/>
                    <w:jc w:val="both"/>
                    <w:rPr>
                      <w:rFonts w:ascii="Times New Roman" w:hAnsi="Times New Roman" w:cs="Times New Roman"/>
                      <w:sz w:val="24"/>
                      <w:szCs w:val="24"/>
                    </w:rPr>
                  </w:pPr>
                  <m:oMath>
                    <m:r>
                      <w:rPr>
                        <w:rFonts w:ascii="Cambria Math" w:hAnsi="Cambria Math" w:cs="Times New Roman"/>
                        <w:sz w:val="24"/>
                        <w:szCs w:val="24"/>
                      </w:rPr>
                      <m:t xml:space="preserve">θ= </m:t>
                    </m:r>
                    <m:f>
                      <m:fPr>
                        <m:ctrlPr>
                          <w:rPr>
                            <w:rFonts w:ascii="Cambria Math" w:hAnsi="Cambria Math" w:cs="Times New Roman"/>
                            <w:i/>
                            <w:sz w:val="24"/>
                            <w:szCs w:val="24"/>
                          </w:rPr>
                        </m:ctrlPr>
                      </m:fPr>
                      <m:num>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blank</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inh</m:t>
                            </m:r>
                          </m:sub>
                        </m:sSub>
                      </m:num>
                      <m:den>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blank</m:t>
                            </m:r>
                          </m:sub>
                        </m:sSub>
                      </m:den>
                    </m:f>
                  </m:oMath>
                  <w:r w:rsidRPr="00E14CF2">
                    <w:rPr>
                      <w:rFonts w:ascii="Times New Roman" w:eastAsiaTheme="minorEastAsia" w:hAnsi="Times New Roman" w:cs="Times New Roman"/>
                      <w:sz w:val="24"/>
                      <w:szCs w:val="24"/>
                    </w:rPr>
                    <w:t>(</w:t>
                  </w:r>
                  <w:r w:rsidR="006B4849" w:rsidRPr="00E14CF2">
                    <w:rPr>
                      <w:rFonts w:ascii="Times New Roman" w:eastAsiaTheme="minorEastAsia" w:hAnsi="Times New Roman" w:cs="Times New Roman"/>
                      <w:sz w:val="24"/>
                      <w:szCs w:val="24"/>
                    </w:rPr>
                    <w:t>3.7</w:t>
                  </w:r>
                  <w:r w:rsidRPr="00E14CF2">
                    <w:rPr>
                      <w:rFonts w:ascii="Times New Roman" w:eastAsiaTheme="minorEastAsia" w:hAnsi="Times New Roman" w:cs="Times New Roman"/>
                      <w:sz w:val="24"/>
                      <w:szCs w:val="24"/>
                    </w:rPr>
                    <w:t xml:space="preserve">)                                                                              </w:t>
                  </w:r>
                </w:p>
                <w:p w14:paraId="6A13FBA5" w14:textId="77777777" w:rsidR="00234620" w:rsidRPr="00E14CF2" w:rsidRDefault="00234620" w:rsidP="006B4849">
                  <w:pPr>
                    <w:tabs>
                      <w:tab w:val="left" w:pos="1202"/>
                    </w:tabs>
                    <w:spacing w:line="480" w:lineRule="auto"/>
                    <w:jc w:val="both"/>
                    <w:rPr>
                      <w:rFonts w:ascii="Times New Roman" w:hAnsi="Times New Roman" w:cs="Times New Roman"/>
                      <w:sz w:val="24"/>
                      <w:szCs w:val="24"/>
                    </w:rPr>
                  </w:pPr>
                </w:p>
              </w:tc>
            </w:tr>
            <w:tr w:rsidR="00E14CF2" w:rsidRPr="00E14CF2" w14:paraId="60820592" w14:textId="77777777" w:rsidTr="005B4224">
              <w:tc>
                <w:tcPr>
                  <w:tcW w:w="9026" w:type="dxa"/>
                  <w:tcMar>
                    <w:top w:w="0" w:type="dxa"/>
                    <w:left w:w="108" w:type="dxa"/>
                    <w:bottom w:w="0" w:type="dxa"/>
                    <w:right w:w="108" w:type="dxa"/>
                  </w:tcMar>
                </w:tcPr>
                <w:p w14:paraId="5E28DBB8" w14:textId="77777777" w:rsidR="00234620" w:rsidRPr="00E14CF2" w:rsidRDefault="00234620" w:rsidP="006B4849">
                  <w:pPr>
                    <w:pStyle w:val="NormalWeb"/>
                    <w:spacing w:line="480" w:lineRule="auto"/>
                    <w:jc w:val="both"/>
                  </w:pPr>
                </w:p>
              </w:tc>
            </w:tr>
          </w:tbl>
          <w:p w14:paraId="771CA92C" w14:textId="77777777" w:rsidR="00234620" w:rsidRPr="00E14CF2" w:rsidRDefault="00234620" w:rsidP="006B4849">
            <w:pPr>
              <w:spacing w:line="480" w:lineRule="auto"/>
              <w:ind w:left="720" w:hanging="720"/>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IE= </m:t>
              </m:r>
              <m:f>
                <m:fPr>
                  <m:ctrlPr>
                    <w:rPr>
                      <w:rFonts w:ascii="Cambria Math" w:hAnsi="Cambria Math" w:cs="Times New Roman"/>
                      <w:i/>
                      <w:sz w:val="24"/>
                      <w:szCs w:val="24"/>
                    </w:rPr>
                  </m:ctrlPr>
                </m:fPr>
                <m:num>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blank</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inh</m:t>
                      </m:r>
                    </m:sub>
                  </m:sSub>
                </m:num>
                <m:den>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blank</m:t>
                      </m:r>
                    </m:sub>
                  </m:sSub>
                </m:den>
              </m:f>
              <m:r>
                <w:rPr>
                  <w:rFonts w:ascii="Cambria Math" w:hAnsi="Cambria Math" w:cs="Times New Roman"/>
                  <w:sz w:val="24"/>
                  <w:szCs w:val="24"/>
                </w:rPr>
                <m:t xml:space="preserve">x 100                                                                                                         </m:t>
              </m:r>
            </m:oMath>
            <w:r w:rsidRPr="00E14CF2">
              <w:rPr>
                <w:rFonts w:ascii="Times New Roman" w:eastAsiaTheme="minorEastAsia" w:hAnsi="Times New Roman" w:cs="Times New Roman"/>
                <w:sz w:val="24"/>
                <w:szCs w:val="24"/>
              </w:rPr>
              <w:t>(</w:t>
            </w:r>
            <w:r w:rsidR="006B4849" w:rsidRPr="00E14CF2">
              <w:rPr>
                <w:rFonts w:ascii="Times New Roman" w:eastAsiaTheme="minorEastAsia" w:hAnsi="Times New Roman" w:cs="Times New Roman"/>
                <w:sz w:val="24"/>
                <w:szCs w:val="24"/>
              </w:rPr>
              <w:t>3.8</w:t>
            </w:r>
            <w:r w:rsidRPr="00E14CF2">
              <w:rPr>
                <w:rFonts w:ascii="Times New Roman" w:eastAsiaTheme="minorEastAsia" w:hAnsi="Times New Roman" w:cs="Times New Roman"/>
                <w:sz w:val="24"/>
                <w:szCs w:val="24"/>
              </w:rPr>
              <w:t>)</w:t>
            </w:r>
          </w:p>
          <w:p w14:paraId="2192F5D9" w14:textId="77777777" w:rsidR="003633B4" w:rsidRPr="00E14CF2" w:rsidRDefault="006B4849" w:rsidP="000C1B1A">
            <w:pPr>
              <w:tabs>
                <w:tab w:val="left" w:pos="1202"/>
              </w:tabs>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Where</w:t>
            </w:r>
            <m:oMath>
              <m:r>
                <m:rPr>
                  <m:sty m:val="p"/>
                </m:rPr>
                <w:rPr>
                  <w:rFonts w:ascii="Cambria Math" w:eastAsia="Times New Roman" w:hAnsi="Cambria Math" w:cs="Times New Roman"/>
                  <w:sz w:val="24"/>
                  <w:szCs w:val="24"/>
                </w:rPr>
                <m:t>∆W</m:t>
              </m:r>
            </m:oMath>
            <w:r w:rsidR="00B410CD" w:rsidRPr="00E14CF2">
              <w:rPr>
                <w:rFonts w:ascii="Times New Roman" w:hAnsi="Times New Roman" w:cs="Times New Roman"/>
                <w:sz w:val="24"/>
                <w:szCs w:val="24"/>
              </w:rPr>
              <w:t>= Weight loss (g) of the mild steel coupons, Corrosion rates (CR) (gcm</w:t>
            </w:r>
            <w:r w:rsidR="00B410CD" w:rsidRPr="00E14CF2">
              <w:rPr>
                <w:rFonts w:ascii="Times New Roman" w:hAnsi="Times New Roman" w:cs="Times New Roman"/>
                <w:sz w:val="24"/>
                <w:szCs w:val="24"/>
                <w:vertAlign w:val="superscript"/>
              </w:rPr>
              <w:t>-2</w:t>
            </w:r>
            <w:r w:rsidR="00B410CD" w:rsidRPr="00E14CF2">
              <w:rPr>
                <w:rFonts w:ascii="Times New Roman" w:hAnsi="Times New Roman" w:cs="Times New Roman"/>
                <w:sz w:val="24"/>
                <w:szCs w:val="24"/>
              </w:rPr>
              <w:t>h</w:t>
            </w:r>
            <w:r w:rsidR="00B410CD" w:rsidRPr="00E14CF2">
              <w:rPr>
                <w:rFonts w:ascii="Times New Roman" w:hAnsi="Times New Roman" w:cs="Times New Roman"/>
                <w:sz w:val="24"/>
                <w:szCs w:val="24"/>
                <w:vertAlign w:val="superscript"/>
              </w:rPr>
              <w:t>-1</w:t>
            </w:r>
            <w:r w:rsidR="00B410CD" w:rsidRPr="00E14CF2">
              <w:rPr>
                <w:rFonts w:ascii="Times New Roman" w:hAnsi="Times New Roman" w:cs="Times New Roman"/>
                <w:sz w:val="24"/>
                <w:szCs w:val="24"/>
              </w:rPr>
              <w:t>)</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 xml:space="preserve">bimm  </m:t>
                  </m:r>
                </m:sub>
              </m:sSub>
            </m:oMath>
            <w:r w:rsidR="00B02091" w:rsidRPr="00E14CF2">
              <w:rPr>
                <w:rFonts w:ascii="Times New Roman" w:hAnsi="Times New Roman" w:cs="Times New Roman"/>
                <w:sz w:val="24"/>
                <w:szCs w:val="24"/>
              </w:rPr>
              <w:t>= Weight (g) before mild steel immersion</w:t>
            </w:r>
            <w:r w:rsidR="00B410CD" w:rsidRPr="00E14CF2">
              <w:rPr>
                <w:rFonts w:ascii="Times New Roman" w:hAnsi="Times New Roman" w:cs="Times New Roman"/>
                <w:sz w:val="24"/>
                <w:szCs w:val="24"/>
              </w:rPr>
              <w:t>,</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aimm</m:t>
                  </m:r>
                </m:sub>
              </m:sSub>
            </m:oMath>
            <w:r w:rsidR="00B02091" w:rsidRPr="00E14CF2">
              <w:rPr>
                <w:rFonts w:ascii="Times New Roman" w:hAnsi="Times New Roman" w:cs="Times New Roman"/>
                <w:sz w:val="24"/>
                <w:szCs w:val="24"/>
              </w:rPr>
              <w:t xml:space="preserve">= Weight (g) after immersion. </w:t>
            </w:r>
            <w:proofErr w:type="spellStart"/>
            <w:r w:rsidRPr="00E14CF2">
              <w:rPr>
                <w:rFonts w:ascii="Times New Roman" w:hAnsi="Times New Roman" w:cs="Times New Roman"/>
                <w:sz w:val="24"/>
                <w:szCs w:val="24"/>
              </w:rPr>
              <w:t>CR</w:t>
            </w:r>
            <w:r w:rsidRPr="00E14CF2">
              <w:rPr>
                <w:rFonts w:ascii="Times New Roman" w:hAnsi="Times New Roman" w:cs="Times New Roman"/>
                <w:sz w:val="24"/>
                <w:szCs w:val="24"/>
                <w:vertAlign w:val="subscript"/>
              </w:rPr>
              <w:t>blank</w:t>
            </w:r>
            <w:proofErr w:type="spellEnd"/>
            <w:r w:rsidRPr="00E14CF2">
              <w:rPr>
                <w:rFonts w:ascii="Times New Roman" w:hAnsi="Times New Roman" w:cs="Times New Roman"/>
                <w:sz w:val="24"/>
                <w:szCs w:val="24"/>
              </w:rPr>
              <w:t xml:space="preserve">= Corrosion rates in the absence of inhibitor and </w:t>
            </w:r>
            <w:proofErr w:type="spellStart"/>
            <w:r w:rsidRPr="00E14CF2">
              <w:rPr>
                <w:rFonts w:ascii="Times New Roman" w:hAnsi="Times New Roman" w:cs="Times New Roman"/>
                <w:sz w:val="24"/>
                <w:szCs w:val="24"/>
              </w:rPr>
              <w:t>CR</w:t>
            </w:r>
            <w:r w:rsidRPr="00E14CF2">
              <w:rPr>
                <w:rFonts w:ascii="Times New Roman" w:hAnsi="Times New Roman" w:cs="Times New Roman"/>
                <w:sz w:val="24"/>
                <w:szCs w:val="24"/>
                <w:vertAlign w:val="subscript"/>
              </w:rPr>
              <w:t>inh</w:t>
            </w:r>
            <w:proofErr w:type="spellEnd"/>
            <w:r w:rsidRPr="00E14CF2">
              <w:rPr>
                <w:rFonts w:ascii="Times New Roman" w:hAnsi="Times New Roman" w:cs="Times New Roman"/>
                <w:sz w:val="24"/>
                <w:szCs w:val="24"/>
              </w:rPr>
              <w:t xml:space="preserve"> = Corrosion rates in the presence of inhibitor</w:t>
            </w:r>
            <w:r w:rsidR="00B410CD" w:rsidRPr="00E14CF2">
              <w:rPr>
                <w:rFonts w:ascii="Times New Roman" w:hAnsi="Times New Roman" w:cs="Times New Roman"/>
                <w:sz w:val="24"/>
                <w:szCs w:val="24"/>
              </w:rPr>
              <w:t xml:space="preserve">, </w:t>
            </w:r>
            <w:r w:rsidRPr="00E14CF2">
              <w:rPr>
                <w:rFonts w:ascii="Times New Roman" w:hAnsi="Times New Roman" w:cs="Times New Roman"/>
                <w:sz w:val="24"/>
                <w:szCs w:val="24"/>
              </w:rPr>
              <w:t xml:space="preserve">A = Area of the mild steel coupons (4.00 cm x 3.00 </w:t>
            </w:r>
            <w:r w:rsidR="00B410CD" w:rsidRPr="00E14CF2">
              <w:rPr>
                <w:rFonts w:ascii="Times New Roman" w:hAnsi="Times New Roman" w:cs="Times New Roman"/>
                <w:sz w:val="24"/>
                <w:szCs w:val="24"/>
              </w:rPr>
              <w:t>cm</w:t>
            </w:r>
            <w:r w:rsidRPr="00E14CF2">
              <w:rPr>
                <w:rFonts w:ascii="Times New Roman" w:hAnsi="Times New Roman" w:cs="Times New Roman"/>
                <w:sz w:val="24"/>
                <w:szCs w:val="24"/>
              </w:rPr>
              <w:t>) and T = Exposure time (</w:t>
            </w:r>
            <w:r w:rsidR="00B410CD" w:rsidRPr="00E14CF2">
              <w:rPr>
                <w:rFonts w:ascii="Times New Roman" w:hAnsi="Times New Roman" w:cs="Times New Roman"/>
                <w:sz w:val="24"/>
                <w:szCs w:val="24"/>
              </w:rPr>
              <w:t xml:space="preserve">6 </w:t>
            </w:r>
            <w:r w:rsidRPr="00E14CF2">
              <w:rPr>
                <w:rFonts w:ascii="Times New Roman" w:hAnsi="Times New Roman" w:cs="Times New Roman"/>
                <w:sz w:val="24"/>
                <w:szCs w:val="24"/>
              </w:rPr>
              <w:t>hours)</w:t>
            </w:r>
            <w:r w:rsidR="00B410CD" w:rsidRPr="00E14CF2">
              <w:rPr>
                <w:rFonts w:ascii="Times New Roman" w:hAnsi="Times New Roman" w:cs="Times New Roman"/>
                <w:sz w:val="24"/>
                <w:szCs w:val="24"/>
              </w:rPr>
              <w:t>.</w:t>
            </w:r>
          </w:p>
          <w:p w14:paraId="1DEE38DC" w14:textId="77777777" w:rsidR="00D565A3" w:rsidRPr="00E14CF2" w:rsidRDefault="00291810" w:rsidP="00D565A3">
            <w:pPr>
              <w:pStyle w:val="Heading2"/>
              <w:numPr>
                <w:ilvl w:val="1"/>
                <w:numId w:val="0"/>
              </w:numPr>
              <w:spacing w:before="120" w:after="120" w:line="480" w:lineRule="auto"/>
              <w:jc w:val="both"/>
              <w:rPr>
                <w:rFonts w:ascii="Times New Roman" w:hAnsi="Times New Roman" w:cs="Times New Roman"/>
                <w:b w:val="0"/>
                <w:color w:val="auto"/>
                <w:sz w:val="24"/>
                <w:szCs w:val="24"/>
              </w:rPr>
            </w:pPr>
            <w:r>
              <w:rPr>
                <w:rFonts w:ascii="Times New Roman" w:hAnsi="Times New Roman" w:cs="Times New Roman"/>
                <w:color w:val="auto"/>
                <w:sz w:val="24"/>
                <w:szCs w:val="24"/>
              </w:rPr>
              <w:t>3.5</w:t>
            </w:r>
            <w:r w:rsidR="003633B4" w:rsidRPr="00E14CF2">
              <w:rPr>
                <w:rFonts w:ascii="Times New Roman" w:hAnsi="Times New Roman" w:cs="Times New Roman"/>
                <w:color w:val="auto"/>
                <w:sz w:val="24"/>
                <w:szCs w:val="24"/>
              </w:rPr>
              <w:t xml:space="preserve">. </w:t>
            </w:r>
            <w:r w:rsidR="00D565A3" w:rsidRPr="00E14CF2">
              <w:rPr>
                <w:rFonts w:ascii="Times New Roman" w:hAnsi="Times New Roman" w:cs="Times New Roman"/>
                <w:color w:val="auto"/>
                <w:sz w:val="24"/>
                <w:szCs w:val="24"/>
              </w:rPr>
              <w:t xml:space="preserve">Adsorption isotherm </w:t>
            </w:r>
          </w:p>
          <w:p w14:paraId="57081E25" w14:textId="77777777" w:rsidR="00D565A3" w:rsidRPr="00E14CF2" w:rsidRDefault="00D565A3" w:rsidP="00D565A3">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rPr>
              <w:t xml:space="preserve">The nature of adsorption of the Schiff base inhibitors on the mild steel surface is important in understanding the mechanism of corrosion inhibition. As the corrosion rate is sufficiently reduced, the adsorption of an inhibitor on the mild steel surface tends to reach a quasi-equilibrium state (Ghosal and </w:t>
            </w:r>
            <w:proofErr w:type="spellStart"/>
            <w:r w:rsidRPr="00E14CF2">
              <w:rPr>
                <w:rFonts w:ascii="Times New Roman" w:hAnsi="Times New Roman" w:cs="Times New Roman"/>
                <w:sz w:val="24"/>
                <w:szCs w:val="24"/>
              </w:rPr>
              <w:t>Guptal</w:t>
            </w:r>
            <w:proofErr w:type="spellEnd"/>
            <w:r w:rsidRPr="00E14CF2">
              <w:rPr>
                <w:rFonts w:ascii="Times New Roman" w:hAnsi="Times New Roman" w:cs="Times New Roman"/>
                <w:sz w:val="24"/>
                <w:szCs w:val="24"/>
              </w:rPr>
              <w:t xml:space="preserve">, 2017). In order to define the nature and the strength of adsorption, the extracted data by weight loss measurements </w:t>
            </w:r>
            <w:r w:rsidR="00B02091" w:rsidRPr="00E14CF2">
              <w:rPr>
                <w:rFonts w:ascii="Times New Roman" w:hAnsi="Times New Roman" w:cs="Times New Roman"/>
                <w:sz w:val="24"/>
                <w:szCs w:val="24"/>
              </w:rPr>
              <w:t>was</w:t>
            </w:r>
            <w:r w:rsidRPr="00E14CF2">
              <w:rPr>
                <w:rFonts w:ascii="Times New Roman" w:hAnsi="Times New Roman" w:cs="Times New Roman"/>
                <w:sz w:val="24"/>
                <w:szCs w:val="24"/>
              </w:rPr>
              <w:t xml:space="preserve"> fitted to adsorption isotherms; The linearized form of Langmuir, </w:t>
            </w:r>
            <w:r w:rsidR="00B02091" w:rsidRPr="00E14CF2">
              <w:rPr>
                <w:rFonts w:ascii="Times New Roman" w:hAnsi="Times New Roman" w:cs="Times New Roman"/>
                <w:sz w:val="24"/>
                <w:szCs w:val="24"/>
              </w:rPr>
              <w:t>and</w:t>
            </w:r>
            <w:r w:rsidRPr="00E14CF2">
              <w:rPr>
                <w:rFonts w:ascii="Times New Roman" w:hAnsi="Times New Roman" w:cs="Times New Roman"/>
                <w:sz w:val="24"/>
                <w:szCs w:val="24"/>
              </w:rPr>
              <w:t xml:space="preserve"> Freundlich isotherms are shown in equations 3.9-10 respectively. </w:t>
            </w:r>
          </w:p>
          <w:p w14:paraId="6D79638E" w14:textId="77777777" w:rsidR="00D565A3" w:rsidRPr="00E14CF2" w:rsidRDefault="00000000" w:rsidP="00D565A3">
            <w:pPr>
              <w:spacing w:line="480" w:lineRule="auto"/>
              <w:jc w:val="both"/>
              <w:rPr>
                <w:rFonts w:ascii="Times New Roman" w:eastAsia="Times New Roman" w:hAnsi="Times New Roman" w:cs="Times New Roman"/>
                <w:sz w:val="24"/>
                <w:szCs w:val="24"/>
              </w:rPr>
            </w:pPr>
            <m:oMathPara>
              <m:oMath>
                <m:sSub>
                  <m:sSubPr>
                    <m:ctrlPr>
                      <w:rPr>
                        <w:rFonts w:ascii="Cambria Math" w:hAnsi="Cambria Math" w:cs="Times New Roman"/>
                        <w:i/>
                        <w:sz w:val="24"/>
                        <w:szCs w:val="24"/>
                        <w:vertAlign w:val="superscript"/>
                      </w:rPr>
                    </m:ctrlPr>
                  </m:sSubPr>
                  <m:e>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C</m:t>
                        </m:r>
                      </m:num>
                      <m:den>
                        <m:r>
                          <w:rPr>
                            <w:rFonts w:ascii="Cambria Math" w:hAnsi="Cambria Math" w:cs="Times New Roman"/>
                            <w:sz w:val="24"/>
                            <w:szCs w:val="24"/>
                            <w:vertAlign w:val="superscript"/>
                          </w:rPr>
                          <m:t>θ</m:t>
                        </m:r>
                      </m:den>
                    </m:f>
                    <m:r>
                      <w:rPr>
                        <w:rFonts w:ascii="Cambria Math" w:hAnsi="Cambria Math" w:cs="Times New Roman"/>
                        <w:sz w:val="24"/>
                        <w:szCs w:val="24"/>
                        <w:vertAlign w:val="superscript"/>
                      </w:rPr>
                      <m:t xml:space="preserve">= </m:t>
                    </m:r>
                    <m:f>
                      <m:fPr>
                        <m:ctrlPr>
                          <w:rPr>
                            <w:rFonts w:ascii="Cambria Math" w:hAnsi="Cambria Math" w:cs="Times New Roman"/>
                            <w:i/>
                            <w:sz w:val="24"/>
                            <w:szCs w:val="24"/>
                            <w:vertAlign w:val="superscript"/>
                          </w:rPr>
                        </m:ctrlPr>
                      </m:fPr>
                      <m:num>
                        <m:r>
                          <w:rPr>
                            <w:rFonts w:ascii="Cambria Math" w:hAnsi="Cambria Math" w:cs="Times New Roman"/>
                            <w:sz w:val="24"/>
                            <w:szCs w:val="24"/>
                            <w:vertAlign w:val="superscript"/>
                          </w:rPr>
                          <m:t>1</m:t>
                        </m:r>
                      </m:num>
                      <m:den>
                        <m:sSub>
                          <m:sSubPr>
                            <m:ctrlPr>
                              <w:rPr>
                                <w:rFonts w:ascii="Cambria Math" w:hAnsi="Cambria Math" w:cs="Times New Roman"/>
                                <w:i/>
                                <w:sz w:val="24"/>
                                <w:szCs w:val="24"/>
                                <w:vertAlign w:val="superscript"/>
                              </w:rPr>
                            </m:ctrlPr>
                          </m:sSubPr>
                          <m:e>
                            <m:r>
                              <w:rPr>
                                <w:rFonts w:ascii="Cambria Math" w:hAnsi="Cambria Math" w:cs="Times New Roman"/>
                                <w:sz w:val="24"/>
                                <w:szCs w:val="24"/>
                                <w:vertAlign w:val="superscript"/>
                              </w:rPr>
                              <m:t>K</m:t>
                            </m:r>
                          </m:e>
                          <m:sub>
                            <m:r>
                              <w:rPr>
                                <w:rFonts w:ascii="Cambria Math" w:hAnsi="Cambria Math" w:cs="Times New Roman"/>
                                <w:sz w:val="24"/>
                                <w:szCs w:val="24"/>
                                <w:vertAlign w:val="superscript"/>
                              </w:rPr>
                              <m:t>ads</m:t>
                            </m:r>
                          </m:sub>
                        </m:sSub>
                      </m:den>
                    </m:f>
                    <m:r>
                      <w:rPr>
                        <w:rFonts w:ascii="Cambria Math" w:hAnsi="Cambria Math" w:cs="Times New Roman"/>
                        <w:sz w:val="24"/>
                        <w:szCs w:val="24"/>
                        <w:vertAlign w:val="superscript"/>
                      </w:rPr>
                      <m:t>+C</m:t>
                    </m:r>
                  </m:e>
                  <m:sub>
                    <m:r>
                      <w:rPr>
                        <w:rFonts w:ascii="Cambria Math" w:hAnsi="Cambria Math" w:cs="Times New Roman"/>
                        <w:sz w:val="24"/>
                        <w:szCs w:val="24"/>
                        <w:vertAlign w:val="superscript"/>
                      </w:rPr>
                      <m:t>inh</m:t>
                    </m:r>
                  </m:sub>
                </m:sSub>
                <m:r>
                  <w:rPr>
                    <w:rFonts w:ascii="Cambria Math" w:hAnsi="Cambria Math" w:cs="Times New Roman"/>
                    <w:sz w:val="24"/>
                    <w:szCs w:val="24"/>
                  </w:rPr>
                  <m:t xml:space="preserve">                                                                                                                 (3.9)</m:t>
                </m:r>
              </m:oMath>
            </m:oMathPara>
          </w:p>
          <w:p w14:paraId="64ED30ED" w14:textId="77777777" w:rsidR="00D565A3" w:rsidRPr="00E14CF2" w:rsidRDefault="00D565A3" w:rsidP="00D565A3">
            <w:pPr>
              <w:spacing w:line="480" w:lineRule="auto"/>
              <w:jc w:val="both"/>
              <w:rPr>
                <w:rFonts w:ascii="Times New Roman" w:hAnsi="Times New Roman" w:cs="Times New Roman"/>
                <w:sz w:val="24"/>
                <w:szCs w:val="24"/>
              </w:rPr>
            </w:pPr>
            <m:oMathPara>
              <m:oMath>
                <m:r>
                  <w:rPr>
                    <w:rFonts w:ascii="Cambria Math" w:eastAsia="Cambria Math" w:hAnsi="Cambria Math" w:cs="Times New Roman"/>
                    <w:kern w:val="24"/>
                    <w:sz w:val="24"/>
                    <w:szCs w:val="24"/>
                  </w:rPr>
                  <m:t>Log θ=</m:t>
                </m:r>
                <m:r>
                  <w:rPr>
                    <w:rFonts w:ascii="Cambria Math" w:eastAsia="Times New Roman" w:hAnsi="Cambria Math" w:cs="Times New Roman"/>
                    <w:kern w:val="24"/>
                    <w:sz w:val="24"/>
                    <w:szCs w:val="24"/>
                  </w:rPr>
                  <m:t>Log K</m:t>
                </m:r>
                <m:r>
                  <m:rPr>
                    <m:sty m:val="p"/>
                  </m:rPr>
                  <w:rPr>
                    <w:rFonts w:ascii="Cambria Math" w:hAnsi="Cambria Math" w:cs="Times New Roman"/>
                    <w:sz w:val="24"/>
                    <w:szCs w:val="24"/>
                  </w:rPr>
                  <m:t xml:space="preserve">+ </m:t>
                </m:r>
                <m:f>
                  <m:fPr>
                    <m:ctrlPr>
                      <w:rPr>
                        <w:rFonts w:ascii="Cambria Math" w:eastAsiaTheme="minorEastAsia" w:hAnsi="Cambria Math" w:cs="Times New Roman"/>
                        <w:i/>
                        <w:iCs/>
                        <w:kern w:val="24"/>
                        <w:sz w:val="24"/>
                        <w:szCs w:val="24"/>
                      </w:rPr>
                    </m:ctrlPr>
                  </m:fPr>
                  <m:num>
                    <m:r>
                      <w:rPr>
                        <w:rFonts w:ascii="Cambria Math" w:eastAsiaTheme="minorEastAsia" w:hAnsi="Cambria Math" w:cs="Times New Roman"/>
                        <w:kern w:val="24"/>
                        <w:sz w:val="24"/>
                        <w:szCs w:val="24"/>
                      </w:rPr>
                      <m:t>1</m:t>
                    </m:r>
                  </m:num>
                  <m:den>
                    <m:r>
                      <w:rPr>
                        <w:rFonts w:ascii="Cambria Math" w:eastAsiaTheme="minorEastAsia" w:hAnsi="Cambria Math" w:cs="Times New Roman"/>
                        <w:kern w:val="24"/>
                        <w:sz w:val="24"/>
                        <w:szCs w:val="24"/>
                      </w:rPr>
                      <m:t>n</m:t>
                    </m:r>
                  </m:den>
                </m:f>
                <m:r>
                  <w:rPr>
                    <w:rFonts w:ascii="Cambria Math" w:eastAsia="Cambria Math" w:hAnsi="Cambria Math" w:cs="Times New Roman"/>
                    <w:kern w:val="24"/>
                    <w:sz w:val="24"/>
                    <w:szCs w:val="24"/>
                  </w:rPr>
                  <m:t>Log C                                                                                            (3.10)</m:t>
                </m:r>
              </m:oMath>
            </m:oMathPara>
          </w:p>
          <w:p w14:paraId="7A7AD520" w14:textId="40B00011" w:rsidR="00D565A3" w:rsidRPr="00E14CF2" w:rsidRDefault="00D565A3" w:rsidP="00D565A3">
            <w:pPr>
              <w:spacing w:line="480" w:lineRule="auto"/>
              <w:jc w:val="both"/>
              <w:rPr>
                <w:rFonts w:ascii="Times New Roman" w:eastAsia="Times New Roman" w:hAnsi="Times New Roman" w:cs="Times New Roman"/>
                <w:sz w:val="24"/>
                <w:szCs w:val="24"/>
              </w:rPr>
            </w:pPr>
            <w:r w:rsidRPr="00E14CF2">
              <w:rPr>
                <w:rFonts w:ascii="Times New Roman" w:hAnsi="Times New Roman" w:cs="Times New Roman"/>
                <w:sz w:val="24"/>
                <w:szCs w:val="24"/>
              </w:rPr>
              <w:t>The equilibrium constant values (</w:t>
            </w:r>
            <w:proofErr w:type="spellStart"/>
            <w:r w:rsidRPr="00E14CF2">
              <w:rPr>
                <w:rFonts w:ascii="Times New Roman" w:hAnsi="Times New Roman" w:cs="Times New Roman"/>
                <w:sz w:val="24"/>
                <w:szCs w:val="24"/>
              </w:rPr>
              <w:t>K</w:t>
            </w:r>
            <w:r w:rsidRPr="00E14CF2">
              <w:rPr>
                <w:rFonts w:ascii="Times New Roman" w:hAnsi="Times New Roman" w:cs="Times New Roman"/>
                <w:sz w:val="24"/>
                <w:szCs w:val="24"/>
                <w:vertAlign w:val="subscript"/>
              </w:rPr>
              <w:t>ads</w:t>
            </w:r>
            <w:proofErr w:type="spellEnd"/>
            <w:r w:rsidRPr="00E14CF2">
              <w:rPr>
                <w:rFonts w:ascii="Times New Roman" w:hAnsi="Times New Roman" w:cs="Times New Roman"/>
                <w:sz w:val="24"/>
                <w:szCs w:val="24"/>
              </w:rPr>
              <w:t xml:space="preserve">) </w:t>
            </w:r>
            <w:r w:rsidR="00B02091" w:rsidRPr="00E14CF2">
              <w:rPr>
                <w:rFonts w:ascii="Times New Roman" w:hAnsi="Times New Roman" w:cs="Times New Roman"/>
                <w:sz w:val="24"/>
                <w:szCs w:val="24"/>
              </w:rPr>
              <w:t>w</w:t>
            </w:r>
            <w:r w:rsidR="00816F37">
              <w:rPr>
                <w:rFonts w:ascii="Times New Roman" w:hAnsi="Times New Roman" w:cs="Times New Roman"/>
                <w:sz w:val="24"/>
                <w:szCs w:val="24"/>
              </w:rPr>
              <w:t>ere</w:t>
            </w:r>
            <w:r w:rsidRPr="00E14CF2">
              <w:rPr>
                <w:rFonts w:ascii="Times New Roman" w:hAnsi="Times New Roman" w:cs="Times New Roman"/>
                <w:sz w:val="24"/>
                <w:szCs w:val="24"/>
              </w:rPr>
              <w:t xml:space="preserve"> computed from the intercept of the plots                                                                </w:t>
            </w:r>
          </w:p>
          <w:p w14:paraId="554F3571" w14:textId="77777777" w:rsidR="00D565A3" w:rsidRPr="00E14CF2" w:rsidRDefault="00291810" w:rsidP="00D565A3">
            <w:pPr>
              <w:pStyle w:val="Heading2"/>
              <w:numPr>
                <w:ilvl w:val="1"/>
                <w:numId w:val="0"/>
              </w:numPr>
              <w:spacing w:before="120" w:after="120" w:line="480" w:lineRule="auto"/>
              <w:jc w:val="both"/>
              <w:rPr>
                <w:rFonts w:ascii="Times New Roman" w:hAnsi="Times New Roman" w:cs="Times New Roman"/>
                <w:b w:val="0"/>
                <w:color w:val="auto"/>
                <w:sz w:val="24"/>
                <w:szCs w:val="24"/>
              </w:rPr>
            </w:pPr>
            <w:r>
              <w:rPr>
                <w:rFonts w:ascii="Times New Roman" w:hAnsi="Times New Roman" w:cs="Times New Roman"/>
                <w:color w:val="auto"/>
                <w:sz w:val="24"/>
                <w:szCs w:val="24"/>
              </w:rPr>
              <w:t>3</w:t>
            </w:r>
            <w:r w:rsidR="003633B4" w:rsidRPr="00E14CF2">
              <w:rPr>
                <w:rFonts w:ascii="Times New Roman" w:hAnsi="Times New Roman" w:cs="Times New Roman"/>
                <w:color w:val="auto"/>
                <w:sz w:val="24"/>
                <w:szCs w:val="24"/>
              </w:rPr>
              <w:t>.</w:t>
            </w:r>
            <w:r>
              <w:rPr>
                <w:rFonts w:ascii="Times New Roman" w:hAnsi="Times New Roman" w:cs="Times New Roman"/>
                <w:color w:val="auto"/>
                <w:sz w:val="24"/>
                <w:szCs w:val="24"/>
              </w:rPr>
              <w:t>6</w:t>
            </w:r>
            <w:r w:rsidR="003633B4" w:rsidRPr="00E14CF2">
              <w:rPr>
                <w:rFonts w:ascii="Times New Roman" w:hAnsi="Times New Roman" w:cs="Times New Roman"/>
                <w:color w:val="auto"/>
                <w:sz w:val="24"/>
                <w:szCs w:val="24"/>
              </w:rPr>
              <w:t xml:space="preserve"> </w:t>
            </w:r>
            <w:r w:rsidR="00D565A3" w:rsidRPr="00E14CF2">
              <w:rPr>
                <w:rFonts w:ascii="Times New Roman" w:hAnsi="Times New Roman" w:cs="Times New Roman"/>
                <w:color w:val="auto"/>
                <w:sz w:val="24"/>
                <w:szCs w:val="24"/>
              </w:rPr>
              <w:t>Thermodynamic and Activation Parameters</w:t>
            </w:r>
          </w:p>
          <w:p w14:paraId="5AC223F7" w14:textId="77777777" w:rsidR="00D565A3" w:rsidRPr="00E14CF2" w:rsidRDefault="00D565A3" w:rsidP="00D565A3">
            <w:pPr>
              <w:autoSpaceDE w:val="0"/>
              <w:autoSpaceDN w:val="0"/>
              <w:adjustRightInd w:val="0"/>
              <w:spacing w:after="0"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 xml:space="preserve">Thermodynamics of corrosion </w:t>
            </w:r>
            <w:r w:rsidR="00522BF8" w:rsidRPr="00E14CF2">
              <w:rPr>
                <w:rFonts w:ascii="Times New Roman" w:eastAsia="AdvGulliv-R" w:hAnsi="Times New Roman" w:cs="Times New Roman"/>
                <w:sz w:val="24"/>
                <w:szCs w:val="24"/>
              </w:rPr>
              <w:t>process was</w:t>
            </w:r>
            <w:r w:rsidRPr="00E14CF2">
              <w:rPr>
                <w:rFonts w:ascii="Times New Roman" w:eastAsia="AdvGulliv-R" w:hAnsi="Times New Roman" w:cs="Times New Roman"/>
                <w:sz w:val="24"/>
                <w:szCs w:val="24"/>
                <w:lang w:val="en-GB"/>
              </w:rPr>
              <w:t xml:space="preserve"> investigated. Corrosion rate (CR) varies with temperature in conformity with the Arrhenius equation (Lukman </w:t>
            </w:r>
            <w:r w:rsidRPr="00E14CF2">
              <w:rPr>
                <w:rFonts w:ascii="Times New Roman" w:eastAsia="AdvGulliv-R" w:hAnsi="Times New Roman" w:cs="Times New Roman"/>
                <w:i/>
                <w:iCs/>
                <w:sz w:val="24"/>
                <w:szCs w:val="24"/>
                <w:lang w:val="en-GB"/>
              </w:rPr>
              <w:t>et al.,</w:t>
            </w:r>
            <w:r w:rsidRPr="00E14CF2">
              <w:rPr>
                <w:rFonts w:ascii="Times New Roman" w:eastAsia="AdvGulliv-R" w:hAnsi="Times New Roman" w:cs="Times New Roman"/>
                <w:sz w:val="24"/>
                <w:szCs w:val="24"/>
                <w:lang w:val="en-GB"/>
              </w:rPr>
              <w:t xml:space="preserve"> 2021).</w:t>
            </w:r>
          </w:p>
          <w:p w14:paraId="64EA947E" w14:textId="77777777" w:rsidR="00D565A3" w:rsidRPr="00E14CF2" w:rsidRDefault="00D565A3" w:rsidP="00D565A3">
            <w:pPr>
              <w:autoSpaceDE w:val="0"/>
              <w:autoSpaceDN w:val="0"/>
              <w:adjustRightInd w:val="0"/>
              <w:spacing w:before="120" w:after="0" w:line="480" w:lineRule="auto"/>
              <w:jc w:val="both"/>
              <w:rPr>
                <w:rFonts w:ascii="Times New Roman" w:hAnsi="Times New Roman" w:cs="Times New Roman"/>
                <w:noProof/>
                <w:sz w:val="24"/>
                <w:szCs w:val="24"/>
              </w:rPr>
            </w:pPr>
            <w:r w:rsidRPr="00E14CF2">
              <w:rPr>
                <w:rFonts w:ascii="Times New Roman" w:hAnsi="Times New Roman" w:cs="Times New Roman"/>
                <w:sz w:val="24"/>
                <w:szCs w:val="24"/>
              </w:rPr>
              <w:t>The value of activation energy (</w:t>
            </w:r>
            <w:proofErr w:type="spellStart"/>
            <w:r w:rsidRPr="00E14CF2">
              <w:rPr>
                <w:rFonts w:ascii="Times New Roman" w:hAnsi="Times New Roman" w:cs="Times New Roman"/>
                <w:sz w:val="24"/>
                <w:szCs w:val="24"/>
              </w:rPr>
              <w:t>E</w:t>
            </w:r>
            <w:r w:rsidRPr="00E14CF2">
              <w:rPr>
                <w:rFonts w:ascii="Times New Roman" w:hAnsi="Times New Roman" w:cs="Times New Roman"/>
                <w:sz w:val="24"/>
                <w:szCs w:val="24"/>
                <w:vertAlign w:val="subscript"/>
              </w:rPr>
              <w:t>a</w:t>
            </w:r>
            <w:proofErr w:type="spellEnd"/>
            <w:r w:rsidRPr="00E14CF2">
              <w:rPr>
                <w:rFonts w:ascii="Times New Roman" w:hAnsi="Times New Roman" w:cs="Times New Roman"/>
                <w:sz w:val="24"/>
                <w:szCs w:val="24"/>
              </w:rPr>
              <w:t xml:space="preserve">) for the corrosion process </w:t>
            </w:r>
            <w:r w:rsidR="00522BF8" w:rsidRPr="00E14CF2">
              <w:rPr>
                <w:rFonts w:ascii="Times New Roman" w:hAnsi="Times New Roman" w:cs="Times New Roman"/>
                <w:sz w:val="24"/>
                <w:szCs w:val="24"/>
              </w:rPr>
              <w:t>was</w:t>
            </w:r>
            <w:r w:rsidRPr="00E14CF2">
              <w:rPr>
                <w:rFonts w:ascii="Times New Roman" w:hAnsi="Times New Roman" w:cs="Times New Roman"/>
                <w:sz w:val="24"/>
                <w:szCs w:val="24"/>
              </w:rPr>
              <w:t xml:space="preserve"> calculated using the </w:t>
            </w:r>
            <w:r w:rsidRPr="00E14CF2">
              <w:rPr>
                <w:rFonts w:ascii="Times New Roman" w:hAnsi="Times New Roman" w:cs="Times New Roman"/>
                <w:sz w:val="24"/>
                <w:szCs w:val="24"/>
              </w:rPr>
              <w:lastRenderedPageBreak/>
              <w:t>Arrhenius equation expressed in equation 3.1</w:t>
            </w:r>
            <w:r w:rsidR="00522BF8" w:rsidRPr="00E14CF2">
              <w:rPr>
                <w:rFonts w:ascii="Times New Roman" w:hAnsi="Times New Roman" w:cs="Times New Roman"/>
                <w:sz w:val="24"/>
                <w:szCs w:val="24"/>
              </w:rPr>
              <w:t>1</w:t>
            </w:r>
            <w:r w:rsidRPr="00E14CF2">
              <w:rPr>
                <w:rFonts w:ascii="Times New Roman" w:hAnsi="Times New Roman" w:cs="Times New Roman"/>
                <w:sz w:val="24"/>
                <w:szCs w:val="24"/>
              </w:rPr>
              <w:t xml:space="preserve"> (</w:t>
            </w:r>
            <w:r w:rsidR="00522BF8" w:rsidRPr="00E14CF2">
              <w:rPr>
                <w:rFonts w:ascii="Times New Roman" w:eastAsia="AdvGulliv-R" w:hAnsi="Times New Roman" w:cs="Times New Roman"/>
                <w:sz w:val="24"/>
                <w:szCs w:val="24"/>
                <w:lang w:val="en-GB"/>
              </w:rPr>
              <w:t xml:space="preserve">Lukman </w:t>
            </w:r>
            <w:r w:rsidR="00522BF8" w:rsidRPr="00E14CF2">
              <w:rPr>
                <w:rFonts w:ascii="Times New Roman" w:eastAsia="AdvGulliv-R" w:hAnsi="Times New Roman" w:cs="Times New Roman"/>
                <w:i/>
                <w:iCs/>
                <w:sz w:val="24"/>
                <w:szCs w:val="24"/>
                <w:lang w:val="en-GB"/>
              </w:rPr>
              <w:t>et al.,</w:t>
            </w:r>
            <w:r w:rsidR="00522BF8" w:rsidRPr="00E14CF2">
              <w:rPr>
                <w:rFonts w:ascii="Times New Roman" w:eastAsia="AdvGulliv-R" w:hAnsi="Times New Roman" w:cs="Times New Roman"/>
                <w:sz w:val="24"/>
                <w:szCs w:val="24"/>
                <w:lang w:val="en-GB"/>
              </w:rPr>
              <w:t xml:space="preserve"> 2021</w:t>
            </w:r>
            <w:r w:rsidR="00522BF8" w:rsidRPr="00E14CF2">
              <w:rPr>
                <w:rFonts w:ascii="Times New Roman" w:eastAsia="AdvGulliv-R" w:hAnsi="Times New Roman" w:cs="Times New Roman"/>
                <w:sz w:val="24"/>
                <w:szCs w:val="24"/>
              </w:rPr>
              <w:t>).</w:t>
            </w:r>
          </w:p>
          <w:p w14:paraId="164F96D8" w14:textId="77777777" w:rsidR="00D565A3" w:rsidRPr="00E14CF2" w:rsidRDefault="00D565A3" w:rsidP="00D565A3">
            <w:pPr>
              <w:autoSpaceDE w:val="0"/>
              <w:autoSpaceDN w:val="0"/>
              <w:adjustRightInd w:val="0"/>
              <w:spacing w:before="120" w:after="0" w:line="480" w:lineRule="auto"/>
              <w:jc w:val="both"/>
              <w:rPr>
                <w:rFonts w:ascii="Times New Roman" w:hAnsi="Times New Roman" w:cs="Times New Roman"/>
                <w:sz w:val="24"/>
                <w:szCs w:val="24"/>
              </w:rPr>
            </w:pPr>
            <m:oMathPara>
              <m:oMath>
                <m:r>
                  <w:rPr>
                    <w:rFonts w:ascii="Cambria Math" w:eastAsiaTheme="minorEastAsia" w:hAnsi="Cambria Math" w:cs="Times New Roman"/>
                    <w:noProof/>
                    <w:sz w:val="24"/>
                    <w:szCs w:val="24"/>
                  </w:rPr>
                  <m:t xml:space="preserve">Ln CR=Ln A- </m:t>
                </m:r>
                <m:f>
                  <m:fPr>
                    <m:ctrlPr>
                      <w:rPr>
                        <w:rFonts w:ascii="Cambria Math" w:eastAsiaTheme="minorEastAsia" w:hAnsi="Cambria Math" w:cs="Times New Roman"/>
                        <w:i/>
                        <w:noProof/>
                        <w:sz w:val="24"/>
                        <w:szCs w:val="24"/>
                      </w:rPr>
                    </m:ctrlPr>
                  </m:fPr>
                  <m:num>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E</m:t>
                        </m:r>
                      </m:e>
                      <m:sub>
                        <m:r>
                          <w:rPr>
                            <w:rFonts w:ascii="Cambria Math" w:eastAsiaTheme="minorEastAsia" w:hAnsi="Cambria Math" w:cs="Times New Roman"/>
                            <w:noProof/>
                            <w:sz w:val="24"/>
                            <w:szCs w:val="24"/>
                          </w:rPr>
                          <m:t>a</m:t>
                        </m:r>
                      </m:sub>
                    </m:sSub>
                  </m:num>
                  <m:den>
                    <m:r>
                      <w:rPr>
                        <w:rFonts w:ascii="Cambria Math" w:eastAsiaTheme="minorEastAsia" w:hAnsi="Cambria Math" w:cs="Times New Roman"/>
                        <w:noProof/>
                        <w:sz w:val="24"/>
                        <w:szCs w:val="24"/>
                      </w:rPr>
                      <m:t>RT</m:t>
                    </m:r>
                  </m:den>
                </m:f>
                <m:r>
                  <w:rPr>
                    <w:rFonts w:ascii="Cambria Math" w:eastAsiaTheme="minorEastAsia" w:hAnsi="Cambria Math" w:cs="Times New Roman"/>
                    <w:noProof/>
                    <w:sz w:val="24"/>
                    <w:szCs w:val="24"/>
                  </w:rPr>
                  <m:t xml:space="preserve">                                                                                                                   (3.11)</m:t>
                </m:r>
              </m:oMath>
            </m:oMathPara>
          </w:p>
          <w:p w14:paraId="065A939F" w14:textId="77777777" w:rsidR="00D565A3" w:rsidRPr="00E14CF2" w:rsidRDefault="00D565A3" w:rsidP="00D565A3">
            <w:pPr>
              <w:autoSpaceDE w:val="0"/>
              <w:autoSpaceDN w:val="0"/>
              <w:adjustRightInd w:val="0"/>
              <w:spacing w:after="0" w:line="480" w:lineRule="auto"/>
              <w:jc w:val="both"/>
              <w:rPr>
                <w:rFonts w:ascii="Times New Roman" w:eastAsia="Times New Roman" w:hAnsi="Times New Roman" w:cs="Times New Roman"/>
                <w:sz w:val="24"/>
                <w:szCs w:val="24"/>
              </w:rPr>
            </w:pPr>
            <w:r w:rsidRPr="00E14CF2">
              <w:rPr>
                <w:rFonts w:ascii="Times New Roman" w:hAnsi="Times New Roman" w:cs="Times New Roman"/>
                <w:sz w:val="24"/>
                <w:szCs w:val="24"/>
              </w:rPr>
              <w:t xml:space="preserve">Where </w:t>
            </w:r>
            <w:r w:rsidRPr="00E14CF2">
              <w:rPr>
                <w:rFonts w:ascii="Times New Roman" w:eastAsia="Times New Roman" w:hAnsi="Times New Roman" w:cs="Times New Roman"/>
                <w:sz w:val="24"/>
                <w:szCs w:val="24"/>
              </w:rPr>
              <w:t>CR = Corrosion Rate, A = frequency factor, R = universal gas constant (8.314 JK</w:t>
            </w:r>
            <w:r w:rsidRPr="00E14CF2">
              <w:rPr>
                <w:rFonts w:ascii="Times New Roman" w:eastAsia="Times New Roman" w:hAnsi="Times New Roman" w:cs="Times New Roman"/>
                <w:sz w:val="24"/>
                <w:szCs w:val="24"/>
                <w:vertAlign w:val="superscript"/>
              </w:rPr>
              <w:t>-1</w:t>
            </w:r>
            <w:r w:rsidRPr="00E14CF2">
              <w:rPr>
                <w:rFonts w:ascii="Times New Roman" w:eastAsia="Times New Roman" w:hAnsi="Times New Roman" w:cs="Times New Roman"/>
                <w:sz w:val="24"/>
                <w:szCs w:val="24"/>
              </w:rPr>
              <w:t>mol</w:t>
            </w:r>
            <w:r w:rsidRPr="00E14CF2">
              <w:rPr>
                <w:rFonts w:ascii="Times New Roman" w:eastAsia="Times New Roman" w:hAnsi="Times New Roman" w:cs="Times New Roman"/>
                <w:sz w:val="24"/>
                <w:szCs w:val="24"/>
                <w:vertAlign w:val="superscript"/>
              </w:rPr>
              <w:t>-1</w:t>
            </w:r>
            <w:r w:rsidRPr="00E14CF2">
              <w:rPr>
                <w:rFonts w:ascii="Times New Roman" w:eastAsia="Times New Roman" w:hAnsi="Times New Roman" w:cs="Times New Roman"/>
                <w:sz w:val="24"/>
                <w:szCs w:val="24"/>
              </w:rPr>
              <w:t xml:space="preserve">); T = temperature (K), </w:t>
            </w:r>
            <w:proofErr w:type="spellStart"/>
            <w:r w:rsidRPr="00E14CF2">
              <w:rPr>
                <w:rFonts w:ascii="Times New Roman" w:eastAsia="Times New Roman" w:hAnsi="Times New Roman" w:cs="Times New Roman"/>
                <w:sz w:val="24"/>
                <w:szCs w:val="24"/>
              </w:rPr>
              <w:t>E</w:t>
            </w:r>
            <w:r w:rsidRPr="00E14CF2">
              <w:rPr>
                <w:rFonts w:ascii="Times New Roman" w:eastAsia="Times New Roman" w:hAnsi="Times New Roman" w:cs="Times New Roman"/>
                <w:sz w:val="24"/>
                <w:szCs w:val="24"/>
                <w:vertAlign w:val="subscript"/>
              </w:rPr>
              <w:t>a</w:t>
            </w:r>
            <w:proofErr w:type="spellEnd"/>
            <w:r w:rsidRPr="00E14CF2">
              <w:rPr>
                <w:rFonts w:ascii="Times New Roman" w:eastAsia="Times New Roman" w:hAnsi="Times New Roman" w:cs="Times New Roman"/>
                <w:sz w:val="24"/>
                <w:szCs w:val="24"/>
              </w:rPr>
              <w:t xml:space="preserve"> = apparent activation energy. </w:t>
            </w:r>
            <w:r w:rsidRPr="00E14CF2">
              <w:rPr>
                <w:rFonts w:ascii="Times New Roman" w:hAnsi="Times New Roman" w:cs="Times New Roman"/>
                <w:sz w:val="24"/>
                <w:szCs w:val="24"/>
              </w:rPr>
              <w:t>The values of the standard free energy (</w:t>
            </w:r>
            <w:proofErr w:type="spellStart"/>
            <w:r w:rsidRPr="00E14CF2">
              <w:rPr>
                <w:rFonts w:ascii="Times New Roman" w:hAnsi="Times New Roman" w:cs="Times New Roman"/>
                <w:sz w:val="24"/>
                <w:szCs w:val="24"/>
              </w:rPr>
              <w:t>ΔG</w:t>
            </w:r>
            <w:r w:rsidRPr="00E14CF2">
              <w:rPr>
                <w:rFonts w:ascii="Times New Roman" w:hAnsi="Times New Roman" w:cs="Times New Roman"/>
                <w:sz w:val="24"/>
                <w:szCs w:val="24"/>
                <w:vertAlign w:val="subscript"/>
              </w:rPr>
              <w:t>ads</w:t>
            </w:r>
            <w:proofErr w:type="spellEnd"/>
            <w:r w:rsidRPr="00E14CF2">
              <w:rPr>
                <w:rFonts w:ascii="Times New Roman" w:hAnsi="Times New Roman" w:cs="Times New Roman"/>
                <w:sz w:val="24"/>
                <w:szCs w:val="24"/>
              </w:rPr>
              <w:t xml:space="preserve">) of the adsorption process will be derived from the </w:t>
            </w:r>
            <w:proofErr w:type="spellStart"/>
            <w:r w:rsidRPr="00E14CF2">
              <w:rPr>
                <w:rFonts w:ascii="Times New Roman" w:hAnsi="Times New Roman" w:cs="Times New Roman"/>
                <w:sz w:val="24"/>
                <w:szCs w:val="24"/>
              </w:rPr>
              <w:t>K</w:t>
            </w:r>
            <w:r w:rsidRPr="00E14CF2">
              <w:rPr>
                <w:rFonts w:ascii="Times New Roman" w:hAnsi="Times New Roman" w:cs="Times New Roman"/>
                <w:sz w:val="24"/>
                <w:szCs w:val="24"/>
                <w:vertAlign w:val="subscript"/>
              </w:rPr>
              <w:t>ads</w:t>
            </w:r>
            <w:proofErr w:type="spellEnd"/>
            <w:r w:rsidRPr="00E14CF2">
              <w:rPr>
                <w:rFonts w:ascii="Times New Roman" w:hAnsi="Times New Roman" w:cs="Times New Roman"/>
                <w:sz w:val="24"/>
                <w:szCs w:val="24"/>
              </w:rPr>
              <w:t xml:space="preserve"> values according to equation (3.1</w:t>
            </w:r>
            <w:r w:rsidR="00522BF8" w:rsidRPr="00E14CF2">
              <w:rPr>
                <w:rFonts w:ascii="Times New Roman" w:hAnsi="Times New Roman" w:cs="Times New Roman"/>
                <w:sz w:val="24"/>
                <w:szCs w:val="24"/>
              </w:rPr>
              <w:t>2</w:t>
            </w:r>
            <w:r w:rsidRPr="00E14CF2">
              <w:rPr>
                <w:rFonts w:ascii="Times New Roman" w:hAnsi="Times New Roman" w:cs="Times New Roman"/>
                <w:sz w:val="24"/>
                <w:szCs w:val="24"/>
              </w:rPr>
              <w:t>).</w:t>
            </w:r>
          </w:p>
          <w:p w14:paraId="5BDDE23F" w14:textId="77777777" w:rsidR="00D565A3" w:rsidRPr="00E14CF2" w:rsidRDefault="00D565A3" w:rsidP="00D565A3">
            <w:pPr>
              <w:autoSpaceDE w:val="0"/>
              <w:autoSpaceDN w:val="0"/>
              <w:adjustRightInd w:val="0"/>
              <w:spacing w:after="0" w:line="480" w:lineRule="auto"/>
              <w:jc w:val="both"/>
              <w:rPr>
                <w:rFonts w:ascii="Times New Roman" w:hAnsi="Times New Roman" w:cs="Times New Roman"/>
                <w:sz w:val="24"/>
                <w:szCs w:val="24"/>
                <w:lang w:val="en-GB"/>
              </w:rPr>
            </w:pPr>
          </w:p>
          <w:p w14:paraId="6A3D8086" w14:textId="77777777" w:rsidR="00D565A3" w:rsidRPr="00E14CF2" w:rsidRDefault="00000000" w:rsidP="00D565A3">
            <w:pPr>
              <w:autoSpaceDE w:val="0"/>
              <w:autoSpaceDN w:val="0"/>
              <w:adjustRightInd w:val="0"/>
              <w:spacing w:after="0" w:line="48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 xml:space="preserve">ads </m:t>
                  </m:r>
                </m:sub>
              </m:sSub>
              <m:r>
                <m:rPr>
                  <m:sty m:val="p"/>
                </m:rPr>
                <w:rPr>
                  <w:rFonts w:ascii="Cambria Math" w:hAnsi="Cambria Math" w:cs="Times New Roman"/>
                  <w:sz w:val="24"/>
                  <w:szCs w:val="24"/>
                </w:rPr>
                <m:t>=-RTln</m:t>
              </m:r>
              <m:d>
                <m:dPr>
                  <m:ctrlPr>
                    <w:rPr>
                      <w:rFonts w:ascii="Cambria Math" w:hAnsi="Cambria Math" w:cs="Times New Roman"/>
                      <w:sz w:val="24"/>
                      <w:szCs w:val="24"/>
                    </w:rPr>
                  </m:ctrlPr>
                </m:dPr>
                <m:e>
                  <m:r>
                    <m:rPr>
                      <m:sty m:val="p"/>
                    </m:rPr>
                    <w:rPr>
                      <w:rFonts w:ascii="Cambria Math" w:hAnsi="Cambria Math" w:cs="Times New Roman"/>
                      <w:sz w:val="24"/>
                      <w:szCs w:val="24"/>
                    </w:rPr>
                    <m:t>55</m:t>
                  </m:r>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ads</m:t>
                      </m:r>
                    </m:sub>
                  </m:sSub>
                </m:e>
              </m:d>
              <m:r>
                <m:rPr>
                  <m:sty m:val="p"/>
                </m:rPr>
                <w:rPr>
                  <w:rFonts w:ascii="Cambria Math" w:hAnsi="Cambria Math" w:cs="Times New Roman"/>
                  <w:sz w:val="24"/>
                  <w:szCs w:val="24"/>
                </w:rPr>
                <m:t xml:space="preserve">                                                                                                        (3.12</m:t>
              </m:r>
            </m:oMath>
            <w:r w:rsidR="00D565A3" w:rsidRPr="00E14CF2">
              <w:rPr>
                <w:rFonts w:ascii="Times New Roman" w:eastAsiaTheme="minorEastAsia" w:hAnsi="Times New Roman" w:cs="Times New Roman"/>
                <w:sz w:val="24"/>
                <w:szCs w:val="24"/>
              </w:rPr>
              <w:t>)</w:t>
            </w:r>
          </w:p>
          <w:p w14:paraId="54787543" w14:textId="77777777" w:rsidR="00D565A3" w:rsidRPr="00E14CF2" w:rsidRDefault="00D565A3" w:rsidP="00D565A3">
            <w:pPr>
              <w:autoSpaceDE w:val="0"/>
              <w:autoSpaceDN w:val="0"/>
              <w:adjustRightInd w:val="0"/>
              <w:spacing w:after="0" w:line="480" w:lineRule="auto"/>
              <w:jc w:val="both"/>
              <w:rPr>
                <w:rFonts w:ascii="Times New Roman" w:eastAsia="Times New Roman" w:hAnsi="Times New Roman" w:cs="Times New Roman"/>
                <w:sz w:val="24"/>
                <w:szCs w:val="24"/>
              </w:rPr>
            </w:pPr>
            <w:r w:rsidRPr="00E14CF2">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 xml:space="preserve">ads </m:t>
                  </m:r>
                </m:sub>
              </m:sSub>
            </m:oMath>
            <w:r w:rsidRPr="00E14CF2">
              <w:rPr>
                <w:rFonts w:ascii="Times New Roman" w:eastAsia="Times New Roman" w:hAnsi="Times New Roman" w:cs="Times New Roman"/>
                <w:sz w:val="24"/>
                <w:szCs w:val="24"/>
              </w:rPr>
              <w:t xml:space="preserve"> = Standard free energy of adsorption;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ads</m:t>
                  </m:r>
                </m:sub>
              </m:sSub>
            </m:oMath>
            <w:r w:rsidRPr="00E14CF2">
              <w:rPr>
                <w:rFonts w:ascii="Times New Roman" w:eastAsia="Times New Roman" w:hAnsi="Times New Roman" w:cs="Times New Roman"/>
                <w:sz w:val="24"/>
                <w:szCs w:val="24"/>
              </w:rPr>
              <w:t xml:space="preserve"> = Equilibrium binding constant and the value of 55 is the concentration of water in solu</w:t>
            </w:r>
            <w:proofErr w:type="spellStart"/>
            <w:r w:rsidRPr="00E14CF2">
              <w:rPr>
                <w:rFonts w:ascii="Times New Roman" w:eastAsia="Times New Roman" w:hAnsi="Times New Roman" w:cs="Times New Roman"/>
                <w:sz w:val="24"/>
                <w:szCs w:val="24"/>
              </w:rPr>
              <w:t>tion</w:t>
            </w:r>
            <w:proofErr w:type="spellEnd"/>
            <w:r w:rsidRPr="00E14CF2">
              <w:rPr>
                <w:rFonts w:ascii="Times New Roman" w:eastAsia="Times New Roman" w:hAnsi="Times New Roman" w:cs="Times New Roman"/>
                <w:sz w:val="24"/>
                <w:szCs w:val="24"/>
              </w:rPr>
              <w:t xml:space="preserve"> expressed in moles per liter.</w:t>
            </w:r>
          </w:p>
          <w:p w14:paraId="2C376A5A" w14:textId="3AFF6D0F" w:rsidR="00D565A3" w:rsidRPr="00E14CF2" w:rsidRDefault="00D565A3" w:rsidP="00D565A3">
            <w:pPr>
              <w:spacing w:line="480" w:lineRule="auto"/>
              <w:jc w:val="both"/>
              <w:rPr>
                <w:rFonts w:ascii="Times New Roman" w:hAnsi="Times New Roman" w:cs="Times New Roman"/>
                <w:sz w:val="24"/>
                <w:szCs w:val="24"/>
              </w:rPr>
            </w:pPr>
            <w:bookmarkStart w:id="2" w:name="_Toc281611278"/>
            <w:bookmarkStart w:id="3" w:name="_Toc1980270"/>
            <w:r w:rsidRPr="00E14CF2">
              <w:rPr>
                <w:rFonts w:ascii="Times New Roman" w:hAnsi="Times New Roman" w:cs="Times New Roman"/>
                <w:sz w:val="24"/>
                <w:szCs w:val="24"/>
              </w:rPr>
              <w:t>Furthermore, values of enthalpy of activation, (</w:t>
            </w:r>
            <w:proofErr w:type="spellStart"/>
            <w:r w:rsidRPr="00E14CF2">
              <w:rPr>
                <w:rFonts w:ascii="Times New Roman" w:eastAsia="AdvTT5235d5a9+22" w:hAnsi="Times New Roman" w:cs="Times New Roman"/>
                <w:sz w:val="24"/>
                <w:szCs w:val="24"/>
              </w:rPr>
              <w:t>Δ</w:t>
            </w:r>
            <w:r w:rsidRPr="00E14CF2">
              <w:rPr>
                <w:rFonts w:ascii="Times New Roman" w:hAnsi="Times New Roman" w:cs="Times New Roman"/>
                <w:sz w:val="24"/>
                <w:szCs w:val="24"/>
              </w:rPr>
              <w:t>H</w:t>
            </w:r>
            <w:r w:rsidRPr="00E14CF2">
              <w:rPr>
                <w:rFonts w:ascii="Cambria Math" w:eastAsia="AdvTT5235d5a9+22" w:hAnsi="Cambria Math" w:cs="Cambria Math"/>
                <w:sz w:val="24"/>
                <w:szCs w:val="24"/>
                <w:vertAlign w:val="superscript"/>
              </w:rPr>
              <w:t>∗</w:t>
            </w:r>
            <w:r w:rsidRPr="00E14CF2">
              <w:rPr>
                <w:rFonts w:ascii="Times New Roman" w:hAnsi="Times New Roman" w:cs="Times New Roman"/>
                <w:sz w:val="24"/>
                <w:szCs w:val="24"/>
                <w:vertAlign w:val="subscript"/>
              </w:rPr>
              <w:t>corr</w:t>
            </w:r>
            <w:proofErr w:type="spellEnd"/>
            <w:r w:rsidRPr="00E14CF2">
              <w:rPr>
                <w:rFonts w:ascii="Times New Roman" w:hAnsi="Times New Roman" w:cs="Times New Roman"/>
                <w:sz w:val="24"/>
                <w:szCs w:val="24"/>
              </w:rPr>
              <w:t>)</w:t>
            </w:r>
            <w:r w:rsidR="00816F37">
              <w:rPr>
                <w:rFonts w:ascii="Times New Roman" w:hAnsi="Times New Roman" w:cs="Times New Roman"/>
                <w:sz w:val="24"/>
                <w:szCs w:val="24"/>
              </w:rPr>
              <w:t xml:space="preserve"> </w:t>
            </w:r>
            <w:r w:rsidRPr="00E14CF2">
              <w:rPr>
                <w:rFonts w:ascii="Times New Roman" w:hAnsi="Times New Roman" w:cs="Times New Roman"/>
                <w:sz w:val="24"/>
                <w:szCs w:val="24"/>
              </w:rPr>
              <w:t>and entropy of activation, (</w:t>
            </w:r>
            <w:proofErr w:type="spellStart"/>
            <w:r w:rsidRPr="00E14CF2">
              <w:rPr>
                <w:rFonts w:ascii="Times New Roman" w:eastAsia="AdvTT5235d5a9+22" w:hAnsi="Times New Roman" w:cs="Times New Roman"/>
                <w:sz w:val="24"/>
                <w:szCs w:val="24"/>
              </w:rPr>
              <w:t>Δ</w:t>
            </w:r>
            <w:r w:rsidRPr="00E14CF2">
              <w:rPr>
                <w:rFonts w:ascii="Times New Roman" w:hAnsi="Times New Roman" w:cs="Times New Roman"/>
                <w:sz w:val="24"/>
                <w:szCs w:val="24"/>
              </w:rPr>
              <w:t>S</w:t>
            </w:r>
            <w:r w:rsidRPr="00E14CF2">
              <w:rPr>
                <w:rFonts w:ascii="Cambria Math" w:eastAsia="AdvTT5235d5a9+22" w:hAnsi="Cambria Math" w:cs="Cambria Math"/>
                <w:sz w:val="24"/>
                <w:szCs w:val="24"/>
                <w:vertAlign w:val="superscript"/>
              </w:rPr>
              <w:t>∗</w:t>
            </w:r>
            <w:r w:rsidRPr="00E14CF2">
              <w:rPr>
                <w:rFonts w:ascii="Times New Roman" w:hAnsi="Times New Roman" w:cs="Times New Roman"/>
                <w:sz w:val="24"/>
                <w:szCs w:val="24"/>
                <w:vertAlign w:val="subscript"/>
              </w:rPr>
              <w:t>corr</w:t>
            </w:r>
            <w:proofErr w:type="spellEnd"/>
            <w:r w:rsidRPr="00E14CF2">
              <w:rPr>
                <w:rFonts w:ascii="Times New Roman" w:hAnsi="Times New Roman" w:cs="Times New Roman"/>
                <w:sz w:val="24"/>
                <w:szCs w:val="24"/>
              </w:rPr>
              <w:t xml:space="preserve">) for the process of corrosion </w:t>
            </w:r>
            <w:r w:rsidR="00522BF8" w:rsidRPr="00E14CF2">
              <w:rPr>
                <w:rFonts w:ascii="Times New Roman" w:hAnsi="Times New Roman" w:cs="Times New Roman"/>
                <w:sz w:val="24"/>
                <w:szCs w:val="24"/>
              </w:rPr>
              <w:t>was</w:t>
            </w:r>
            <w:r w:rsidRPr="00E14CF2">
              <w:rPr>
                <w:rFonts w:ascii="Times New Roman" w:hAnsi="Times New Roman" w:cs="Times New Roman"/>
                <w:sz w:val="24"/>
                <w:szCs w:val="24"/>
              </w:rPr>
              <w:t xml:space="preserve"> computed from the slope and intercept </w:t>
            </w:r>
            <w:r w:rsidRPr="00E14CF2">
              <w:rPr>
                <w:rFonts w:ascii="Times New Roman" w:eastAsia="AdvGulliv-R" w:hAnsi="Times New Roman" w:cs="Times New Roman"/>
                <w:sz w:val="24"/>
                <w:szCs w:val="24"/>
              </w:rPr>
              <w:t xml:space="preserve">in </w:t>
            </w:r>
            <w:r w:rsidRPr="00E14CF2">
              <w:rPr>
                <w:rFonts w:ascii="Times New Roman" w:hAnsi="Times New Roman" w:cs="Times New Roman"/>
                <w:sz w:val="24"/>
                <w:szCs w:val="24"/>
              </w:rPr>
              <w:t xml:space="preserve">the plot of </w:t>
            </w:r>
            <m:oMath>
              <m:r>
                <w:rPr>
                  <w:rFonts w:ascii="Cambria Math" w:eastAsia="AdvGulliv-R" w:hAnsi="Cambria Math" w:cs="Times New Roman"/>
                  <w:sz w:val="24"/>
                  <w:szCs w:val="24"/>
                </w:rPr>
                <m:t xml:space="preserve">Log </m:t>
              </m:r>
              <m:d>
                <m:dPr>
                  <m:ctrlPr>
                    <w:rPr>
                      <w:rFonts w:ascii="Cambria Math" w:eastAsia="AdvGulliv-R" w:hAnsi="Cambria Math" w:cs="Times New Roman"/>
                      <w:i/>
                      <w:sz w:val="24"/>
                      <w:szCs w:val="24"/>
                    </w:rPr>
                  </m:ctrlPr>
                </m:dPr>
                <m:e>
                  <m:f>
                    <m:fPr>
                      <m:ctrlPr>
                        <w:rPr>
                          <w:rFonts w:ascii="Cambria Math" w:eastAsia="AdvGulliv-R" w:hAnsi="Cambria Math" w:cs="Times New Roman"/>
                          <w:i/>
                          <w:sz w:val="24"/>
                          <w:szCs w:val="24"/>
                        </w:rPr>
                      </m:ctrlPr>
                    </m:fPr>
                    <m:num>
                      <m:r>
                        <w:rPr>
                          <w:rFonts w:ascii="Cambria Math" w:eastAsia="AdvGulliv-R" w:hAnsi="Cambria Math" w:cs="Times New Roman"/>
                          <w:sz w:val="24"/>
                          <w:szCs w:val="24"/>
                        </w:rPr>
                        <m:t>CR</m:t>
                      </m:r>
                    </m:num>
                    <m:den>
                      <m:r>
                        <w:rPr>
                          <w:rFonts w:ascii="Cambria Math" w:eastAsia="AdvGulliv-R" w:hAnsi="Cambria Math" w:cs="Times New Roman"/>
                          <w:sz w:val="24"/>
                          <w:szCs w:val="24"/>
                        </w:rPr>
                        <m:t>T</m:t>
                      </m:r>
                    </m:den>
                  </m:f>
                </m:e>
              </m:d>
              <m:r>
                <w:rPr>
                  <w:rFonts w:ascii="Cambria Math" w:eastAsia="AdvGulliv-R" w:hAnsi="Cambria Math" w:cs="Times New Roman"/>
                  <w:sz w:val="24"/>
                  <w:szCs w:val="24"/>
                </w:rPr>
                <m:t xml:space="preserve">vs.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w:r w:rsidRPr="00E14CF2">
              <w:rPr>
                <w:rFonts w:ascii="Times New Roman" w:hAnsi="Times New Roman" w:cs="Times New Roman"/>
                <w:sz w:val="24"/>
                <w:szCs w:val="24"/>
              </w:rPr>
              <w:t xml:space="preserve"> of the Eyring transition state equation (3.1</w:t>
            </w:r>
            <w:r w:rsidR="00522BF8" w:rsidRPr="00E14CF2">
              <w:rPr>
                <w:rFonts w:ascii="Times New Roman" w:hAnsi="Times New Roman" w:cs="Times New Roman"/>
                <w:sz w:val="24"/>
                <w:szCs w:val="24"/>
              </w:rPr>
              <w:t>3</w:t>
            </w:r>
            <w:r w:rsidRPr="00E14CF2">
              <w:rPr>
                <w:rFonts w:ascii="Times New Roman" w:hAnsi="Times New Roman" w:cs="Times New Roman"/>
                <w:sz w:val="24"/>
                <w:szCs w:val="24"/>
              </w:rPr>
              <w:t>).</w:t>
            </w:r>
          </w:p>
          <w:p w14:paraId="64F7BE75" w14:textId="77777777" w:rsidR="00D565A3" w:rsidRPr="00E14CF2" w:rsidRDefault="00D565A3" w:rsidP="00D565A3">
            <w:pPr>
              <w:tabs>
                <w:tab w:val="left" w:pos="1202"/>
                <w:tab w:val="left" w:pos="8325"/>
              </w:tabs>
              <w:spacing w:line="480" w:lineRule="auto"/>
              <w:jc w:val="both"/>
              <w:rPr>
                <w:rFonts w:ascii="Times New Roman" w:eastAsiaTheme="minorEastAsia" w:hAnsi="Times New Roman" w:cs="Times New Roman"/>
                <w:sz w:val="24"/>
                <w:szCs w:val="24"/>
              </w:rPr>
            </w:pPr>
            <m:oMathPara>
              <m:oMath>
                <m:r>
                  <w:rPr>
                    <w:rFonts w:ascii="Cambria Math" w:eastAsia="AdvGulliv-R" w:hAnsi="Cambria Math" w:cs="Times New Roman"/>
                    <w:sz w:val="24"/>
                    <w:szCs w:val="24"/>
                  </w:rPr>
                  <m:t xml:space="preserve">Log </m:t>
                </m:r>
                <m:d>
                  <m:dPr>
                    <m:ctrlPr>
                      <w:rPr>
                        <w:rFonts w:ascii="Cambria Math" w:eastAsia="AdvGulliv-R" w:hAnsi="Cambria Math" w:cs="Times New Roman"/>
                        <w:i/>
                        <w:sz w:val="24"/>
                        <w:szCs w:val="24"/>
                      </w:rPr>
                    </m:ctrlPr>
                  </m:dPr>
                  <m:e>
                    <m:f>
                      <m:fPr>
                        <m:ctrlPr>
                          <w:rPr>
                            <w:rFonts w:ascii="Cambria Math" w:eastAsia="AdvGulliv-R" w:hAnsi="Cambria Math" w:cs="Times New Roman"/>
                            <w:i/>
                            <w:sz w:val="24"/>
                            <w:szCs w:val="24"/>
                          </w:rPr>
                        </m:ctrlPr>
                      </m:fPr>
                      <m:num>
                        <m:r>
                          <w:rPr>
                            <w:rFonts w:ascii="Cambria Math" w:eastAsia="AdvGulliv-R" w:hAnsi="Cambria Math" w:cs="Times New Roman"/>
                            <w:sz w:val="24"/>
                            <w:szCs w:val="24"/>
                          </w:rPr>
                          <m:t>CR</m:t>
                        </m:r>
                      </m:num>
                      <m:den>
                        <m:r>
                          <w:rPr>
                            <w:rFonts w:ascii="Cambria Math" w:eastAsia="AdvGulliv-R" w:hAnsi="Cambria Math" w:cs="Times New Roman"/>
                            <w:sz w:val="24"/>
                            <w:szCs w:val="24"/>
                          </w:rPr>
                          <m:t>T</m:t>
                        </m:r>
                      </m:den>
                    </m:f>
                  </m:e>
                </m:d>
                <m:r>
                  <w:rPr>
                    <w:rFonts w:ascii="Cambria Math" w:eastAsia="AdvGulliv-R" w:hAnsi="Cambria Math" w:cs="Times New Roman"/>
                    <w:sz w:val="24"/>
                    <w:szCs w:val="24"/>
                  </w:rPr>
                  <m:t>= -</m:t>
                </m:r>
                <m:f>
                  <m:fPr>
                    <m:ctrlPr>
                      <w:rPr>
                        <w:rFonts w:ascii="Cambria Math" w:eastAsia="AdvGulliv-R" w:hAnsi="Cambria Math" w:cs="Times New Roman"/>
                        <w:i/>
                        <w:sz w:val="24"/>
                        <w:szCs w:val="24"/>
                      </w:rPr>
                    </m:ctrlPr>
                  </m:fPr>
                  <m:num>
                    <m:sSubSup>
                      <m:sSubSupPr>
                        <m:ctrlPr>
                          <w:rPr>
                            <w:rFonts w:ascii="Cambria Math" w:eastAsia="AdvGulliv-R" w:hAnsi="Cambria Math" w:cs="Times New Roman"/>
                            <w:i/>
                            <w:sz w:val="24"/>
                            <w:szCs w:val="24"/>
                          </w:rPr>
                        </m:ctrlPr>
                      </m:sSubSupPr>
                      <m:e>
                        <m:r>
                          <m:rPr>
                            <m:sty m:val="p"/>
                          </m:rPr>
                          <w:rPr>
                            <w:rFonts w:ascii="Cambria Math" w:eastAsia="AdvTT5235d5a9+22" w:hAnsi="Cambria Math" w:cs="Times New Roman"/>
                            <w:sz w:val="24"/>
                            <w:szCs w:val="24"/>
                          </w:rPr>
                          <m:t>Δ</m:t>
                        </m:r>
                        <m:r>
                          <m:rPr>
                            <m:sty m:val="p"/>
                          </m:rPr>
                          <w:rPr>
                            <w:rFonts w:ascii="Cambria Math" w:hAnsi="Cambria Math" w:cs="Times New Roman"/>
                            <w:sz w:val="24"/>
                            <w:szCs w:val="24"/>
                          </w:rPr>
                          <m:t>H</m:t>
                        </m:r>
                      </m:e>
                      <m:sub>
                        <m:r>
                          <m:rPr>
                            <m:sty m:val="p"/>
                          </m:rPr>
                          <w:rPr>
                            <w:rFonts w:ascii="Cambria Math" w:hAnsi="Cambria Math" w:cs="Times New Roman"/>
                            <w:sz w:val="24"/>
                            <w:szCs w:val="24"/>
                            <w:vertAlign w:val="subscript"/>
                          </w:rPr>
                          <m:t>corr</m:t>
                        </m:r>
                      </m:sub>
                      <m:sup>
                        <m:r>
                          <m:rPr>
                            <m:sty m:val="p"/>
                          </m:rPr>
                          <w:rPr>
                            <w:rFonts w:ascii="Cambria Math" w:eastAsia="AdvTT5235d5a9+22" w:hAnsi="Cambria Math" w:cs="Times New Roman"/>
                            <w:sz w:val="24"/>
                            <w:szCs w:val="24"/>
                            <w:vertAlign w:val="superscript"/>
                          </w:rPr>
                          <m:t>*</m:t>
                        </m:r>
                      </m:sup>
                    </m:sSubSup>
                  </m:num>
                  <m:den>
                    <m:r>
                      <w:rPr>
                        <w:rFonts w:ascii="Cambria Math" w:eastAsia="AdvGulliv-R" w:hAnsi="Cambria Math" w:cs="Times New Roman"/>
                        <w:sz w:val="24"/>
                        <w:szCs w:val="24"/>
                      </w:rPr>
                      <m:t>2.303RT</m:t>
                    </m:r>
                  </m:den>
                </m:f>
                <m:r>
                  <w:rPr>
                    <w:rFonts w:ascii="Cambria Math" w:eastAsia="AdvGulliv-R" w:hAnsi="Cambria Math" w:cs="Times New Roman"/>
                    <w:sz w:val="24"/>
                    <w:szCs w:val="24"/>
                  </w:rPr>
                  <m:t xml:space="preserve"> + </m:t>
                </m:r>
                <m:f>
                  <m:fPr>
                    <m:ctrlPr>
                      <w:rPr>
                        <w:rFonts w:ascii="Cambria Math" w:eastAsia="AdvGulliv-R" w:hAnsi="Cambria Math" w:cs="Times New Roman"/>
                        <w:i/>
                        <w:sz w:val="24"/>
                        <w:szCs w:val="24"/>
                      </w:rPr>
                    </m:ctrlPr>
                  </m:fPr>
                  <m:num>
                    <m:sSubSup>
                      <m:sSubSupPr>
                        <m:ctrlPr>
                          <w:rPr>
                            <w:rFonts w:ascii="Cambria Math" w:eastAsia="AdvGulliv-R" w:hAnsi="Cambria Math" w:cs="Times New Roman"/>
                            <w:i/>
                            <w:sz w:val="24"/>
                            <w:szCs w:val="24"/>
                          </w:rPr>
                        </m:ctrlPr>
                      </m:sSubSupPr>
                      <m:e>
                        <m:r>
                          <m:rPr>
                            <m:sty m:val="p"/>
                          </m:rPr>
                          <w:rPr>
                            <w:rFonts w:ascii="Cambria Math" w:eastAsia="AdvTT5235d5a9+22" w:hAnsi="Cambria Math" w:cs="Times New Roman"/>
                            <w:sz w:val="24"/>
                            <w:szCs w:val="24"/>
                          </w:rPr>
                          <m:t>Δ</m:t>
                        </m:r>
                        <m:r>
                          <m:rPr>
                            <m:sty m:val="p"/>
                          </m:rPr>
                          <w:rPr>
                            <w:rFonts w:ascii="Cambria Math" w:hAnsi="Cambria Math" w:cs="Times New Roman"/>
                            <w:sz w:val="24"/>
                            <w:szCs w:val="24"/>
                          </w:rPr>
                          <m:t>S</m:t>
                        </m:r>
                      </m:e>
                      <m:sub>
                        <m:r>
                          <m:rPr>
                            <m:sty m:val="p"/>
                          </m:rPr>
                          <w:rPr>
                            <w:rFonts w:ascii="Cambria Math" w:hAnsi="Cambria Math" w:cs="Times New Roman"/>
                            <w:sz w:val="24"/>
                            <w:szCs w:val="24"/>
                            <w:vertAlign w:val="subscript"/>
                          </w:rPr>
                          <m:t>corr</m:t>
                        </m:r>
                      </m:sub>
                      <m:sup>
                        <m:r>
                          <m:rPr>
                            <m:sty m:val="p"/>
                          </m:rPr>
                          <w:rPr>
                            <w:rFonts w:ascii="Cambria Math" w:eastAsia="AdvTT5235d5a9+22" w:hAnsi="Cambria Math" w:cs="Times New Roman"/>
                            <w:sz w:val="24"/>
                            <w:szCs w:val="24"/>
                            <w:vertAlign w:val="superscript"/>
                          </w:rPr>
                          <m:t>*</m:t>
                        </m:r>
                      </m:sup>
                    </m:sSubSup>
                  </m:num>
                  <m:den>
                    <m:r>
                      <w:rPr>
                        <w:rFonts w:ascii="Cambria Math" w:eastAsia="AdvGulliv-R" w:hAnsi="Cambria Math" w:cs="Times New Roman"/>
                        <w:sz w:val="24"/>
                        <w:szCs w:val="24"/>
                      </w:rPr>
                      <m:t>2.303R</m:t>
                    </m:r>
                  </m:den>
                </m:f>
                <m:r>
                  <w:rPr>
                    <w:rFonts w:ascii="Cambria Math" w:eastAsia="AdvGulliv-R" w:hAnsi="Cambria Math" w:cs="Times New Roman"/>
                    <w:sz w:val="24"/>
                    <w:szCs w:val="24"/>
                  </w:rPr>
                  <m:t xml:space="preserve"> +Log </m:t>
                </m:r>
                <m:d>
                  <m:dPr>
                    <m:ctrlPr>
                      <w:rPr>
                        <w:rFonts w:ascii="Cambria Math" w:eastAsia="AdvGulliv-R" w:hAnsi="Cambria Math" w:cs="Times New Roman"/>
                        <w:i/>
                        <w:sz w:val="24"/>
                        <w:szCs w:val="24"/>
                      </w:rPr>
                    </m:ctrlPr>
                  </m:dPr>
                  <m:e>
                    <m:f>
                      <m:fPr>
                        <m:ctrlPr>
                          <w:rPr>
                            <w:rFonts w:ascii="Cambria Math" w:eastAsia="AdvGulliv-R" w:hAnsi="Cambria Math" w:cs="Times New Roman"/>
                            <w:i/>
                            <w:sz w:val="24"/>
                            <w:szCs w:val="24"/>
                          </w:rPr>
                        </m:ctrlPr>
                      </m:fPr>
                      <m:num>
                        <m:r>
                          <w:rPr>
                            <w:rFonts w:ascii="Cambria Math" w:eastAsia="AdvGulliv-R" w:hAnsi="Cambria Math" w:cs="Times New Roman"/>
                            <w:sz w:val="24"/>
                            <w:szCs w:val="24"/>
                          </w:rPr>
                          <m:t>R</m:t>
                        </m:r>
                      </m:num>
                      <m:den>
                        <m:sSub>
                          <m:sSubPr>
                            <m:ctrlPr>
                              <w:rPr>
                                <w:rFonts w:ascii="Cambria Math" w:eastAsia="AdvGulliv-R" w:hAnsi="Cambria Math" w:cs="Times New Roman"/>
                                <w:i/>
                                <w:sz w:val="24"/>
                                <w:szCs w:val="24"/>
                              </w:rPr>
                            </m:ctrlPr>
                          </m:sSubPr>
                          <m:e>
                            <m:r>
                              <w:rPr>
                                <w:rFonts w:ascii="Cambria Math" w:eastAsia="AdvGulliv-R" w:hAnsi="Cambria Math" w:cs="Times New Roman"/>
                                <w:sz w:val="24"/>
                                <w:szCs w:val="24"/>
                              </w:rPr>
                              <m:t>N</m:t>
                            </m:r>
                          </m:e>
                          <m:sub>
                            <m:r>
                              <w:rPr>
                                <w:rFonts w:ascii="Cambria Math" w:eastAsia="AdvGulliv-R" w:hAnsi="Cambria Math" w:cs="Times New Roman"/>
                                <w:sz w:val="24"/>
                                <w:szCs w:val="24"/>
                              </w:rPr>
                              <m:t>A</m:t>
                            </m:r>
                          </m:sub>
                        </m:sSub>
                        <m:r>
                          <w:rPr>
                            <w:rFonts w:ascii="Cambria Math" w:eastAsia="AdvGulliv-R" w:hAnsi="Cambria Math" w:cs="Times New Roman"/>
                            <w:sz w:val="24"/>
                            <w:szCs w:val="24"/>
                          </w:rPr>
                          <m:t>h</m:t>
                        </m:r>
                      </m:den>
                    </m:f>
                  </m:e>
                </m:d>
                <m:r>
                  <m:rPr>
                    <m:sty m:val="p"/>
                  </m:rPr>
                  <w:rPr>
                    <w:rFonts w:ascii="Cambria Math" w:eastAsiaTheme="minorEastAsia" w:hAnsi="Cambria Math" w:cs="Times New Roman"/>
                    <w:sz w:val="24"/>
                    <w:szCs w:val="24"/>
                  </w:rPr>
                  <m:t>(3.13)</m:t>
                </m:r>
              </m:oMath>
            </m:oMathPara>
          </w:p>
          <w:p w14:paraId="0F527E73" w14:textId="77777777" w:rsidR="007E68AD" w:rsidRPr="00E14CF2" w:rsidRDefault="00D565A3" w:rsidP="007E68AD">
            <w:pPr>
              <w:tabs>
                <w:tab w:val="left" w:pos="1202"/>
                <w:tab w:val="left" w:pos="8325"/>
              </w:tabs>
              <w:spacing w:line="480" w:lineRule="auto"/>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where h is Planck’s constant and N</w:t>
            </w:r>
            <w:r w:rsidRPr="00E14CF2">
              <w:rPr>
                <w:rFonts w:ascii="Times New Roman" w:eastAsia="AdvGulliv-R" w:hAnsi="Times New Roman" w:cs="Times New Roman"/>
                <w:sz w:val="24"/>
                <w:szCs w:val="24"/>
                <w:vertAlign w:val="subscript"/>
                <w:lang w:val="en-GB"/>
              </w:rPr>
              <w:t>A</w:t>
            </w:r>
            <w:r w:rsidRPr="00E14CF2">
              <w:rPr>
                <w:rFonts w:ascii="Times New Roman" w:eastAsia="AdvGulliv-R" w:hAnsi="Times New Roman" w:cs="Times New Roman"/>
                <w:sz w:val="24"/>
                <w:szCs w:val="24"/>
                <w:lang w:val="en-GB"/>
              </w:rPr>
              <w:t xml:space="preserve"> is the Avogadro number</w:t>
            </w:r>
            <w:bookmarkEnd w:id="2"/>
            <w:bookmarkEnd w:id="3"/>
          </w:p>
          <w:p w14:paraId="6AC9C37D" w14:textId="77777777" w:rsidR="00355BD9" w:rsidRPr="00E14CF2" w:rsidRDefault="00355BD9" w:rsidP="007E68AD">
            <w:pPr>
              <w:tabs>
                <w:tab w:val="left" w:pos="1202"/>
                <w:tab w:val="left" w:pos="8325"/>
              </w:tabs>
              <w:spacing w:line="480" w:lineRule="auto"/>
              <w:jc w:val="both"/>
              <w:rPr>
                <w:rFonts w:ascii="Times New Roman" w:hAnsi="Times New Roman" w:cs="Times New Roman"/>
                <w:sz w:val="24"/>
                <w:szCs w:val="24"/>
                <w:lang w:val="en-GB"/>
              </w:rPr>
            </w:pPr>
          </w:p>
          <w:p w14:paraId="595D77B6" w14:textId="77777777" w:rsidR="0026610E" w:rsidRPr="00E14CF2" w:rsidRDefault="0026610E" w:rsidP="007E68AD">
            <w:pPr>
              <w:tabs>
                <w:tab w:val="left" w:pos="1202"/>
                <w:tab w:val="left" w:pos="8325"/>
              </w:tabs>
              <w:spacing w:line="480" w:lineRule="auto"/>
              <w:jc w:val="both"/>
              <w:rPr>
                <w:rFonts w:ascii="Times New Roman" w:hAnsi="Times New Roman" w:cs="Times New Roman"/>
                <w:sz w:val="24"/>
                <w:szCs w:val="24"/>
                <w:lang w:val="en-GB"/>
              </w:rPr>
            </w:pPr>
          </w:p>
          <w:p w14:paraId="71C67122" w14:textId="77777777" w:rsidR="008C21A0" w:rsidRDefault="008C21A0" w:rsidP="009E7753">
            <w:pPr>
              <w:spacing w:line="480" w:lineRule="auto"/>
              <w:ind w:left="720" w:hanging="720"/>
              <w:jc w:val="center"/>
              <w:rPr>
                <w:rFonts w:ascii="Times New Roman" w:hAnsi="Times New Roman" w:cs="Times New Roman"/>
                <w:b/>
                <w:sz w:val="24"/>
                <w:szCs w:val="24"/>
              </w:rPr>
            </w:pPr>
          </w:p>
          <w:p w14:paraId="3B84FCF3" w14:textId="7407ACF7" w:rsidR="00650313" w:rsidRDefault="00650313" w:rsidP="00816F37">
            <w:pPr>
              <w:spacing w:line="480" w:lineRule="auto"/>
              <w:rPr>
                <w:rFonts w:ascii="Times New Roman" w:hAnsi="Times New Roman" w:cs="Times New Roman"/>
                <w:b/>
                <w:sz w:val="24"/>
                <w:szCs w:val="24"/>
              </w:rPr>
            </w:pPr>
          </w:p>
          <w:p w14:paraId="65837BBC" w14:textId="002ECCD1" w:rsidR="00816F37" w:rsidRDefault="00816F37" w:rsidP="00816F37">
            <w:pPr>
              <w:spacing w:line="480" w:lineRule="auto"/>
              <w:rPr>
                <w:rFonts w:ascii="Times New Roman" w:hAnsi="Times New Roman" w:cs="Times New Roman"/>
                <w:b/>
                <w:sz w:val="24"/>
                <w:szCs w:val="24"/>
              </w:rPr>
            </w:pPr>
          </w:p>
          <w:p w14:paraId="1E742886" w14:textId="77777777" w:rsidR="00816F37" w:rsidRDefault="00816F37" w:rsidP="00816F37">
            <w:pPr>
              <w:spacing w:line="480" w:lineRule="auto"/>
              <w:rPr>
                <w:rFonts w:ascii="Times New Roman" w:hAnsi="Times New Roman" w:cs="Times New Roman"/>
                <w:b/>
                <w:sz w:val="24"/>
                <w:szCs w:val="24"/>
              </w:rPr>
            </w:pPr>
          </w:p>
          <w:p w14:paraId="77E8BD9B" w14:textId="77777777" w:rsidR="00234620" w:rsidRPr="00E14CF2" w:rsidRDefault="00234620" w:rsidP="008C21A0">
            <w:pPr>
              <w:spacing w:line="480" w:lineRule="auto"/>
              <w:jc w:val="center"/>
              <w:rPr>
                <w:rFonts w:ascii="Times New Roman" w:hAnsi="Times New Roman" w:cs="Times New Roman"/>
                <w:b/>
                <w:sz w:val="24"/>
                <w:szCs w:val="24"/>
              </w:rPr>
            </w:pPr>
            <w:r w:rsidRPr="00E14CF2">
              <w:rPr>
                <w:rFonts w:ascii="Times New Roman" w:hAnsi="Times New Roman" w:cs="Times New Roman"/>
                <w:b/>
                <w:sz w:val="24"/>
                <w:szCs w:val="24"/>
              </w:rPr>
              <w:lastRenderedPageBreak/>
              <w:t>CHAPTER FOUR</w:t>
            </w:r>
          </w:p>
          <w:p w14:paraId="36BEE084" w14:textId="77777777" w:rsidR="008C21A0" w:rsidRDefault="00234620" w:rsidP="008C21A0">
            <w:pPr>
              <w:spacing w:line="480" w:lineRule="auto"/>
              <w:ind w:left="720" w:hanging="720"/>
              <w:jc w:val="both"/>
              <w:rPr>
                <w:rFonts w:ascii="Times New Roman" w:hAnsi="Times New Roman" w:cs="Times New Roman"/>
                <w:b/>
                <w:sz w:val="24"/>
                <w:szCs w:val="24"/>
              </w:rPr>
            </w:pPr>
            <w:r w:rsidRPr="00E14CF2">
              <w:rPr>
                <w:rFonts w:ascii="Times New Roman" w:hAnsi="Times New Roman" w:cs="Times New Roman"/>
                <w:b/>
                <w:sz w:val="24"/>
                <w:szCs w:val="24"/>
              </w:rPr>
              <w:t>4.1 RESULTS AND DISCUSSION</w:t>
            </w:r>
          </w:p>
          <w:p w14:paraId="53B7EF82" w14:textId="77777777" w:rsidR="008C21A0" w:rsidRPr="00E14CF2" w:rsidRDefault="008C21A0" w:rsidP="008C21A0">
            <w:pPr>
              <w:ind w:left="1029" w:right="-221" w:hanging="1029"/>
              <w:rPr>
                <w:rFonts w:ascii="Times New Roman" w:hAnsi="Times New Roman" w:cs="Times New Roman"/>
                <w:sz w:val="24"/>
                <w:szCs w:val="24"/>
              </w:rPr>
            </w:pPr>
            <w:r w:rsidRPr="00E14CF2">
              <w:rPr>
                <w:rFonts w:ascii="Times New Roman" w:hAnsi="Times New Roman" w:cs="Times New Roman"/>
                <w:b/>
                <w:bCs/>
                <w:sz w:val="24"/>
                <w:szCs w:val="24"/>
              </w:rPr>
              <w:t xml:space="preserve">Table </w:t>
            </w:r>
            <w:r w:rsidR="007924FC">
              <w:rPr>
                <w:rFonts w:ascii="Times New Roman" w:hAnsi="Times New Roman" w:cs="Times New Roman"/>
                <w:b/>
                <w:bCs/>
                <w:sz w:val="24"/>
                <w:szCs w:val="24"/>
              </w:rPr>
              <w:t>4.</w:t>
            </w:r>
            <w:r w:rsidRPr="00E14CF2">
              <w:rPr>
                <w:rFonts w:ascii="Times New Roman" w:hAnsi="Times New Roman" w:cs="Times New Roman"/>
                <w:b/>
                <w:bCs/>
                <w:sz w:val="24"/>
                <w:szCs w:val="24"/>
              </w:rPr>
              <w:t xml:space="preserve">1: </w:t>
            </w:r>
            <w:r w:rsidRPr="00E14CF2">
              <w:rPr>
                <w:rFonts w:ascii="Times New Roman" w:hAnsi="Times New Roman" w:cs="Times New Roman"/>
                <w:sz w:val="24"/>
                <w:szCs w:val="24"/>
              </w:rPr>
              <w:t xml:space="preserve">Weight loss result of corrosion of mild steel in 1 M HCl solution without and with varying concentrations of the inhibitors at </w:t>
            </w:r>
            <w:r>
              <w:rPr>
                <w:rFonts w:ascii="Times New Roman" w:hAnsi="Times New Roman" w:cs="Times New Roman"/>
                <w:sz w:val="24"/>
                <w:szCs w:val="24"/>
              </w:rPr>
              <w:t xml:space="preserve">varying </w:t>
            </w:r>
            <w:r w:rsidRPr="00E14CF2">
              <w:rPr>
                <w:rFonts w:ascii="Times New Roman" w:hAnsi="Times New Roman" w:cs="Times New Roman"/>
                <w:sz w:val="24"/>
                <w:szCs w:val="24"/>
              </w:rPr>
              <w:t xml:space="preserve">temperatures </w:t>
            </w:r>
            <w:r>
              <w:rPr>
                <w:rFonts w:ascii="Times New Roman" w:hAnsi="Times New Roman" w:cs="Times New Roman"/>
                <w:sz w:val="24"/>
                <w:szCs w:val="24"/>
              </w:rPr>
              <w:t xml:space="preserve">of </w:t>
            </w:r>
            <w:r w:rsidRPr="00E14CF2">
              <w:rPr>
                <w:rFonts w:ascii="Times New Roman" w:hAnsi="Times New Roman" w:cs="Times New Roman"/>
                <w:sz w:val="24"/>
                <w:szCs w:val="24"/>
              </w:rPr>
              <w:t xml:space="preserve">303 K </w:t>
            </w:r>
            <w:r>
              <w:rPr>
                <w:rFonts w:ascii="Times New Roman" w:hAnsi="Times New Roman" w:cs="Times New Roman"/>
                <w:sz w:val="24"/>
                <w:szCs w:val="24"/>
              </w:rPr>
              <w:t>and</w:t>
            </w:r>
            <w:r w:rsidRPr="00E14CF2">
              <w:rPr>
                <w:rFonts w:ascii="Times New Roman" w:hAnsi="Times New Roman" w:cs="Times New Roman"/>
                <w:sz w:val="24"/>
                <w:szCs w:val="24"/>
              </w:rPr>
              <w:t xml:space="preserve"> 323 K</w:t>
            </w:r>
          </w:p>
          <w:tbl>
            <w:tblPr>
              <w:tblStyle w:val="TableGrid"/>
              <w:tblpPr w:leftFromText="180" w:rightFromText="180" w:vertAnchor="text" w:horzAnchor="margin" w:tblpY="294"/>
              <w:tblOverlap w:val="never"/>
              <w:tblW w:w="910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993"/>
              <w:gridCol w:w="850"/>
              <w:gridCol w:w="851"/>
              <w:gridCol w:w="850"/>
              <w:gridCol w:w="706"/>
              <w:gridCol w:w="283"/>
              <w:gridCol w:w="851"/>
              <w:gridCol w:w="992"/>
              <w:gridCol w:w="851"/>
              <w:gridCol w:w="850"/>
            </w:tblGrid>
            <w:tr w:rsidR="008C21A0" w:rsidRPr="00B61558" w14:paraId="4188ECC4" w14:textId="77777777" w:rsidTr="00015394">
              <w:tc>
                <w:tcPr>
                  <w:tcW w:w="1024" w:type="dxa"/>
                  <w:vMerge w:val="restart"/>
                </w:tcPr>
                <w:p w14:paraId="526C39F9" w14:textId="77777777" w:rsidR="008C21A0" w:rsidRPr="00B61558" w:rsidRDefault="008C21A0" w:rsidP="008C21A0">
                  <w:pPr>
                    <w:autoSpaceDE w:val="0"/>
                    <w:autoSpaceDN w:val="0"/>
                    <w:adjustRightInd w:val="0"/>
                    <w:rPr>
                      <w:rFonts w:ascii="Times New Roman" w:hAnsi="Times New Roman" w:cs="Times New Roman"/>
                      <w:color w:val="000000"/>
                    </w:rPr>
                  </w:pPr>
                  <w:bookmarkStart w:id="4" w:name="_Hlk109203092"/>
                  <w:r w:rsidRPr="00B61558">
                    <w:rPr>
                      <w:rFonts w:ascii="Times New Roman" w:hAnsi="Times New Roman" w:cs="Times New Roman"/>
                      <w:color w:val="000000"/>
                    </w:rPr>
                    <w:t>Inhibitor</w:t>
                  </w:r>
                </w:p>
              </w:tc>
              <w:tc>
                <w:tcPr>
                  <w:tcW w:w="4250" w:type="dxa"/>
                  <w:gridSpan w:val="5"/>
                  <w:tcBorders>
                    <w:bottom w:val="single" w:sz="4" w:space="0" w:color="auto"/>
                  </w:tcBorders>
                </w:tcPr>
                <w:p w14:paraId="1CF8E6F1" w14:textId="77777777" w:rsidR="008C21A0" w:rsidRPr="00B61558" w:rsidRDefault="008C21A0" w:rsidP="008C21A0">
                  <w:pPr>
                    <w:autoSpaceDE w:val="0"/>
                    <w:autoSpaceDN w:val="0"/>
                    <w:adjustRightInd w:val="0"/>
                    <w:jc w:val="center"/>
                    <w:rPr>
                      <w:rFonts w:ascii="Times New Roman" w:hAnsi="Times New Roman" w:cs="Times New Roman"/>
                      <w:color w:val="000000"/>
                    </w:rPr>
                  </w:pPr>
                  <w:r w:rsidRPr="00B61558">
                    <w:rPr>
                      <w:rFonts w:ascii="Times New Roman" w:hAnsi="Times New Roman" w:cs="Times New Roman"/>
                      <w:color w:val="000000"/>
                    </w:rPr>
                    <w:t>303 K</w:t>
                  </w:r>
                </w:p>
              </w:tc>
              <w:tc>
                <w:tcPr>
                  <w:tcW w:w="283" w:type="dxa"/>
                  <w:tcBorders>
                    <w:bottom w:val="single" w:sz="4" w:space="0" w:color="auto"/>
                  </w:tcBorders>
                </w:tcPr>
                <w:p w14:paraId="13C06B18" w14:textId="77777777" w:rsidR="008C21A0" w:rsidRPr="00B61558" w:rsidRDefault="008C21A0" w:rsidP="008C21A0">
                  <w:pPr>
                    <w:autoSpaceDE w:val="0"/>
                    <w:autoSpaceDN w:val="0"/>
                    <w:adjustRightInd w:val="0"/>
                    <w:jc w:val="center"/>
                    <w:rPr>
                      <w:rFonts w:ascii="Times New Roman" w:hAnsi="Times New Roman" w:cs="Times New Roman"/>
                      <w:color w:val="000000"/>
                    </w:rPr>
                  </w:pPr>
                </w:p>
              </w:tc>
              <w:tc>
                <w:tcPr>
                  <w:tcW w:w="3544" w:type="dxa"/>
                  <w:gridSpan w:val="4"/>
                  <w:tcBorders>
                    <w:bottom w:val="single" w:sz="4" w:space="0" w:color="auto"/>
                  </w:tcBorders>
                </w:tcPr>
                <w:p w14:paraId="57D92C64" w14:textId="77777777" w:rsidR="008C21A0" w:rsidRPr="00B61558" w:rsidRDefault="008C21A0" w:rsidP="008C21A0">
                  <w:pPr>
                    <w:autoSpaceDE w:val="0"/>
                    <w:autoSpaceDN w:val="0"/>
                    <w:adjustRightInd w:val="0"/>
                    <w:ind w:right="-392"/>
                    <w:jc w:val="center"/>
                    <w:rPr>
                      <w:rFonts w:ascii="Times New Roman" w:hAnsi="Times New Roman" w:cs="Times New Roman"/>
                      <w:color w:val="000000"/>
                    </w:rPr>
                  </w:pPr>
                  <w:r w:rsidRPr="00B61558">
                    <w:rPr>
                      <w:rFonts w:ascii="Times New Roman" w:hAnsi="Times New Roman" w:cs="Times New Roman"/>
                      <w:color w:val="000000"/>
                    </w:rPr>
                    <w:t>323 K</w:t>
                  </w:r>
                </w:p>
              </w:tc>
            </w:tr>
            <w:tr w:rsidR="008C21A0" w:rsidRPr="00B61558" w14:paraId="2F8FB14F" w14:textId="77777777" w:rsidTr="00015394">
              <w:trPr>
                <w:trHeight w:val="628"/>
              </w:trPr>
              <w:tc>
                <w:tcPr>
                  <w:tcW w:w="1024" w:type="dxa"/>
                  <w:vMerge/>
                  <w:tcBorders>
                    <w:bottom w:val="single" w:sz="4" w:space="0" w:color="auto"/>
                  </w:tcBorders>
                </w:tcPr>
                <w:p w14:paraId="3CEFFF62" w14:textId="77777777" w:rsidR="008C21A0" w:rsidRPr="00B61558" w:rsidRDefault="008C21A0" w:rsidP="008C21A0">
                  <w:pPr>
                    <w:autoSpaceDE w:val="0"/>
                    <w:autoSpaceDN w:val="0"/>
                    <w:adjustRightInd w:val="0"/>
                    <w:rPr>
                      <w:rFonts w:ascii="Times New Roman" w:hAnsi="Times New Roman" w:cs="Times New Roman"/>
                      <w:color w:val="000000"/>
                    </w:rPr>
                  </w:pPr>
                </w:p>
              </w:tc>
              <w:tc>
                <w:tcPr>
                  <w:tcW w:w="993" w:type="dxa"/>
                  <w:tcBorders>
                    <w:bottom w:val="single" w:sz="4" w:space="0" w:color="auto"/>
                  </w:tcBorders>
                </w:tcPr>
                <w:p w14:paraId="5E2526D2" w14:textId="77777777" w:rsidR="008C21A0" w:rsidRPr="00B61558" w:rsidRDefault="008C21A0" w:rsidP="008C21A0">
                  <w:pPr>
                    <w:autoSpaceDE w:val="0"/>
                    <w:autoSpaceDN w:val="0"/>
                    <w:adjustRightInd w:val="0"/>
                    <w:rPr>
                      <w:rFonts w:ascii="Times New Roman" w:hAnsi="Times New Roman" w:cs="Times New Roman"/>
                      <w:color w:val="000000"/>
                    </w:rPr>
                  </w:pPr>
                  <w:r w:rsidRPr="00B61558">
                    <w:rPr>
                      <w:rFonts w:ascii="Times New Roman" w:hAnsi="Times New Roman" w:cs="Times New Roman"/>
                      <w:color w:val="000000"/>
                    </w:rPr>
                    <w:t>C (M)</w:t>
                  </w:r>
                </w:p>
              </w:tc>
              <w:tc>
                <w:tcPr>
                  <w:tcW w:w="850" w:type="dxa"/>
                  <w:tcBorders>
                    <w:bottom w:val="single" w:sz="4" w:space="0" w:color="auto"/>
                  </w:tcBorders>
                </w:tcPr>
                <w:p w14:paraId="524F266C" w14:textId="77777777" w:rsidR="008C21A0" w:rsidRPr="00B61558" w:rsidRDefault="008C21A0" w:rsidP="008C21A0">
                  <w:pPr>
                    <w:autoSpaceDE w:val="0"/>
                    <w:autoSpaceDN w:val="0"/>
                    <w:adjustRightInd w:val="0"/>
                    <w:rPr>
                      <w:rFonts w:ascii="Times New Roman" w:hAnsi="Times New Roman" w:cs="Times New Roman"/>
                      <w:color w:val="000000"/>
                    </w:rPr>
                  </w:pPr>
                  <w:r w:rsidRPr="00B61558">
                    <w:rPr>
                      <w:rFonts w:ascii="Times New Roman" w:hAnsi="Times New Roman" w:cs="Times New Roman"/>
                      <w:color w:val="000000"/>
                    </w:rPr>
                    <w:t>∆w (g)</w:t>
                  </w:r>
                </w:p>
              </w:tc>
              <w:tc>
                <w:tcPr>
                  <w:tcW w:w="851" w:type="dxa"/>
                  <w:tcBorders>
                    <w:bottom w:val="single" w:sz="4" w:space="0" w:color="auto"/>
                  </w:tcBorders>
                </w:tcPr>
                <w:p w14:paraId="4181D8CC"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 xml:space="preserve">CR </w:t>
                  </w:r>
                </w:p>
              </w:tc>
              <w:tc>
                <w:tcPr>
                  <w:tcW w:w="850" w:type="dxa"/>
                  <w:tcBorders>
                    <w:bottom w:val="single" w:sz="4" w:space="0" w:color="auto"/>
                  </w:tcBorders>
                </w:tcPr>
                <w:p w14:paraId="2D66E29A"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r w:rsidRPr="00B61558">
                    <w:rPr>
                      <w:rFonts w:ascii="Times New Roman" w:hAnsi="Times New Roman" w:cs="Times New Roman"/>
                      <w:color w:val="000000"/>
                    </w:rPr>
                    <w:t xml:space="preserve">    (θ)</w:t>
                  </w:r>
                </w:p>
              </w:tc>
              <w:tc>
                <w:tcPr>
                  <w:tcW w:w="706" w:type="dxa"/>
                  <w:tcBorders>
                    <w:bottom w:val="single" w:sz="4" w:space="0" w:color="auto"/>
                  </w:tcBorders>
                </w:tcPr>
                <w:p w14:paraId="5F0FF547"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r w:rsidRPr="00B61558">
                    <w:rPr>
                      <w:rFonts w:ascii="Times New Roman" w:hAnsi="Times New Roman" w:cs="Times New Roman"/>
                      <w:color w:val="000000"/>
                    </w:rPr>
                    <w:t xml:space="preserve"> (%)  </w:t>
                  </w:r>
                </w:p>
              </w:tc>
              <w:tc>
                <w:tcPr>
                  <w:tcW w:w="283" w:type="dxa"/>
                  <w:tcBorders>
                    <w:bottom w:val="single" w:sz="4" w:space="0" w:color="auto"/>
                  </w:tcBorders>
                </w:tcPr>
                <w:p w14:paraId="02417BA4" w14:textId="77777777" w:rsidR="008C21A0" w:rsidRPr="00B61558" w:rsidRDefault="008C21A0" w:rsidP="008C21A0">
                  <w:pPr>
                    <w:autoSpaceDE w:val="0"/>
                    <w:autoSpaceDN w:val="0"/>
                    <w:adjustRightInd w:val="0"/>
                    <w:jc w:val="center"/>
                    <w:rPr>
                      <w:rFonts w:ascii="Times New Roman" w:hAnsi="Times New Roman" w:cs="Times New Roman"/>
                      <w:color w:val="000000"/>
                    </w:rPr>
                  </w:pPr>
                </w:p>
              </w:tc>
              <w:tc>
                <w:tcPr>
                  <w:tcW w:w="851" w:type="dxa"/>
                  <w:tcBorders>
                    <w:bottom w:val="single" w:sz="4" w:space="0" w:color="auto"/>
                  </w:tcBorders>
                </w:tcPr>
                <w:p w14:paraId="2530E3B3" w14:textId="77777777" w:rsidR="008C21A0" w:rsidRPr="00B61558" w:rsidRDefault="008C21A0" w:rsidP="008C21A0">
                  <w:pPr>
                    <w:autoSpaceDE w:val="0"/>
                    <w:autoSpaceDN w:val="0"/>
                    <w:adjustRightInd w:val="0"/>
                    <w:jc w:val="center"/>
                    <w:rPr>
                      <w:rFonts w:ascii="Times New Roman" w:hAnsi="Times New Roman" w:cs="Times New Roman"/>
                      <w:color w:val="000000"/>
                    </w:rPr>
                  </w:pPr>
                  <w:r w:rsidRPr="00B61558">
                    <w:rPr>
                      <w:rFonts w:ascii="Times New Roman" w:hAnsi="Times New Roman" w:cs="Times New Roman"/>
                      <w:color w:val="000000"/>
                    </w:rPr>
                    <w:t>∆w (g)</w:t>
                  </w:r>
                </w:p>
              </w:tc>
              <w:tc>
                <w:tcPr>
                  <w:tcW w:w="992" w:type="dxa"/>
                  <w:tcBorders>
                    <w:bottom w:val="single" w:sz="4" w:space="0" w:color="auto"/>
                  </w:tcBorders>
                </w:tcPr>
                <w:p w14:paraId="5F9C0871" w14:textId="77777777" w:rsidR="008C21A0" w:rsidRPr="00B61558" w:rsidRDefault="008C21A0" w:rsidP="008C21A0">
                  <w:pPr>
                    <w:autoSpaceDE w:val="0"/>
                    <w:autoSpaceDN w:val="0"/>
                    <w:adjustRightInd w:val="0"/>
                    <w:jc w:val="center"/>
                    <w:rPr>
                      <w:rFonts w:ascii="Times New Roman" w:hAnsi="Times New Roman" w:cs="Times New Roman"/>
                      <w:color w:val="000000"/>
                    </w:rPr>
                  </w:pPr>
                  <w:r w:rsidRPr="00B61558">
                    <w:rPr>
                      <w:rFonts w:ascii="Times New Roman" w:hAnsi="Times New Roman" w:cs="Times New Roman"/>
                      <w:color w:val="000000"/>
                    </w:rPr>
                    <w:t xml:space="preserve">CR </w:t>
                  </w:r>
                </w:p>
              </w:tc>
              <w:tc>
                <w:tcPr>
                  <w:tcW w:w="851" w:type="dxa"/>
                  <w:tcBorders>
                    <w:bottom w:val="single" w:sz="4" w:space="0" w:color="auto"/>
                  </w:tcBorders>
                </w:tcPr>
                <w:p w14:paraId="7FFCD3A7" w14:textId="77777777" w:rsidR="008C21A0" w:rsidRPr="00B61558" w:rsidRDefault="008C21A0" w:rsidP="008C21A0">
                  <w:pPr>
                    <w:autoSpaceDE w:val="0"/>
                    <w:autoSpaceDN w:val="0"/>
                    <w:adjustRightInd w:val="0"/>
                    <w:jc w:val="center"/>
                    <w:rPr>
                      <w:rFonts w:ascii="Times New Roman" w:hAnsi="Times New Roman" w:cs="Times New Roman"/>
                      <w:color w:val="000000"/>
                    </w:rPr>
                  </w:pPr>
                  <w:r w:rsidRPr="00B61558">
                    <w:rPr>
                      <w:rFonts w:ascii="Times New Roman" w:hAnsi="Times New Roman" w:cs="Times New Roman"/>
                      <w:color w:val="000000"/>
                    </w:rPr>
                    <w:t>(θ)</w:t>
                  </w:r>
                </w:p>
              </w:tc>
              <w:tc>
                <w:tcPr>
                  <w:tcW w:w="850" w:type="dxa"/>
                  <w:tcBorders>
                    <w:bottom w:val="single" w:sz="4" w:space="0" w:color="auto"/>
                  </w:tcBorders>
                </w:tcPr>
                <w:p w14:paraId="2150B07F" w14:textId="77777777" w:rsidR="008C21A0" w:rsidRPr="00B61558" w:rsidRDefault="008C21A0" w:rsidP="008C21A0">
                  <w:pPr>
                    <w:autoSpaceDE w:val="0"/>
                    <w:autoSpaceDN w:val="0"/>
                    <w:adjustRightInd w:val="0"/>
                    <w:rPr>
                      <w:rFonts w:ascii="Times New Roman" w:hAnsi="Times New Roman" w:cs="Times New Roman"/>
                      <w:color w:val="000000"/>
                    </w:rPr>
                  </w:pPr>
                  <w:r w:rsidRPr="00B61558">
                    <w:rPr>
                      <w:rFonts w:ascii="Times New Roman" w:hAnsi="Times New Roman" w:cs="Times New Roman"/>
                      <w:color w:val="000000"/>
                    </w:rPr>
                    <w:t xml:space="preserve">(%)     </w:t>
                  </w:r>
                </w:p>
              </w:tc>
            </w:tr>
            <w:tr w:rsidR="008C21A0" w:rsidRPr="00B61558" w14:paraId="15122136" w14:textId="77777777" w:rsidTr="00015394">
              <w:trPr>
                <w:trHeight w:val="704"/>
              </w:trPr>
              <w:tc>
                <w:tcPr>
                  <w:tcW w:w="1024" w:type="dxa"/>
                  <w:vMerge w:val="restart"/>
                  <w:tcBorders>
                    <w:top w:val="single" w:sz="4" w:space="0" w:color="auto"/>
                  </w:tcBorders>
                </w:tcPr>
                <w:p w14:paraId="3691EDE1" w14:textId="77777777" w:rsidR="008C21A0" w:rsidRPr="00B61558" w:rsidRDefault="008C21A0" w:rsidP="008C21A0">
                  <w:pPr>
                    <w:autoSpaceDE w:val="0"/>
                    <w:autoSpaceDN w:val="0"/>
                    <w:adjustRightInd w:val="0"/>
                    <w:jc w:val="center"/>
                    <w:rPr>
                      <w:rFonts w:ascii="Times New Roman" w:hAnsi="Times New Roman" w:cs="Times New Roman"/>
                      <w:color w:val="000000"/>
                    </w:rPr>
                  </w:pPr>
                </w:p>
                <w:p w14:paraId="175FA3D6" w14:textId="77777777" w:rsidR="008C21A0" w:rsidRPr="00B61558" w:rsidRDefault="008C21A0" w:rsidP="008C21A0">
                  <w:pPr>
                    <w:autoSpaceDE w:val="0"/>
                    <w:autoSpaceDN w:val="0"/>
                    <w:adjustRightInd w:val="0"/>
                    <w:jc w:val="center"/>
                    <w:rPr>
                      <w:rFonts w:ascii="Times New Roman" w:hAnsi="Times New Roman" w:cs="Times New Roman"/>
                      <w:color w:val="000000"/>
                    </w:rPr>
                  </w:pPr>
                </w:p>
                <w:p w14:paraId="4B1D0D14" w14:textId="77777777" w:rsidR="008C21A0" w:rsidRPr="00B61558" w:rsidRDefault="008C21A0" w:rsidP="008C21A0">
                  <w:pPr>
                    <w:autoSpaceDE w:val="0"/>
                    <w:autoSpaceDN w:val="0"/>
                    <w:adjustRightInd w:val="0"/>
                    <w:jc w:val="center"/>
                    <w:rPr>
                      <w:rFonts w:ascii="Times New Roman" w:hAnsi="Times New Roman" w:cs="Times New Roman"/>
                      <w:color w:val="000000"/>
                    </w:rPr>
                  </w:pPr>
                </w:p>
                <w:p w14:paraId="348B84EB" w14:textId="77777777" w:rsidR="008C21A0" w:rsidRPr="00B61558" w:rsidRDefault="008C21A0" w:rsidP="008C21A0">
                  <w:pPr>
                    <w:autoSpaceDE w:val="0"/>
                    <w:autoSpaceDN w:val="0"/>
                    <w:adjustRightInd w:val="0"/>
                    <w:jc w:val="center"/>
                    <w:rPr>
                      <w:rFonts w:ascii="Times New Roman" w:hAnsi="Times New Roman" w:cs="Times New Roman"/>
                      <w:color w:val="000000"/>
                    </w:rPr>
                  </w:pPr>
                </w:p>
                <w:p w14:paraId="6776FE3D" w14:textId="77777777" w:rsidR="008C21A0" w:rsidRPr="00B61558" w:rsidRDefault="008C21A0" w:rsidP="008C21A0">
                  <w:pPr>
                    <w:autoSpaceDE w:val="0"/>
                    <w:autoSpaceDN w:val="0"/>
                    <w:adjustRightInd w:val="0"/>
                    <w:jc w:val="center"/>
                    <w:rPr>
                      <w:rFonts w:ascii="Times New Roman" w:hAnsi="Times New Roman" w:cs="Times New Roman"/>
                      <w:color w:val="000000"/>
                    </w:rPr>
                  </w:pPr>
                </w:p>
                <w:p w14:paraId="5B046651" w14:textId="77777777" w:rsidR="008C21A0" w:rsidRPr="00B61558" w:rsidRDefault="008C21A0" w:rsidP="008C21A0">
                  <w:pPr>
                    <w:autoSpaceDE w:val="0"/>
                    <w:autoSpaceDN w:val="0"/>
                    <w:adjustRightInd w:val="0"/>
                    <w:jc w:val="center"/>
                    <w:rPr>
                      <w:rFonts w:ascii="Times New Roman" w:hAnsi="Times New Roman" w:cs="Times New Roman"/>
                      <w:color w:val="000000"/>
                    </w:rPr>
                  </w:pPr>
                </w:p>
                <w:p w14:paraId="52D60A71" w14:textId="77777777" w:rsidR="008C21A0" w:rsidRPr="00B61558" w:rsidRDefault="008C21A0" w:rsidP="008C21A0">
                  <w:pPr>
                    <w:autoSpaceDE w:val="0"/>
                    <w:autoSpaceDN w:val="0"/>
                    <w:adjustRightInd w:val="0"/>
                    <w:jc w:val="center"/>
                    <w:rPr>
                      <w:rFonts w:ascii="Times New Roman" w:hAnsi="Times New Roman" w:cs="Times New Roman"/>
                      <w:color w:val="000000"/>
                    </w:rPr>
                  </w:pPr>
                  <w:r w:rsidRPr="00B61558">
                    <w:rPr>
                      <w:rFonts w:ascii="Times New Roman" w:hAnsi="Times New Roman" w:cs="Times New Roman"/>
                      <w:color w:val="000000"/>
                    </w:rPr>
                    <w:t>J 11</w:t>
                  </w:r>
                </w:p>
              </w:tc>
              <w:tc>
                <w:tcPr>
                  <w:tcW w:w="993" w:type="dxa"/>
                  <w:tcBorders>
                    <w:top w:val="single" w:sz="4" w:space="0" w:color="auto"/>
                  </w:tcBorders>
                  <w:vAlign w:val="bottom"/>
                </w:tcPr>
                <w:p w14:paraId="785B62CB" w14:textId="77777777" w:rsidR="008C21A0" w:rsidRPr="00B61558" w:rsidRDefault="008C21A0" w:rsidP="008C21A0">
                  <w:pPr>
                    <w:autoSpaceDE w:val="0"/>
                    <w:autoSpaceDN w:val="0"/>
                    <w:adjustRightInd w:val="0"/>
                    <w:jc w:val="center"/>
                    <w:rPr>
                      <w:rFonts w:ascii="Times New Roman" w:hAnsi="Times New Roman" w:cs="Times New Roman"/>
                      <w:color w:val="000000"/>
                    </w:rPr>
                  </w:pPr>
                  <w:r w:rsidRPr="00B61558">
                    <w:rPr>
                      <w:rFonts w:ascii="Times New Roman" w:hAnsi="Times New Roman" w:cs="Times New Roman"/>
                      <w:color w:val="000000"/>
                    </w:rPr>
                    <w:t>Blank</w:t>
                  </w:r>
                </w:p>
              </w:tc>
              <w:tc>
                <w:tcPr>
                  <w:tcW w:w="850" w:type="dxa"/>
                  <w:tcBorders>
                    <w:top w:val="single" w:sz="4" w:space="0" w:color="auto"/>
                  </w:tcBorders>
                  <w:vAlign w:val="bottom"/>
                </w:tcPr>
                <w:p w14:paraId="64EA0C77" w14:textId="77777777" w:rsidR="008C21A0" w:rsidRPr="00B61558" w:rsidRDefault="008C21A0" w:rsidP="008C21A0">
                  <w:pPr>
                    <w:autoSpaceDE w:val="0"/>
                    <w:autoSpaceDN w:val="0"/>
                    <w:adjustRightInd w:val="0"/>
                    <w:rPr>
                      <w:rFonts w:ascii="Times New Roman" w:hAnsi="Times New Roman" w:cs="Times New Roman"/>
                      <w:color w:val="000000"/>
                    </w:rPr>
                  </w:pPr>
                  <w:r w:rsidRPr="00B61558">
                    <w:rPr>
                      <w:rFonts w:ascii="Times New Roman" w:hAnsi="Times New Roman" w:cs="Times New Roman"/>
                      <w:color w:val="000000"/>
                    </w:rPr>
                    <w:t>0.110</w:t>
                  </w:r>
                </w:p>
              </w:tc>
              <w:tc>
                <w:tcPr>
                  <w:tcW w:w="851" w:type="dxa"/>
                  <w:tcBorders>
                    <w:top w:val="single" w:sz="4" w:space="0" w:color="auto"/>
                  </w:tcBorders>
                  <w:vAlign w:val="bottom"/>
                </w:tcPr>
                <w:p w14:paraId="01ED21DA"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0.0031</w:t>
                  </w:r>
                </w:p>
              </w:tc>
              <w:tc>
                <w:tcPr>
                  <w:tcW w:w="850" w:type="dxa"/>
                  <w:tcBorders>
                    <w:top w:val="single" w:sz="4" w:space="0" w:color="auto"/>
                  </w:tcBorders>
                </w:tcPr>
                <w:p w14:paraId="01385BE6" w14:textId="77777777" w:rsidR="008C21A0" w:rsidRPr="00B61558" w:rsidRDefault="008C21A0" w:rsidP="008C21A0">
                  <w:pPr>
                    <w:autoSpaceDE w:val="0"/>
                    <w:autoSpaceDN w:val="0"/>
                    <w:adjustRightInd w:val="0"/>
                    <w:jc w:val="center"/>
                    <w:rPr>
                      <w:rFonts w:ascii="Times New Roman" w:hAnsi="Times New Roman" w:cs="Times New Roman"/>
                      <w:b/>
                      <w:bCs/>
                      <w:color w:val="000000"/>
                    </w:rPr>
                  </w:pPr>
                  <w:r w:rsidRPr="00B61558">
                    <w:rPr>
                      <w:rFonts w:ascii="Times New Roman" w:hAnsi="Times New Roman" w:cs="Times New Roman"/>
                      <w:b/>
                      <w:bCs/>
                      <w:color w:val="000000"/>
                    </w:rPr>
                    <w:t>--</w:t>
                  </w:r>
                </w:p>
              </w:tc>
              <w:tc>
                <w:tcPr>
                  <w:tcW w:w="706" w:type="dxa"/>
                  <w:tcBorders>
                    <w:top w:val="single" w:sz="4" w:space="0" w:color="auto"/>
                  </w:tcBorders>
                </w:tcPr>
                <w:p w14:paraId="6A2A46C5"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p>
              </w:tc>
              <w:tc>
                <w:tcPr>
                  <w:tcW w:w="283" w:type="dxa"/>
                  <w:tcBorders>
                    <w:top w:val="single" w:sz="4" w:space="0" w:color="auto"/>
                  </w:tcBorders>
                </w:tcPr>
                <w:p w14:paraId="72E9D796"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p>
              </w:tc>
              <w:tc>
                <w:tcPr>
                  <w:tcW w:w="851" w:type="dxa"/>
                  <w:tcBorders>
                    <w:top w:val="single" w:sz="4" w:space="0" w:color="auto"/>
                  </w:tcBorders>
                  <w:vAlign w:val="bottom"/>
                </w:tcPr>
                <w:p w14:paraId="10009566"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r w:rsidRPr="00B61558">
                    <w:rPr>
                      <w:rFonts w:ascii="Times New Roman" w:hAnsi="Times New Roman" w:cs="Times New Roman"/>
                      <w:color w:val="000000"/>
                    </w:rPr>
                    <w:t>0.026</w:t>
                  </w:r>
                </w:p>
              </w:tc>
              <w:tc>
                <w:tcPr>
                  <w:tcW w:w="992" w:type="dxa"/>
                  <w:tcBorders>
                    <w:top w:val="single" w:sz="4" w:space="0" w:color="auto"/>
                  </w:tcBorders>
                  <w:vAlign w:val="bottom"/>
                </w:tcPr>
                <w:p w14:paraId="01701FEF"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r w:rsidRPr="00B61558">
                    <w:rPr>
                      <w:rFonts w:ascii="Times New Roman" w:hAnsi="Times New Roman" w:cs="Times New Roman"/>
                      <w:color w:val="000000"/>
                    </w:rPr>
                    <w:t>0.00070</w:t>
                  </w:r>
                </w:p>
              </w:tc>
              <w:tc>
                <w:tcPr>
                  <w:tcW w:w="851" w:type="dxa"/>
                  <w:tcBorders>
                    <w:top w:val="single" w:sz="4" w:space="0" w:color="auto"/>
                  </w:tcBorders>
                </w:tcPr>
                <w:p w14:paraId="4585B7F1"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p>
              </w:tc>
              <w:tc>
                <w:tcPr>
                  <w:tcW w:w="850" w:type="dxa"/>
                  <w:tcBorders>
                    <w:top w:val="single" w:sz="4" w:space="0" w:color="auto"/>
                  </w:tcBorders>
                </w:tcPr>
                <w:p w14:paraId="35EE6129"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p>
              </w:tc>
            </w:tr>
            <w:tr w:rsidR="008C21A0" w:rsidRPr="00B61558" w14:paraId="1F05252B" w14:textId="77777777" w:rsidTr="00015394">
              <w:trPr>
                <w:trHeight w:val="704"/>
              </w:trPr>
              <w:tc>
                <w:tcPr>
                  <w:tcW w:w="1024" w:type="dxa"/>
                  <w:vMerge/>
                </w:tcPr>
                <w:p w14:paraId="7390DABF" w14:textId="77777777" w:rsidR="008C21A0" w:rsidRPr="00B61558" w:rsidRDefault="008C21A0" w:rsidP="008C21A0">
                  <w:pPr>
                    <w:autoSpaceDE w:val="0"/>
                    <w:autoSpaceDN w:val="0"/>
                    <w:adjustRightInd w:val="0"/>
                    <w:jc w:val="center"/>
                    <w:rPr>
                      <w:rFonts w:ascii="Times New Roman" w:hAnsi="Times New Roman" w:cs="Times New Roman"/>
                      <w:color w:val="000000"/>
                    </w:rPr>
                  </w:pPr>
                </w:p>
              </w:tc>
              <w:tc>
                <w:tcPr>
                  <w:tcW w:w="993" w:type="dxa"/>
                  <w:vAlign w:val="bottom"/>
                </w:tcPr>
                <w:p w14:paraId="1724D231" w14:textId="77777777" w:rsidR="008C21A0" w:rsidRPr="00B61558" w:rsidRDefault="008C21A0" w:rsidP="008C21A0">
                  <w:pPr>
                    <w:autoSpaceDE w:val="0"/>
                    <w:autoSpaceDN w:val="0"/>
                    <w:adjustRightInd w:val="0"/>
                    <w:jc w:val="center"/>
                    <w:rPr>
                      <w:rFonts w:ascii="Times New Roman" w:hAnsi="Times New Roman" w:cs="Times New Roman"/>
                      <w:color w:val="000000"/>
                    </w:rPr>
                  </w:pPr>
                  <w:r w:rsidRPr="00B61558">
                    <w:rPr>
                      <w:rFonts w:ascii="Times New Roman" w:hAnsi="Times New Roman" w:cs="Times New Roman"/>
                      <w:color w:val="000000"/>
                    </w:rPr>
                    <w:t>3×10</w:t>
                  </w:r>
                  <w:r w:rsidRPr="00B61558">
                    <w:rPr>
                      <w:rFonts w:ascii="Times New Roman" w:hAnsi="Times New Roman" w:cs="Times New Roman"/>
                      <w:color w:val="000000"/>
                      <w:vertAlign w:val="superscript"/>
                    </w:rPr>
                    <w:t>-5</w:t>
                  </w:r>
                </w:p>
              </w:tc>
              <w:tc>
                <w:tcPr>
                  <w:tcW w:w="850" w:type="dxa"/>
                  <w:vAlign w:val="bottom"/>
                </w:tcPr>
                <w:p w14:paraId="7AA05E90" w14:textId="77777777" w:rsidR="008C21A0" w:rsidRPr="00B61558" w:rsidRDefault="008C21A0" w:rsidP="008C21A0">
                  <w:pPr>
                    <w:autoSpaceDE w:val="0"/>
                    <w:autoSpaceDN w:val="0"/>
                    <w:adjustRightInd w:val="0"/>
                    <w:rPr>
                      <w:rFonts w:ascii="Times New Roman" w:hAnsi="Times New Roman" w:cs="Times New Roman"/>
                      <w:color w:val="000000"/>
                    </w:rPr>
                  </w:pPr>
                  <w:r w:rsidRPr="00B61558">
                    <w:rPr>
                      <w:rFonts w:ascii="Times New Roman" w:hAnsi="Times New Roman" w:cs="Times New Roman"/>
                      <w:color w:val="000000"/>
                    </w:rPr>
                    <w:t>0.100</w:t>
                  </w:r>
                </w:p>
              </w:tc>
              <w:tc>
                <w:tcPr>
                  <w:tcW w:w="851" w:type="dxa"/>
                  <w:vAlign w:val="bottom"/>
                </w:tcPr>
                <w:p w14:paraId="7558C66D"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0.0028</w:t>
                  </w:r>
                </w:p>
              </w:tc>
              <w:tc>
                <w:tcPr>
                  <w:tcW w:w="850" w:type="dxa"/>
                  <w:vAlign w:val="bottom"/>
                </w:tcPr>
                <w:p w14:paraId="69C13736" w14:textId="77777777" w:rsidR="008C21A0" w:rsidRPr="00B61558" w:rsidRDefault="008C21A0" w:rsidP="008C21A0">
                  <w:pPr>
                    <w:autoSpaceDE w:val="0"/>
                    <w:autoSpaceDN w:val="0"/>
                    <w:adjustRightInd w:val="0"/>
                    <w:rPr>
                      <w:rFonts w:ascii="Times New Roman" w:hAnsi="Times New Roman" w:cs="Times New Roman"/>
                      <w:b/>
                      <w:bCs/>
                      <w:color w:val="000000"/>
                    </w:rPr>
                  </w:pPr>
                  <w:r w:rsidRPr="00B61558">
                    <w:rPr>
                      <w:rFonts w:ascii="Times New Roman" w:hAnsi="Times New Roman" w:cs="Times New Roman"/>
                      <w:color w:val="000000"/>
                    </w:rPr>
                    <w:t>0.091</w:t>
                  </w:r>
                </w:p>
              </w:tc>
              <w:tc>
                <w:tcPr>
                  <w:tcW w:w="706" w:type="dxa"/>
                  <w:vAlign w:val="bottom"/>
                </w:tcPr>
                <w:p w14:paraId="346FF6F2"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r w:rsidRPr="00B61558">
                    <w:rPr>
                      <w:rFonts w:ascii="Times New Roman" w:hAnsi="Times New Roman" w:cs="Times New Roman"/>
                      <w:color w:val="000000"/>
                    </w:rPr>
                    <w:t>9.1</w:t>
                  </w:r>
                </w:p>
              </w:tc>
              <w:tc>
                <w:tcPr>
                  <w:tcW w:w="283" w:type="dxa"/>
                </w:tcPr>
                <w:p w14:paraId="46618412"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p>
              </w:tc>
              <w:tc>
                <w:tcPr>
                  <w:tcW w:w="851" w:type="dxa"/>
                  <w:vAlign w:val="bottom"/>
                </w:tcPr>
                <w:p w14:paraId="26147E6F"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r w:rsidRPr="00B61558">
                    <w:rPr>
                      <w:rFonts w:ascii="Times New Roman" w:hAnsi="Times New Roman" w:cs="Times New Roman"/>
                      <w:color w:val="000000"/>
                    </w:rPr>
                    <w:t>0.023</w:t>
                  </w:r>
                </w:p>
              </w:tc>
              <w:tc>
                <w:tcPr>
                  <w:tcW w:w="992" w:type="dxa"/>
                  <w:vAlign w:val="bottom"/>
                </w:tcPr>
                <w:p w14:paraId="7B431E45"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r w:rsidRPr="00B61558">
                    <w:rPr>
                      <w:rFonts w:ascii="Times New Roman" w:hAnsi="Times New Roman" w:cs="Times New Roman"/>
                      <w:color w:val="000000"/>
                    </w:rPr>
                    <w:t>0.00063</w:t>
                  </w:r>
                </w:p>
              </w:tc>
              <w:tc>
                <w:tcPr>
                  <w:tcW w:w="851" w:type="dxa"/>
                  <w:vAlign w:val="bottom"/>
                </w:tcPr>
                <w:p w14:paraId="58ED34E0" w14:textId="77777777" w:rsidR="008C21A0" w:rsidRPr="00B61558" w:rsidRDefault="008C21A0" w:rsidP="008C21A0">
                  <w:pPr>
                    <w:autoSpaceDE w:val="0"/>
                    <w:autoSpaceDN w:val="0"/>
                    <w:adjustRightInd w:val="0"/>
                    <w:spacing w:line="480" w:lineRule="auto"/>
                    <w:jc w:val="both"/>
                    <w:rPr>
                      <w:rFonts w:ascii="Times New Roman" w:hAnsi="Times New Roman" w:cs="Times New Roman"/>
                      <w:b/>
                      <w:bCs/>
                      <w:color w:val="000000"/>
                    </w:rPr>
                  </w:pPr>
                  <w:r w:rsidRPr="00B61558">
                    <w:rPr>
                      <w:rFonts w:ascii="Times New Roman" w:hAnsi="Times New Roman" w:cs="Times New Roman"/>
                      <w:color w:val="000000"/>
                    </w:rPr>
                    <w:t>0.1154</w:t>
                  </w:r>
                </w:p>
              </w:tc>
              <w:tc>
                <w:tcPr>
                  <w:tcW w:w="850" w:type="dxa"/>
                  <w:vAlign w:val="bottom"/>
                </w:tcPr>
                <w:p w14:paraId="1F12604D" w14:textId="77777777" w:rsidR="008C21A0" w:rsidRPr="00B61558" w:rsidRDefault="008C21A0" w:rsidP="008C21A0">
                  <w:pPr>
                    <w:autoSpaceDE w:val="0"/>
                    <w:autoSpaceDN w:val="0"/>
                    <w:adjustRightInd w:val="0"/>
                    <w:spacing w:line="480" w:lineRule="auto"/>
                    <w:ind w:right="-280"/>
                    <w:jc w:val="both"/>
                    <w:rPr>
                      <w:rFonts w:ascii="Times New Roman" w:hAnsi="Times New Roman" w:cs="Times New Roman"/>
                      <w:b/>
                      <w:bCs/>
                      <w:color w:val="000000"/>
                    </w:rPr>
                  </w:pPr>
                  <w:r w:rsidRPr="00B61558">
                    <w:rPr>
                      <w:rFonts w:ascii="Times New Roman" w:hAnsi="Times New Roman" w:cs="Times New Roman"/>
                      <w:color w:val="000000"/>
                    </w:rPr>
                    <w:t>11.5</w:t>
                  </w:r>
                </w:p>
              </w:tc>
            </w:tr>
            <w:tr w:rsidR="008C21A0" w:rsidRPr="00B61558" w14:paraId="7AB55878" w14:textId="77777777" w:rsidTr="00015394">
              <w:tc>
                <w:tcPr>
                  <w:tcW w:w="1024" w:type="dxa"/>
                  <w:vMerge/>
                </w:tcPr>
                <w:p w14:paraId="236FA921"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0DB82DE9"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6×10</w:t>
                  </w:r>
                  <w:r w:rsidRPr="00B61558">
                    <w:rPr>
                      <w:rFonts w:ascii="Times New Roman" w:hAnsi="Times New Roman" w:cs="Times New Roman"/>
                      <w:color w:val="000000"/>
                      <w:vertAlign w:val="superscript"/>
                    </w:rPr>
                    <w:t>-5</w:t>
                  </w:r>
                </w:p>
              </w:tc>
              <w:tc>
                <w:tcPr>
                  <w:tcW w:w="850" w:type="dxa"/>
                  <w:vAlign w:val="bottom"/>
                </w:tcPr>
                <w:p w14:paraId="6DC5EBBB"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0.090</w:t>
                  </w:r>
                </w:p>
              </w:tc>
              <w:tc>
                <w:tcPr>
                  <w:tcW w:w="851" w:type="dxa"/>
                  <w:vAlign w:val="bottom"/>
                </w:tcPr>
                <w:p w14:paraId="5CF14597"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0.0025</w:t>
                  </w:r>
                </w:p>
              </w:tc>
              <w:tc>
                <w:tcPr>
                  <w:tcW w:w="850" w:type="dxa"/>
                  <w:vAlign w:val="bottom"/>
                </w:tcPr>
                <w:p w14:paraId="2F0797FC"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0.182</w:t>
                  </w:r>
                </w:p>
              </w:tc>
              <w:tc>
                <w:tcPr>
                  <w:tcW w:w="706" w:type="dxa"/>
                  <w:vAlign w:val="bottom"/>
                </w:tcPr>
                <w:p w14:paraId="515E682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18.2</w:t>
                  </w:r>
                </w:p>
              </w:tc>
              <w:tc>
                <w:tcPr>
                  <w:tcW w:w="283" w:type="dxa"/>
                </w:tcPr>
                <w:p w14:paraId="2DCD7BB4"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3F0F675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0.022</w:t>
                  </w:r>
                </w:p>
              </w:tc>
              <w:tc>
                <w:tcPr>
                  <w:tcW w:w="992" w:type="dxa"/>
                  <w:vAlign w:val="bottom"/>
                </w:tcPr>
                <w:p w14:paraId="4CFBF188"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0.00061</w:t>
                  </w:r>
                </w:p>
              </w:tc>
              <w:tc>
                <w:tcPr>
                  <w:tcW w:w="851" w:type="dxa"/>
                  <w:vAlign w:val="bottom"/>
                </w:tcPr>
                <w:p w14:paraId="786DDD72"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0.154</w:t>
                  </w:r>
                </w:p>
              </w:tc>
              <w:tc>
                <w:tcPr>
                  <w:tcW w:w="850" w:type="dxa"/>
                  <w:vAlign w:val="bottom"/>
                </w:tcPr>
                <w:p w14:paraId="29D565F6" w14:textId="77777777" w:rsidR="008C21A0" w:rsidRPr="00B61558" w:rsidRDefault="008C21A0" w:rsidP="008C21A0">
                  <w:pPr>
                    <w:autoSpaceDE w:val="0"/>
                    <w:autoSpaceDN w:val="0"/>
                    <w:adjustRightInd w:val="0"/>
                    <w:spacing w:line="480" w:lineRule="auto"/>
                    <w:ind w:right="-280"/>
                    <w:jc w:val="both"/>
                    <w:rPr>
                      <w:rFonts w:ascii="Times New Roman" w:hAnsi="Times New Roman" w:cs="Times New Roman"/>
                      <w:color w:val="000000"/>
                    </w:rPr>
                  </w:pPr>
                  <w:r w:rsidRPr="00B61558">
                    <w:rPr>
                      <w:rFonts w:ascii="Times New Roman" w:hAnsi="Times New Roman" w:cs="Times New Roman"/>
                      <w:color w:val="000000"/>
                    </w:rPr>
                    <w:t>15.4</w:t>
                  </w:r>
                </w:p>
              </w:tc>
            </w:tr>
            <w:tr w:rsidR="008C21A0" w:rsidRPr="00B61558" w14:paraId="07492EE3" w14:textId="77777777" w:rsidTr="00015394">
              <w:tc>
                <w:tcPr>
                  <w:tcW w:w="1024" w:type="dxa"/>
                  <w:vMerge/>
                </w:tcPr>
                <w:p w14:paraId="1A0FE616"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6EFAA272"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9×10</w:t>
                  </w:r>
                  <w:r w:rsidRPr="00B61558">
                    <w:rPr>
                      <w:rFonts w:ascii="Times New Roman" w:hAnsi="Times New Roman" w:cs="Times New Roman"/>
                      <w:color w:val="000000"/>
                      <w:vertAlign w:val="superscript"/>
                    </w:rPr>
                    <w:t>-5</w:t>
                  </w:r>
                </w:p>
              </w:tc>
              <w:tc>
                <w:tcPr>
                  <w:tcW w:w="850" w:type="dxa"/>
                  <w:vAlign w:val="bottom"/>
                </w:tcPr>
                <w:p w14:paraId="2036E20E"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0.065</w:t>
                  </w:r>
                </w:p>
              </w:tc>
              <w:tc>
                <w:tcPr>
                  <w:tcW w:w="851" w:type="dxa"/>
                  <w:vAlign w:val="bottom"/>
                </w:tcPr>
                <w:p w14:paraId="748B09A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0.0018</w:t>
                  </w:r>
                </w:p>
              </w:tc>
              <w:tc>
                <w:tcPr>
                  <w:tcW w:w="850" w:type="dxa"/>
                  <w:vAlign w:val="bottom"/>
                </w:tcPr>
                <w:p w14:paraId="14FD3776"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0.409</w:t>
                  </w:r>
                </w:p>
              </w:tc>
              <w:tc>
                <w:tcPr>
                  <w:tcW w:w="706" w:type="dxa"/>
                  <w:vAlign w:val="bottom"/>
                </w:tcPr>
                <w:p w14:paraId="514578EA"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40.9</w:t>
                  </w:r>
                </w:p>
              </w:tc>
              <w:tc>
                <w:tcPr>
                  <w:tcW w:w="283" w:type="dxa"/>
                </w:tcPr>
                <w:p w14:paraId="713C9B0C"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3D1506BB"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0.022</w:t>
                  </w:r>
                </w:p>
              </w:tc>
              <w:tc>
                <w:tcPr>
                  <w:tcW w:w="992" w:type="dxa"/>
                  <w:vAlign w:val="bottom"/>
                </w:tcPr>
                <w:p w14:paraId="6AB01902"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0.00061</w:t>
                  </w:r>
                </w:p>
              </w:tc>
              <w:tc>
                <w:tcPr>
                  <w:tcW w:w="851" w:type="dxa"/>
                  <w:vAlign w:val="bottom"/>
                </w:tcPr>
                <w:p w14:paraId="00BC633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0.1538</w:t>
                  </w:r>
                </w:p>
              </w:tc>
              <w:tc>
                <w:tcPr>
                  <w:tcW w:w="850" w:type="dxa"/>
                  <w:vAlign w:val="bottom"/>
                </w:tcPr>
                <w:p w14:paraId="563696EF" w14:textId="77777777" w:rsidR="008C21A0" w:rsidRPr="00B61558" w:rsidRDefault="008C21A0" w:rsidP="008C21A0">
                  <w:pPr>
                    <w:autoSpaceDE w:val="0"/>
                    <w:autoSpaceDN w:val="0"/>
                    <w:adjustRightInd w:val="0"/>
                    <w:spacing w:line="480" w:lineRule="auto"/>
                    <w:ind w:right="-280"/>
                    <w:jc w:val="both"/>
                    <w:rPr>
                      <w:rFonts w:ascii="Times New Roman" w:hAnsi="Times New Roman" w:cs="Times New Roman"/>
                      <w:color w:val="000000"/>
                    </w:rPr>
                  </w:pPr>
                  <w:r w:rsidRPr="00B61558">
                    <w:rPr>
                      <w:rFonts w:ascii="Times New Roman" w:hAnsi="Times New Roman" w:cs="Times New Roman"/>
                      <w:color w:val="000000"/>
                    </w:rPr>
                    <w:t>15.4</w:t>
                  </w:r>
                </w:p>
              </w:tc>
            </w:tr>
            <w:tr w:rsidR="008C21A0" w:rsidRPr="00B61558" w14:paraId="1CAA7808" w14:textId="77777777" w:rsidTr="00015394">
              <w:tc>
                <w:tcPr>
                  <w:tcW w:w="1024" w:type="dxa"/>
                  <w:vMerge/>
                </w:tcPr>
                <w:p w14:paraId="1D987429"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7CAD1D7C"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12×10</w:t>
                  </w:r>
                  <w:r w:rsidRPr="00B61558">
                    <w:rPr>
                      <w:rFonts w:ascii="Times New Roman" w:hAnsi="Times New Roman" w:cs="Times New Roman"/>
                      <w:color w:val="000000"/>
                      <w:vertAlign w:val="superscript"/>
                    </w:rPr>
                    <w:t>-5</w:t>
                  </w:r>
                </w:p>
              </w:tc>
              <w:tc>
                <w:tcPr>
                  <w:tcW w:w="850" w:type="dxa"/>
                  <w:vAlign w:val="bottom"/>
                </w:tcPr>
                <w:p w14:paraId="18512106"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0.060</w:t>
                  </w:r>
                </w:p>
              </w:tc>
              <w:tc>
                <w:tcPr>
                  <w:tcW w:w="851" w:type="dxa"/>
                  <w:vAlign w:val="bottom"/>
                </w:tcPr>
                <w:p w14:paraId="7B6CAA22"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0.0017</w:t>
                  </w:r>
                </w:p>
              </w:tc>
              <w:tc>
                <w:tcPr>
                  <w:tcW w:w="850" w:type="dxa"/>
                  <w:vAlign w:val="bottom"/>
                </w:tcPr>
                <w:p w14:paraId="12C7DB1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0.455</w:t>
                  </w:r>
                </w:p>
              </w:tc>
              <w:tc>
                <w:tcPr>
                  <w:tcW w:w="706" w:type="dxa"/>
                  <w:vAlign w:val="bottom"/>
                </w:tcPr>
                <w:p w14:paraId="182C6A81"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45.5</w:t>
                  </w:r>
                </w:p>
              </w:tc>
              <w:tc>
                <w:tcPr>
                  <w:tcW w:w="283" w:type="dxa"/>
                </w:tcPr>
                <w:p w14:paraId="7AFEA157"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15807594"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0.016</w:t>
                  </w:r>
                </w:p>
              </w:tc>
              <w:tc>
                <w:tcPr>
                  <w:tcW w:w="992" w:type="dxa"/>
                  <w:vAlign w:val="bottom"/>
                </w:tcPr>
                <w:p w14:paraId="7C2B62B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0.00044</w:t>
                  </w:r>
                </w:p>
              </w:tc>
              <w:tc>
                <w:tcPr>
                  <w:tcW w:w="851" w:type="dxa"/>
                  <w:vAlign w:val="bottom"/>
                </w:tcPr>
                <w:p w14:paraId="2775F56C"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0.3846</w:t>
                  </w:r>
                </w:p>
              </w:tc>
              <w:tc>
                <w:tcPr>
                  <w:tcW w:w="850" w:type="dxa"/>
                  <w:vAlign w:val="bottom"/>
                </w:tcPr>
                <w:p w14:paraId="7354F0E5" w14:textId="77777777" w:rsidR="008C21A0" w:rsidRPr="00B61558" w:rsidRDefault="008C21A0" w:rsidP="008C21A0">
                  <w:pPr>
                    <w:autoSpaceDE w:val="0"/>
                    <w:autoSpaceDN w:val="0"/>
                    <w:adjustRightInd w:val="0"/>
                    <w:spacing w:line="480" w:lineRule="auto"/>
                    <w:ind w:right="-280"/>
                    <w:jc w:val="both"/>
                    <w:rPr>
                      <w:rFonts w:ascii="Times New Roman" w:hAnsi="Times New Roman" w:cs="Times New Roman"/>
                      <w:color w:val="000000"/>
                    </w:rPr>
                  </w:pPr>
                  <w:r w:rsidRPr="00B61558">
                    <w:rPr>
                      <w:rFonts w:ascii="Times New Roman" w:hAnsi="Times New Roman" w:cs="Times New Roman"/>
                      <w:color w:val="000000"/>
                    </w:rPr>
                    <w:t>38.5</w:t>
                  </w:r>
                </w:p>
              </w:tc>
            </w:tr>
            <w:tr w:rsidR="008C21A0" w:rsidRPr="00B61558" w14:paraId="23AD80C0" w14:textId="77777777" w:rsidTr="00015394">
              <w:trPr>
                <w:trHeight w:val="566"/>
              </w:trPr>
              <w:tc>
                <w:tcPr>
                  <w:tcW w:w="1024" w:type="dxa"/>
                  <w:vMerge/>
                </w:tcPr>
                <w:p w14:paraId="52CB81AE"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643AC195"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15×10</w:t>
                  </w:r>
                  <w:r w:rsidRPr="00B61558">
                    <w:rPr>
                      <w:rFonts w:ascii="Times New Roman" w:hAnsi="Times New Roman" w:cs="Times New Roman"/>
                      <w:color w:val="000000"/>
                      <w:vertAlign w:val="superscript"/>
                    </w:rPr>
                    <w:t>-5</w:t>
                  </w:r>
                </w:p>
              </w:tc>
              <w:tc>
                <w:tcPr>
                  <w:tcW w:w="850" w:type="dxa"/>
                  <w:vAlign w:val="bottom"/>
                </w:tcPr>
                <w:p w14:paraId="3D215502"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0.010</w:t>
                  </w:r>
                </w:p>
              </w:tc>
              <w:tc>
                <w:tcPr>
                  <w:tcW w:w="851" w:type="dxa"/>
                  <w:vAlign w:val="bottom"/>
                </w:tcPr>
                <w:p w14:paraId="42C70C7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0.0003</w:t>
                  </w:r>
                </w:p>
              </w:tc>
              <w:tc>
                <w:tcPr>
                  <w:tcW w:w="850" w:type="dxa"/>
                  <w:vAlign w:val="bottom"/>
                </w:tcPr>
                <w:p w14:paraId="6934EEF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0.909</w:t>
                  </w:r>
                </w:p>
              </w:tc>
              <w:tc>
                <w:tcPr>
                  <w:tcW w:w="706" w:type="dxa"/>
                  <w:vAlign w:val="bottom"/>
                </w:tcPr>
                <w:p w14:paraId="2EBF6D9E"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90.9</w:t>
                  </w:r>
                </w:p>
              </w:tc>
              <w:tc>
                <w:tcPr>
                  <w:tcW w:w="283" w:type="dxa"/>
                </w:tcPr>
                <w:p w14:paraId="00DD069E"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3A53821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0.015</w:t>
                  </w:r>
                </w:p>
              </w:tc>
              <w:tc>
                <w:tcPr>
                  <w:tcW w:w="992" w:type="dxa"/>
                  <w:vAlign w:val="bottom"/>
                </w:tcPr>
                <w:p w14:paraId="30B16F2A"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0.00042</w:t>
                  </w:r>
                </w:p>
              </w:tc>
              <w:tc>
                <w:tcPr>
                  <w:tcW w:w="851" w:type="dxa"/>
                  <w:vAlign w:val="bottom"/>
                </w:tcPr>
                <w:p w14:paraId="22026AE9"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0.4230</w:t>
                  </w:r>
                </w:p>
              </w:tc>
              <w:tc>
                <w:tcPr>
                  <w:tcW w:w="850" w:type="dxa"/>
                  <w:vAlign w:val="bottom"/>
                </w:tcPr>
                <w:p w14:paraId="51CC3F84" w14:textId="77777777" w:rsidR="008C21A0" w:rsidRPr="00B61558" w:rsidRDefault="008C21A0" w:rsidP="008C21A0">
                  <w:pPr>
                    <w:autoSpaceDE w:val="0"/>
                    <w:autoSpaceDN w:val="0"/>
                    <w:adjustRightInd w:val="0"/>
                    <w:spacing w:line="480" w:lineRule="auto"/>
                    <w:ind w:right="-280"/>
                    <w:jc w:val="both"/>
                    <w:rPr>
                      <w:rFonts w:ascii="Times New Roman" w:hAnsi="Times New Roman" w:cs="Times New Roman"/>
                      <w:color w:val="000000"/>
                    </w:rPr>
                  </w:pPr>
                  <w:r w:rsidRPr="00B61558">
                    <w:rPr>
                      <w:rFonts w:ascii="Times New Roman" w:hAnsi="Times New Roman" w:cs="Times New Roman"/>
                      <w:color w:val="000000"/>
                    </w:rPr>
                    <w:t>42.3</w:t>
                  </w:r>
                </w:p>
              </w:tc>
            </w:tr>
            <w:tr w:rsidR="008C21A0" w:rsidRPr="00B61558" w14:paraId="698AF6FB" w14:textId="77777777" w:rsidTr="00015394">
              <w:trPr>
                <w:trHeight w:val="566"/>
              </w:trPr>
              <w:tc>
                <w:tcPr>
                  <w:tcW w:w="1024" w:type="dxa"/>
                </w:tcPr>
                <w:p w14:paraId="5230F867"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3BB6592A"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850" w:type="dxa"/>
                  <w:vAlign w:val="bottom"/>
                </w:tcPr>
                <w:p w14:paraId="5D87809D"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325DF781"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0" w:type="dxa"/>
                  <w:vAlign w:val="bottom"/>
                </w:tcPr>
                <w:p w14:paraId="59ECDBFD"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706" w:type="dxa"/>
                  <w:vAlign w:val="bottom"/>
                </w:tcPr>
                <w:p w14:paraId="6EC067BA"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283" w:type="dxa"/>
                </w:tcPr>
                <w:p w14:paraId="66583D3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62311728"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992" w:type="dxa"/>
                  <w:vAlign w:val="bottom"/>
                </w:tcPr>
                <w:p w14:paraId="105251DF"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411B808C"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0" w:type="dxa"/>
                  <w:vAlign w:val="bottom"/>
                </w:tcPr>
                <w:p w14:paraId="571F5EF6" w14:textId="77777777" w:rsidR="008C21A0" w:rsidRPr="00B61558" w:rsidRDefault="008C21A0" w:rsidP="008C21A0">
                  <w:pPr>
                    <w:autoSpaceDE w:val="0"/>
                    <w:autoSpaceDN w:val="0"/>
                    <w:adjustRightInd w:val="0"/>
                    <w:spacing w:line="480" w:lineRule="auto"/>
                    <w:ind w:right="-280"/>
                    <w:jc w:val="both"/>
                    <w:rPr>
                      <w:rFonts w:ascii="Times New Roman" w:hAnsi="Times New Roman" w:cs="Times New Roman"/>
                      <w:color w:val="000000"/>
                    </w:rPr>
                  </w:pPr>
                </w:p>
              </w:tc>
            </w:tr>
            <w:tr w:rsidR="008C21A0" w:rsidRPr="00B61558" w14:paraId="5A2A1602" w14:textId="77777777" w:rsidTr="00015394">
              <w:tc>
                <w:tcPr>
                  <w:tcW w:w="1024" w:type="dxa"/>
                  <w:vMerge w:val="restart"/>
                </w:tcPr>
                <w:p w14:paraId="1331DF71"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p w14:paraId="7B55A6DF"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p w14:paraId="1FEFBB64"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p w14:paraId="4AF4A0E7"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J12</w:t>
                  </w:r>
                </w:p>
              </w:tc>
              <w:tc>
                <w:tcPr>
                  <w:tcW w:w="993" w:type="dxa"/>
                  <w:vAlign w:val="bottom"/>
                </w:tcPr>
                <w:p w14:paraId="25CD92E3"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Blank</w:t>
                  </w:r>
                </w:p>
              </w:tc>
              <w:tc>
                <w:tcPr>
                  <w:tcW w:w="850" w:type="dxa"/>
                  <w:vAlign w:val="bottom"/>
                </w:tcPr>
                <w:p w14:paraId="5A88E78E"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0.122</w:t>
                  </w:r>
                </w:p>
              </w:tc>
              <w:tc>
                <w:tcPr>
                  <w:tcW w:w="851" w:type="dxa"/>
                  <w:vAlign w:val="bottom"/>
                </w:tcPr>
                <w:p w14:paraId="51280B4D"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0.0034</w:t>
                  </w:r>
                </w:p>
              </w:tc>
              <w:tc>
                <w:tcPr>
                  <w:tcW w:w="850" w:type="dxa"/>
                </w:tcPr>
                <w:p w14:paraId="08466537"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 xml:space="preserve">       --</w:t>
                  </w:r>
                </w:p>
              </w:tc>
              <w:tc>
                <w:tcPr>
                  <w:tcW w:w="706" w:type="dxa"/>
                </w:tcPr>
                <w:p w14:paraId="0FA59319"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283" w:type="dxa"/>
                </w:tcPr>
                <w:p w14:paraId="5E08EEB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17B9B027"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0.026</w:t>
                  </w:r>
                </w:p>
              </w:tc>
              <w:tc>
                <w:tcPr>
                  <w:tcW w:w="992" w:type="dxa"/>
                  <w:vAlign w:val="bottom"/>
                </w:tcPr>
                <w:p w14:paraId="49A79651"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0.00072</w:t>
                  </w:r>
                </w:p>
              </w:tc>
              <w:tc>
                <w:tcPr>
                  <w:tcW w:w="851" w:type="dxa"/>
                  <w:vAlign w:val="bottom"/>
                </w:tcPr>
                <w:p w14:paraId="3D3E8C93"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0" w:type="dxa"/>
                </w:tcPr>
                <w:p w14:paraId="23A3B381"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r>
            <w:tr w:rsidR="008C21A0" w:rsidRPr="00B61558" w14:paraId="3AA79996" w14:textId="77777777" w:rsidTr="00015394">
              <w:tc>
                <w:tcPr>
                  <w:tcW w:w="1024" w:type="dxa"/>
                  <w:vMerge/>
                </w:tcPr>
                <w:p w14:paraId="1B9B22C5"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2991A374"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3×10</w:t>
                  </w:r>
                  <w:r w:rsidRPr="00B61558">
                    <w:rPr>
                      <w:rFonts w:ascii="Times New Roman" w:hAnsi="Times New Roman" w:cs="Times New Roman"/>
                      <w:color w:val="000000"/>
                      <w:vertAlign w:val="superscript"/>
                    </w:rPr>
                    <w:t>-5</w:t>
                  </w:r>
                </w:p>
              </w:tc>
              <w:tc>
                <w:tcPr>
                  <w:tcW w:w="850" w:type="dxa"/>
                  <w:vAlign w:val="bottom"/>
                </w:tcPr>
                <w:p w14:paraId="53386258"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0.110</w:t>
                  </w:r>
                </w:p>
              </w:tc>
              <w:tc>
                <w:tcPr>
                  <w:tcW w:w="851" w:type="dxa"/>
                  <w:vAlign w:val="bottom"/>
                </w:tcPr>
                <w:p w14:paraId="3521B591"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0.0031</w:t>
                  </w:r>
                </w:p>
              </w:tc>
              <w:tc>
                <w:tcPr>
                  <w:tcW w:w="850" w:type="dxa"/>
                  <w:vAlign w:val="bottom"/>
                </w:tcPr>
                <w:p w14:paraId="693F4F38"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0.098</w:t>
                  </w:r>
                </w:p>
              </w:tc>
              <w:tc>
                <w:tcPr>
                  <w:tcW w:w="706" w:type="dxa"/>
                  <w:vAlign w:val="bottom"/>
                </w:tcPr>
                <w:p w14:paraId="3CCF057D"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9.8</w:t>
                  </w:r>
                </w:p>
              </w:tc>
              <w:tc>
                <w:tcPr>
                  <w:tcW w:w="283" w:type="dxa"/>
                </w:tcPr>
                <w:p w14:paraId="6D1266B2"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75FAB62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0.023</w:t>
                  </w:r>
                </w:p>
              </w:tc>
              <w:tc>
                <w:tcPr>
                  <w:tcW w:w="992" w:type="dxa"/>
                  <w:vAlign w:val="bottom"/>
                </w:tcPr>
                <w:p w14:paraId="2E2A9078"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0.00064</w:t>
                  </w:r>
                </w:p>
              </w:tc>
              <w:tc>
                <w:tcPr>
                  <w:tcW w:w="851" w:type="dxa"/>
                  <w:vAlign w:val="bottom"/>
                </w:tcPr>
                <w:p w14:paraId="31F51C2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0.1154</w:t>
                  </w:r>
                </w:p>
              </w:tc>
              <w:tc>
                <w:tcPr>
                  <w:tcW w:w="850" w:type="dxa"/>
                  <w:vAlign w:val="bottom"/>
                </w:tcPr>
                <w:p w14:paraId="23457509"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11.5</w:t>
                  </w:r>
                </w:p>
              </w:tc>
            </w:tr>
            <w:tr w:rsidR="008C21A0" w:rsidRPr="00B61558" w14:paraId="33D94132" w14:textId="77777777" w:rsidTr="00015394">
              <w:tc>
                <w:tcPr>
                  <w:tcW w:w="1024" w:type="dxa"/>
                  <w:vMerge/>
                </w:tcPr>
                <w:p w14:paraId="4ABBD5A0"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22FF3591"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6×10</w:t>
                  </w:r>
                  <w:r w:rsidRPr="00B61558">
                    <w:rPr>
                      <w:rFonts w:ascii="Times New Roman" w:hAnsi="Times New Roman" w:cs="Times New Roman"/>
                      <w:color w:val="000000"/>
                      <w:vertAlign w:val="superscript"/>
                    </w:rPr>
                    <w:t>-5</w:t>
                  </w:r>
                </w:p>
              </w:tc>
              <w:tc>
                <w:tcPr>
                  <w:tcW w:w="850" w:type="dxa"/>
                  <w:vAlign w:val="bottom"/>
                </w:tcPr>
                <w:p w14:paraId="33B6B85E"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0.061</w:t>
                  </w:r>
                </w:p>
              </w:tc>
              <w:tc>
                <w:tcPr>
                  <w:tcW w:w="851" w:type="dxa"/>
                  <w:vAlign w:val="bottom"/>
                </w:tcPr>
                <w:p w14:paraId="03CBCCF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0.0017</w:t>
                  </w:r>
                </w:p>
              </w:tc>
              <w:tc>
                <w:tcPr>
                  <w:tcW w:w="850" w:type="dxa"/>
                  <w:vAlign w:val="bottom"/>
                </w:tcPr>
                <w:p w14:paraId="3C81BE0C"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0.500</w:t>
                  </w:r>
                </w:p>
              </w:tc>
              <w:tc>
                <w:tcPr>
                  <w:tcW w:w="706" w:type="dxa"/>
                  <w:vAlign w:val="bottom"/>
                </w:tcPr>
                <w:p w14:paraId="5864A84D"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50.0</w:t>
                  </w:r>
                </w:p>
              </w:tc>
              <w:tc>
                <w:tcPr>
                  <w:tcW w:w="283" w:type="dxa"/>
                </w:tcPr>
                <w:p w14:paraId="289978ED"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22C0E59B"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0.019</w:t>
                  </w:r>
                </w:p>
              </w:tc>
              <w:tc>
                <w:tcPr>
                  <w:tcW w:w="992" w:type="dxa"/>
                  <w:vAlign w:val="bottom"/>
                </w:tcPr>
                <w:p w14:paraId="5D35260D"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0.00053</w:t>
                  </w:r>
                </w:p>
              </w:tc>
              <w:tc>
                <w:tcPr>
                  <w:tcW w:w="851" w:type="dxa"/>
                  <w:vAlign w:val="bottom"/>
                </w:tcPr>
                <w:p w14:paraId="5B01AA2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0.2692</w:t>
                  </w:r>
                </w:p>
              </w:tc>
              <w:tc>
                <w:tcPr>
                  <w:tcW w:w="850" w:type="dxa"/>
                  <w:vAlign w:val="bottom"/>
                </w:tcPr>
                <w:p w14:paraId="69E93D1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26.9</w:t>
                  </w:r>
                </w:p>
              </w:tc>
            </w:tr>
            <w:tr w:rsidR="008C21A0" w:rsidRPr="00B61558" w14:paraId="5E23E714" w14:textId="77777777" w:rsidTr="00015394">
              <w:tc>
                <w:tcPr>
                  <w:tcW w:w="1024" w:type="dxa"/>
                  <w:vMerge/>
                </w:tcPr>
                <w:p w14:paraId="30A6EA97"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0E826B04"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9×10</w:t>
                  </w:r>
                  <w:r w:rsidRPr="00B61558">
                    <w:rPr>
                      <w:rFonts w:ascii="Times New Roman" w:hAnsi="Times New Roman" w:cs="Times New Roman"/>
                      <w:color w:val="000000"/>
                      <w:vertAlign w:val="superscript"/>
                    </w:rPr>
                    <w:t>-5</w:t>
                  </w:r>
                </w:p>
              </w:tc>
              <w:tc>
                <w:tcPr>
                  <w:tcW w:w="850" w:type="dxa"/>
                  <w:vAlign w:val="bottom"/>
                </w:tcPr>
                <w:p w14:paraId="3C5028DB"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0.060</w:t>
                  </w:r>
                </w:p>
              </w:tc>
              <w:tc>
                <w:tcPr>
                  <w:tcW w:w="851" w:type="dxa"/>
                  <w:vAlign w:val="bottom"/>
                </w:tcPr>
                <w:p w14:paraId="6A3C406F"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0.0017</w:t>
                  </w:r>
                </w:p>
              </w:tc>
              <w:tc>
                <w:tcPr>
                  <w:tcW w:w="850" w:type="dxa"/>
                  <w:vAlign w:val="bottom"/>
                </w:tcPr>
                <w:p w14:paraId="2480CB3A"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0.508</w:t>
                  </w:r>
                </w:p>
              </w:tc>
              <w:tc>
                <w:tcPr>
                  <w:tcW w:w="706" w:type="dxa"/>
                  <w:vAlign w:val="bottom"/>
                </w:tcPr>
                <w:p w14:paraId="7C012EEF"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50.8</w:t>
                  </w:r>
                </w:p>
              </w:tc>
              <w:tc>
                <w:tcPr>
                  <w:tcW w:w="283" w:type="dxa"/>
                </w:tcPr>
                <w:p w14:paraId="54726FDF"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453AB154"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0.017</w:t>
                  </w:r>
                </w:p>
              </w:tc>
              <w:tc>
                <w:tcPr>
                  <w:tcW w:w="992" w:type="dxa"/>
                  <w:vAlign w:val="bottom"/>
                </w:tcPr>
                <w:p w14:paraId="77B1ABE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0.00047</w:t>
                  </w:r>
                </w:p>
              </w:tc>
              <w:tc>
                <w:tcPr>
                  <w:tcW w:w="851" w:type="dxa"/>
                  <w:vAlign w:val="bottom"/>
                </w:tcPr>
                <w:p w14:paraId="761C5BDC"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0.3461</w:t>
                  </w:r>
                </w:p>
              </w:tc>
              <w:tc>
                <w:tcPr>
                  <w:tcW w:w="850" w:type="dxa"/>
                  <w:vAlign w:val="bottom"/>
                </w:tcPr>
                <w:p w14:paraId="38FD07E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34.6</w:t>
                  </w:r>
                </w:p>
              </w:tc>
            </w:tr>
            <w:tr w:rsidR="008C21A0" w:rsidRPr="00B61558" w14:paraId="0CF8C519" w14:textId="77777777" w:rsidTr="00015394">
              <w:tc>
                <w:tcPr>
                  <w:tcW w:w="1024" w:type="dxa"/>
                  <w:vMerge/>
                </w:tcPr>
                <w:p w14:paraId="2264C7C7"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0F50EB26"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12×10</w:t>
                  </w:r>
                  <w:r w:rsidRPr="00B61558">
                    <w:rPr>
                      <w:rFonts w:ascii="Times New Roman" w:hAnsi="Times New Roman" w:cs="Times New Roman"/>
                      <w:color w:val="000000"/>
                      <w:vertAlign w:val="superscript"/>
                    </w:rPr>
                    <w:t>-5</w:t>
                  </w:r>
                </w:p>
              </w:tc>
              <w:tc>
                <w:tcPr>
                  <w:tcW w:w="850" w:type="dxa"/>
                  <w:vAlign w:val="bottom"/>
                </w:tcPr>
                <w:p w14:paraId="2E59B9B8"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0.041</w:t>
                  </w:r>
                </w:p>
              </w:tc>
              <w:tc>
                <w:tcPr>
                  <w:tcW w:w="851" w:type="dxa"/>
                  <w:vAlign w:val="bottom"/>
                </w:tcPr>
                <w:p w14:paraId="4336821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0.0011</w:t>
                  </w:r>
                </w:p>
              </w:tc>
              <w:tc>
                <w:tcPr>
                  <w:tcW w:w="850" w:type="dxa"/>
                  <w:vAlign w:val="bottom"/>
                </w:tcPr>
                <w:p w14:paraId="1D287ED3"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0.664</w:t>
                  </w:r>
                </w:p>
              </w:tc>
              <w:tc>
                <w:tcPr>
                  <w:tcW w:w="706" w:type="dxa"/>
                  <w:vAlign w:val="bottom"/>
                </w:tcPr>
                <w:p w14:paraId="3596246B"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66.4</w:t>
                  </w:r>
                </w:p>
              </w:tc>
              <w:tc>
                <w:tcPr>
                  <w:tcW w:w="283" w:type="dxa"/>
                </w:tcPr>
                <w:p w14:paraId="5BFFE673"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0338B1DB"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0.017</w:t>
                  </w:r>
                </w:p>
              </w:tc>
              <w:tc>
                <w:tcPr>
                  <w:tcW w:w="992" w:type="dxa"/>
                  <w:vAlign w:val="bottom"/>
                </w:tcPr>
                <w:p w14:paraId="310BDD80"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0.00047</w:t>
                  </w:r>
                </w:p>
              </w:tc>
              <w:tc>
                <w:tcPr>
                  <w:tcW w:w="851" w:type="dxa"/>
                  <w:vAlign w:val="bottom"/>
                </w:tcPr>
                <w:p w14:paraId="2F3D4129"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0.3461</w:t>
                  </w:r>
                </w:p>
              </w:tc>
              <w:tc>
                <w:tcPr>
                  <w:tcW w:w="850" w:type="dxa"/>
                  <w:vAlign w:val="bottom"/>
                </w:tcPr>
                <w:p w14:paraId="5BF97B37"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34.6</w:t>
                  </w:r>
                </w:p>
              </w:tc>
            </w:tr>
            <w:tr w:rsidR="008C21A0" w:rsidRPr="00B61558" w14:paraId="3A28DED3" w14:textId="77777777" w:rsidTr="00015394">
              <w:tc>
                <w:tcPr>
                  <w:tcW w:w="1024" w:type="dxa"/>
                  <w:vMerge/>
                </w:tcPr>
                <w:p w14:paraId="3EAE1AF0"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p>
              </w:tc>
              <w:tc>
                <w:tcPr>
                  <w:tcW w:w="993" w:type="dxa"/>
                  <w:vAlign w:val="bottom"/>
                </w:tcPr>
                <w:p w14:paraId="384C2E46" w14:textId="77777777" w:rsidR="008C21A0" w:rsidRPr="00B61558" w:rsidRDefault="008C21A0" w:rsidP="008C21A0">
                  <w:pPr>
                    <w:autoSpaceDE w:val="0"/>
                    <w:autoSpaceDN w:val="0"/>
                    <w:adjustRightInd w:val="0"/>
                    <w:spacing w:line="480" w:lineRule="auto"/>
                    <w:jc w:val="center"/>
                    <w:rPr>
                      <w:rFonts w:ascii="Times New Roman" w:hAnsi="Times New Roman" w:cs="Times New Roman"/>
                      <w:color w:val="000000"/>
                    </w:rPr>
                  </w:pPr>
                  <w:r w:rsidRPr="00B61558">
                    <w:rPr>
                      <w:rFonts w:ascii="Times New Roman" w:hAnsi="Times New Roman" w:cs="Times New Roman"/>
                      <w:color w:val="000000"/>
                    </w:rPr>
                    <w:t>15×10</w:t>
                  </w:r>
                  <w:r w:rsidRPr="00B61558">
                    <w:rPr>
                      <w:rFonts w:ascii="Times New Roman" w:hAnsi="Times New Roman" w:cs="Times New Roman"/>
                      <w:color w:val="000000"/>
                      <w:vertAlign w:val="superscript"/>
                    </w:rPr>
                    <w:t>-5</w:t>
                  </w:r>
                </w:p>
              </w:tc>
              <w:tc>
                <w:tcPr>
                  <w:tcW w:w="850" w:type="dxa"/>
                  <w:vAlign w:val="bottom"/>
                </w:tcPr>
                <w:p w14:paraId="5D97F909"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0.010</w:t>
                  </w:r>
                </w:p>
              </w:tc>
              <w:tc>
                <w:tcPr>
                  <w:tcW w:w="851" w:type="dxa"/>
                  <w:vAlign w:val="bottom"/>
                </w:tcPr>
                <w:p w14:paraId="2A39C4A8"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0.0003</w:t>
                  </w:r>
                </w:p>
              </w:tc>
              <w:tc>
                <w:tcPr>
                  <w:tcW w:w="850" w:type="dxa"/>
                  <w:vAlign w:val="bottom"/>
                </w:tcPr>
                <w:p w14:paraId="053A3A93"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0.918</w:t>
                  </w:r>
                </w:p>
              </w:tc>
              <w:tc>
                <w:tcPr>
                  <w:tcW w:w="706" w:type="dxa"/>
                  <w:vAlign w:val="bottom"/>
                </w:tcPr>
                <w:p w14:paraId="25E5CF34"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91.8</w:t>
                  </w:r>
                </w:p>
              </w:tc>
              <w:tc>
                <w:tcPr>
                  <w:tcW w:w="283" w:type="dxa"/>
                </w:tcPr>
                <w:p w14:paraId="7C4AC166"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p>
              </w:tc>
              <w:tc>
                <w:tcPr>
                  <w:tcW w:w="851" w:type="dxa"/>
                  <w:vAlign w:val="bottom"/>
                </w:tcPr>
                <w:p w14:paraId="5AEA5925"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0.014</w:t>
                  </w:r>
                </w:p>
              </w:tc>
              <w:tc>
                <w:tcPr>
                  <w:tcW w:w="992" w:type="dxa"/>
                  <w:vAlign w:val="bottom"/>
                </w:tcPr>
                <w:p w14:paraId="6B6ABA47"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0.00039</w:t>
                  </w:r>
                </w:p>
              </w:tc>
              <w:tc>
                <w:tcPr>
                  <w:tcW w:w="851" w:type="dxa"/>
                  <w:vAlign w:val="bottom"/>
                </w:tcPr>
                <w:p w14:paraId="78792DD3"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0.4615</w:t>
                  </w:r>
                </w:p>
              </w:tc>
              <w:tc>
                <w:tcPr>
                  <w:tcW w:w="850" w:type="dxa"/>
                  <w:vAlign w:val="bottom"/>
                </w:tcPr>
                <w:p w14:paraId="5BDFF78E" w14:textId="77777777" w:rsidR="008C21A0" w:rsidRPr="00B61558" w:rsidRDefault="008C21A0" w:rsidP="008C21A0">
                  <w:pPr>
                    <w:autoSpaceDE w:val="0"/>
                    <w:autoSpaceDN w:val="0"/>
                    <w:adjustRightInd w:val="0"/>
                    <w:spacing w:line="480" w:lineRule="auto"/>
                    <w:jc w:val="both"/>
                    <w:rPr>
                      <w:rFonts w:ascii="Times New Roman" w:hAnsi="Times New Roman" w:cs="Times New Roman"/>
                      <w:color w:val="000000"/>
                    </w:rPr>
                  </w:pPr>
                  <w:r w:rsidRPr="00B61558">
                    <w:rPr>
                      <w:rFonts w:ascii="Times New Roman" w:hAnsi="Times New Roman" w:cs="Times New Roman"/>
                      <w:color w:val="000000"/>
                    </w:rPr>
                    <w:t>46.2</w:t>
                  </w:r>
                </w:p>
              </w:tc>
            </w:tr>
            <w:bookmarkEnd w:id="4"/>
          </w:tbl>
          <w:p w14:paraId="4CF90F21" w14:textId="77777777" w:rsidR="008C21A0" w:rsidRDefault="008C21A0" w:rsidP="008C21A0">
            <w:pPr>
              <w:spacing w:after="0" w:line="480" w:lineRule="auto"/>
              <w:jc w:val="both"/>
              <w:rPr>
                <w:rFonts w:ascii="Times New Roman" w:hAnsi="Times New Roman" w:cs="Times New Roman"/>
                <w:b/>
                <w:sz w:val="24"/>
                <w:szCs w:val="24"/>
              </w:rPr>
            </w:pPr>
          </w:p>
          <w:p w14:paraId="09C653F6" w14:textId="77777777" w:rsidR="008C21A0" w:rsidRDefault="008C21A0" w:rsidP="008C21A0">
            <w:pPr>
              <w:spacing w:after="0" w:line="480" w:lineRule="auto"/>
              <w:jc w:val="both"/>
              <w:rPr>
                <w:rFonts w:ascii="Times New Roman" w:hAnsi="Times New Roman" w:cs="Times New Roman"/>
                <w:b/>
                <w:sz w:val="24"/>
                <w:szCs w:val="24"/>
              </w:rPr>
            </w:pPr>
          </w:p>
          <w:p w14:paraId="188FB838" w14:textId="77777777" w:rsidR="008C21A0" w:rsidRDefault="008C21A0" w:rsidP="008C21A0">
            <w:pPr>
              <w:spacing w:after="0" w:line="480" w:lineRule="auto"/>
              <w:jc w:val="both"/>
              <w:rPr>
                <w:rFonts w:ascii="Times New Roman" w:hAnsi="Times New Roman" w:cs="Times New Roman"/>
                <w:b/>
                <w:sz w:val="24"/>
                <w:szCs w:val="24"/>
              </w:rPr>
            </w:pPr>
          </w:p>
          <w:p w14:paraId="5C9B0A7E" w14:textId="77777777" w:rsidR="008C21A0" w:rsidRPr="00E14CF2" w:rsidRDefault="008C21A0" w:rsidP="008C21A0">
            <w:pPr>
              <w:spacing w:after="0" w:line="480" w:lineRule="auto"/>
              <w:jc w:val="both"/>
              <w:rPr>
                <w:rFonts w:ascii="Times New Roman" w:hAnsi="Times New Roman" w:cs="Times New Roman"/>
                <w:b/>
                <w:sz w:val="24"/>
                <w:szCs w:val="24"/>
              </w:rPr>
            </w:pPr>
          </w:p>
          <w:p w14:paraId="42EE6EEC" w14:textId="77777777" w:rsidR="008C21A0" w:rsidRPr="00E14CF2" w:rsidRDefault="008C21A0" w:rsidP="008C21A0">
            <w:pPr>
              <w:spacing w:after="0" w:line="480" w:lineRule="auto"/>
              <w:ind w:left="720" w:hanging="720"/>
              <w:jc w:val="both"/>
              <w:rPr>
                <w:rFonts w:ascii="Times New Roman" w:hAnsi="Times New Roman" w:cs="Times New Roman"/>
                <w:b/>
                <w:sz w:val="24"/>
                <w:szCs w:val="24"/>
              </w:rPr>
            </w:pPr>
            <w:r w:rsidRPr="00E14CF2">
              <w:rPr>
                <w:rFonts w:ascii="Times New Roman" w:hAnsi="Times New Roman" w:cs="Times New Roman"/>
                <w:noProof/>
                <w:sz w:val="24"/>
                <w:szCs w:val="24"/>
              </w:rPr>
              <w:drawing>
                <wp:inline distT="0" distB="0" distL="0" distR="0" wp14:anchorId="54313D32" wp14:editId="00057E3C">
                  <wp:extent cx="5705475" cy="2838450"/>
                  <wp:effectExtent l="19050" t="0" r="9525" b="0"/>
                  <wp:docPr id="8" name="Chart 8">
                    <a:extLst xmlns:a="http://schemas.openxmlformats.org/drawingml/2006/main">
                      <a:ext uri="{FF2B5EF4-FFF2-40B4-BE49-F238E27FC236}">
                        <a16:creationId xmlns:a16="http://schemas.microsoft.com/office/drawing/2014/main" id="{DCA65813-452C-0EB4-68F5-380DD3279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2223D5" w14:textId="77777777" w:rsidR="008C21A0" w:rsidRPr="00E14CF2" w:rsidRDefault="008C21A0" w:rsidP="008C21A0">
            <w:pPr>
              <w:spacing w:after="0" w:line="480" w:lineRule="auto"/>
              <w:ind w:left="179" w:hanging="11"/>
              <w:jc w:val="both"/>
              <w:rPr>
                <w:rFonts w:ascii="Times New Roman" w:hAnsi="Times New Roman" w:cs="Times New Roman"/>
                <w:sz w:val="24"/>
                <w:szCs w:val="24"/>
              </w:rPr>
            </w:pPr>
            <w:bookmarkStart w:id="5" w:name="_Hlk78655426"/>
            <w:r w:rsidRPr="00E14CF2">
              <w:rPr>
                <w:rFonts w:ascii="Times New Roman" w:hAnsi="Times New Roman" w:cs="Times New Roman"/>
                <w:b/>
                <w:sz w:val="24"/>
                <w:szCs w:val="24"/>
              </w:rPr>
              <w:t>Figure 4.</w:t>
            </w:r>
            <w:r w:rsidR="00650313">
              <w:rPr>
                <w:rFonts w:ascii="Times New Roman" w:hAnsi="Times New Roman" w:cs="Times New Roman"/>
                <w:b/>
                <w:sz w:val="24"/>
                <w:szCs w:val="24"/>
              </w:rPr>
              <w:t>1a</w:t>
            </w:r>
            <w:r w:rsidRPr="00E14CF2">
              <w:rPr>
                <w:rFonts w:ascii="Times New Roman" w:hAnsi="Times New Roman" w:cs="Times New Roman"/>
                <w:sz w:val="24"/>
                <w:szCs w:val="24"/>
              </w:rPr>
              <w:t>: A plot of inhibition efficiency against concentration at 303K and 333K for J11</w:t>
            </w:r>
          </w:p>
          <w:p w14:paraId="48C582E3" w14:textId="77777777" w:rsidR="008C21A0" w:rsidRPr="00E14CF2" w:rsidRDefault="008C21A0" w:rsidP="008C21A0">
            <w:pPr>
              <w:spacing w:after="0" w:line="480" w:lineRule="auto"/>
              <w:ind w:left="179" w:hanging="11"/>
              <w:jc w:val="both"/>
              <w:rPr>
                <w:rFonts w:ascii="Times New Roman" w:hAnsi="Times New Roman" w:cs="Times New Roman"/>
                <w:b/>
                <w:sz w:val="24"/>
                <w:szCs w:val="24"/>
              </w:rPr>
            </w:pPr>
          </w:p>
          <w:p w14:paraId="5C3B1681" w14:textId="77777777" w:rsidR="008C21A0" w:rsidRPr="00E14CF2" w:rsidRDefault="008C21A0" w:rsidP="008C21A0">
            <w:pPr>
              <w:spacing w:after="0" w:line="480" w:lineRule="auto"/>
              <w:ind w:left="179" w:hanging="11"/>
              <w:jc w:val="both"/>
              <w:rPr>
                <w:rFonts w:ascii="Times New Roman" w:hAnsi="Times New Roman" w:cs="Times New Roman"/>
                <w:b/>
                <w:sz w:val="24"/>
                <w:szCs w:val="24"/>
              </w:rPr>
            </w:pPr>
            <w:r w:rsidRPr="00E14CF2">
              <w:rPr>
                <w:rFonts w:ascii="Times New Roman" w:hAnsi="Times New Roman" w:cs="Times New Roman"/>
                <w:noProof/>
                <w:sz w:val="24"/>
                <w:szCs w:val="24"/>
              </w:rPr>
              <w:drawing>
                <wp:inline distT="0" distB="0" distL="0" distR="0" wp14:anchorId="6DC879D1" wp14:editId="3EF645B5">
                  <wp:extent cx="5648325" cy="2809875"/>
                  <wp:effectExtent l="0" t="0" r="9525" b="9525"/>
                  <wp:docPr id="7" name="Chart 7">
                    <a:extLst xmlns:a="http://schemas.openxmlformats.org/drawingml/2006/main">
                      <a:ext uri="{FF2B5EF4-FFF2-40B4-BE49-F238E27FC236}">
                        <a16:creationId xmlns:a16="http://schemas.microsoft.com/office/drawing/2014/main" id="{4A1F4659-D7B7-AB44-D06D-50077901C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E14CF2">
              <w:rPr>
                <w:rFonts w:ascii="Times New Roman" w:hAnsi="Times New Roman" w:cs="Times New Roman"/>
                <w:b/>
                <w:sz w:val="24"/>
                <w:szCs w:val="24"/>
              </w:rPr>
              <w:t>Figure 4.</w:t>
            </w:r>
            <w:r w:rsidR="00650313">
              <w:rPr>
                <w:rFonts w:ascii="Times New Roman" w:hAnsi="Times New Roman" w:cs="Times New Roman"/>
                <w:b/>
                <w:sz w:val="24"/>
                <w:szCs w:val="24"/>
              </w:rPr>
              <w:t>1b</w:t>
            </w:r>
            <w:r w:rsidRPr="00E14CF2">
              <w:rPr>
                <w:rFonts w:ascii="Times New Roman" w:hAnsi="Times New Roman" w:cs="Times New Roman"/>
                <w:sz w:val="24"/>
                <w:szCs w:val="24"/>
              </w:rPr>
              <w:t>: A plot of inhibition efficiency against concentration at 303K and 333K for J12</w:t>
            </w:r>
            <w:bookmarkEnd w:id="5"/>
          </w:p>
          <w:p w14:paraId="61DB3D1C" w14:textId="77777777" w:rsidR="00234620" w:rsidRPr="00E14CF2" w:rsidRDefault="00234620" w:rsidP="0026610E">
            <w:pPr>
              <w:spacing w:line="480" w:lineRule="auto"/>
              <w:jc w:val="both"/>
              <w:rPr>
                <w:rFonts w:ascii="Times New Roman" w:hAnsi="Times New Roman" w:cs="Times New Roman"/>
                <w:b/>
                <w:bCs/>
                <w:sz w:val="24"/>
                <w:szCs w:val="24"/>
              </w:rPr>
            </w:pPr>
            <w:r w:rsidRPr="00E14CF2">
              <w:rPr>
                <w:rFonts w:ascii="Times New Roman" w:hAnsi="Times New Roman" w:cs="Times New Roman"/>
                <w:b/>
                <w:bCs/>
                <w:sz w:val="24"/>
                <w:szCs w:val="24"/>
              </w:rPr>
              <w:t>4.</w:t>
            </w:r>
            <w:r w:rsidR="007D53D6" w:rsidRPr="00E14CF2">
              <w:rPr>
                <w:rFonts w:ascii="Times New Roman" w:hAnsi="Times New Roman" w:cs="Times New Roman"/>
                <w:b/>
                <w:bCs/>
                <w:sz w:val="24"/>
                <w:szCs w:val="24"/>
              </w:rPr>
              <w:t>1.</w:t>
            </w:r>
            <w:r w:rsidRPr="00E14CF2">
              <w:rPr>
                <w:rFonts w:ascii="Times New Roman" w:hAnsi="Times New Roman" w:cs="Times New Roman"/>
                <w:b/>
                <w:bCs/>
                <w:sz w:val="24"/>
                <w:szCs w:val="24"/>
              </w:rPr>
              <w:t xml:space="preserve">2 </w:t>
            </w:r>
            <w:r w:rsidR="007D53D6" w:rsidRPr="00E14CF2">
              <w:rPr>
                <w:rFonts w:ascii="Times New Roman" w:hAnsi="Times New Roman" w:cs="Times New Roman"/>
                <w:b/>
                <w:bCs/>
                <w:sz w:val="24"/>
                <w:szCs w:val="24"/>
              </w:rPr>
              <w:t>Weight Loss Examination</w:t>
            </w:r>
          </w:p>
          <w:p w14:paraId="32C44ABE" w14:textId="57939639" w:rsidR="0041085F" w:rsidRPr="008C21A0" w:rsidRDefault="0026610E" w:rsidP="00B7766B">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sz w:val="24"/>
                <w:szCs w:val="24"/>
                <w:lang w:val="en-GB"/>
              </w:rPr>
              <w:t>The evaluation of inhibition by weight loss technique w</w:t>
            </w:r>
            <w:r w:rsidR="00B7766B" w:rsidRPr="00E14CF2">
              <w:rPr>
                <w:rFonts w:ascii="Times New Roman" w:hAnsi="Times New Roman" w:cs="Times New Roman"/>
                <w:sz w:val="24"/>
                <w:szCs w:val="24"/>
                <w:lang w:val="en-GB"/>
              </w:rPr>
              <w:t>as</w:t>
            </w:r>
            <w:r w:rsidRPr="00E14CF2">
              <w:rPr>
                <w:rFonts w:ascii="Times New Roman" w:hAnsi="Times New Roman" w:cs="Times New Roman"/>
                <w:sz w:val="24"/>
                <w:szCs w:val="24"/>
                <w:lang w:val="en-GB"/>
              </w:rPr>
              <w:t xml:space="preserve"> carried out for mild steel samples prior and after 6 h immersion in 1 M HCl having varying concentrations of </w:t>
            </w:r>
            <w:r w:rsidR="00291810">
              <w:rPr>
                <w:rFonts w:ascii="Times New Roman" w:hAnsi="Times New Roman" w:cs="Times New Roman"/>
                <w:sz w:val="24"/>
                <w:szCs w:val="24"/>
                <w:lang w:val="en-GB"/>
              </w:rPr>
              <w:t>the V</w:t>
            </w:r>
            <w:r w:rsidR="006374DF" w:rsidRPr="00E14CF2">
              <w:rPr>
                <w:rFonts w:ascii="Times New Roman" w:hAnsi="Times New Roman" w:cs="Times New Roman"/>
                <w:sz w:val="24"/>
                <w:szCs w:val="24"/>
                <w:lang w:val="en-GB"/>
              </w:rPr>
              <w:t>aline based derived inhibitors</w:t>
            </w:r>
            <w:r w:rsidR="00291810">
              <w:rPr>
                <w:rFonts w:ascii="Times New Roman" w:hAnsi="Times New Roman" w:cs="Times New Roman"/>
                <w:sz w:val="24"/>
                <w:szCs w:val="24"/>
                <w:lang w:val="en-GB"/>
              </w:rPr>
              <w:t xml:space="preserve"> </w:t>
            </w:r>
            <w:r w:rsidR="00436F2E" w:rsidRPr="00E14CF2">
              <w:rPr>
                <w:rFonts w:ascii="Times New Roman" w:hAnsi="Times New Roman" w:cs="Times New Roman"/>
                <w:sz w:val="24"/>
                <w:szCs w:val="24"/>
                <w:lang w:val="en-GB"/>
              </w:rPr>
              <w:t xml:space="preserve">(J11 and J12) </w:t>
            </w:r>
            <w:r w:rsidRPr="00E14CF2">
              <w:rPr>
                <w:rFonts w:ascii="Times New Roman" w:hAnsi="Times New Roman" w:cs="Times New Roman"/>
                <w:sz w:val="24"/>
                <w:szCs w:val="24"/>
                <w:lang w:val="en-GB"/>
              </w:rPr>
              <w:t xml:space="preserve">at </w:t>
            </w:r>
            <w:r w:rsidR="006374DF" w:rsidRPr="00E14CF2">
              <w:rPr>
                <w:rFonts w:ascii="Times New Roman" w:hAnsi="Times New Roman" w:cs="Times New Roman"/>
                <w:sz w:val="24"/>
                <w:szCs w:val="24"/>
                <w:lang w:val="en-GB"/>
              </w:rPr>
              <w:t>different</w:t>
            </w:r>
            <w:r w:rsidRPr="00E14CF2">
              <w:rPr>
                <w:rFonts w:ascii="Times New Roman" w:hAnsi="Times New Roman" w:cs="Times New Roman"/>
                <w:sz w:val="24"/>
                <w:szCs w:val="24"/>
                <w:lang w:val="en-GB"/>
              </w:rPr>
              <w:t xml:space="preserve"> temperatures (303 K, </w:t>
            </w:r>
            <w:r w:rsidR="006374DF" w:rsidRPr="00E14CF2">
              <w:rPr>
                <w:rFonts w:ascii="Times New Roman" w:hAnsi="Times New Roman" w:cs="Times New Roman"/>
                <w:sz w:val="24"/>
                <w:szCs w:val="24"/>
                <w:lang w:val="en-GB"/>
              </w:rPr>
              <w:t xml:space="preserve">and </w:t>
            </w:r>
            <w:r w:rsidRPr="00E14CF2">
              <w:rPr>
                <w:rFonts w:ascii="Times New Roman" w:hAnsi="Times New Roman" w:cs="Times New Roman"/>
                <w:sz w:val="24"/>
                <w:szCs w:val="24"/>
                <w:lang w:val="en-GB"/>
              </w:rPr>
              <w:t>333 K). The</w:t>
            </w:r>
            <w:r w:rsidR="006374DF" w:rsidRPr="00E14CF2">
              <w:rPr>
                <w:rFonts w:ascii="Times New Roman" w:hAnsi="Times New Roman" w:cs="Times New Roman"/>
                <w:sz w:val="24"/>
                <w:szCs w:val="24"/>
                <w:lang w:val="en-GB"/>
              </w:rPr>
              <w:t xml:space="preserve"> data </w:t>
            </w:r>
            <w:r w:rsidR="001A2A5A" w:rsidRPr="00E14CF2">
              <w:rPr>
                <w:rFonts w:ascii="Times New Roman" w:hAnsi="Times New Roman" w:cs="Times New Roman"/>
                <w:sz w:val="24"/>
                <w:szCs w:val="24"/>
                <w:lang w:val="en-GB"/>
              </w:rPr>
              <w:lastRenderedPageBreak/>
              <w:t xml:space="preserve">obtained </w:t>
            </w:r>
            <w:r w:rsidR="00AF0648" w:rsidRPr="00E14CF2">
              <w:rPr>
                <w:rFonts w:ascii="Times New Roman" w:hAnsi="Times New Roman" w:cs="Times New Roman"/>
                <w:sz w:val="24"/>
                <w:szCs w:val="24"/>
                <w:lang w:val="en-GB"/>
              </w:rPr>
              <w:t>via</w:t>
            </w:r>
            <w:r w:rsidR="006374DF" w:rsidRPr="00E14CF2">
              <w:rPr>
                <w:rFonts w:ascii="Times New Roman" w:hAnsi="Times New Roman" w:cs="Times New Roman"/>
                <w:sz w:val="24"/>
                <w:szCs w:val="24"/>
                <w:lang w:val="en-GB"/>
              </w:rPr>
              <w:t xml:space="preserve"> computation </w:t>
            </w:r>
            <w:r w:rsidR="00AF0648" w:rsidRPr="00E14CF2">
              <w:rPr>
                <w:rFonts w:ascii="Times New Roman" w:hAnsi="Times New Roman" w:cs="Times New Roman"/>
                <w:sz w:val="24"/>
                <w:szCs w:val="24"/>
                <w:lang w:val="en-GB"/>
              </w:rPr>
              <w:t xml:space="preserve">as </w:t>
            </w:r>
            <w:r w:rsidR="00436F2E" w:rsidRPr="00E14CF2">
              <w:rPr>
                <w:rFonts w:ascii="Times New Roman" w:hAnsi="Times New Roman" w:cs="Times New Roman"/>
                <w:sz w:val="24"/>
                <w:szCs w:val="24"/>
                <w:lang w:val="en-GB"/>
              </w:rPr>
              <w:t xml:space="preserve">presented </w:t>
            </w:r>
            <w:r w:rsidRPr="00E14CF2">
              <w:rPr>
                <w:rFonts w:ascii="Times New Roman" w:hAnsi="Times New Roman" w:cs="Times New Roman"/>
                <w:sz w:val="24"/>
                <w:szCs w:val="24"/>
                <w:lang w:val="en-GB"/>
              </w:rPr>
              <w:t>in Table 4.1 and Figure</w:t>
            </w:r>
            <w:r w:rsidR="001934A1" w:rsidRPr="00E14CF2">
              <w:rPr>
                <w:rFonts w:ascii="Times New Roman" w:hAnsi="Times New Roman" w:cs="Times New Roman"/>
                <w:sz w:val="24"/>
                <w:szCs w:val="24"/>
                <w:lang w:val="en-GB"/>
              </w:rPr>
              <w:t>s</w:t>
            </w:r>
            <w:r w:rsidRPr="00E14CF2">
              <w:rPr>
                <w:rFonts w:ascii="Times New Roman" w:hAnsi="Times New Roman" w:cs="Times New Roman"/>
                <w:sz w:val="24"/>
                <w:szCs w:val="24"/>
                <w:lang w:val="en-GB"/>
              </w:rPr>
              <w:t xml:space="preserve"> 4.</w:t>
            </w:r>
            <w:r w:rsidR="00291810">
              <w:rPr>
                <w:rFonts w:ascii="Times New Roman" w:hAnsi="Times New Roman" w:cs="Times New Roman"/>
                <w:sz w:val="24"/>
                <w:szCs w:val="24"/>
                <w:lang w:val="en-GB"/>
              </w:rPr>
              <w:t>1</w:t>
            </w:r>
            <w:r w:rsidR="001934A1" w:rsidRPr="00E14CF2">
              <w:rPr>
                <w:rFonts w:ascii="Times New Roman" w:hAnsi="Times New Roman" w:cs="Times New Roman"/>
                <w:sz w:val="24"/>
                <w:szCs w:val="24"/>
                <w:lang w:val="en-GB"/>
              </w:rPr>
              <w:t>a-b</w:t>
            </w:r>
            <w:r w:rsidR="00436F2E" w:rsidRPr="00E14CF2">
              <w:rPr>
                <w:rFonts w:ascii="Times New Roman" w:hAnsi="Times New Roman" w:cs="Times New Roman"/>
                <w:sz w:val="24"/>
                <w:szCs w:val="24"/>
                <w:lang w:val="en-GB"/>
              </w:rPr>
              <w:t xml:space="preserve"> indicates</w:t>
            </w:r>
            <w:r w:rsidR="00291810">
              <w:rPr>
                <w:rFonts w:ascii="Times New Roman" w:hAnsi="Times New Roman" w:cs="Times New Roman"/>
                <w:sz w:val="24"/>
                <w:szCs w:val="24"/>
                <w:lang w:val="en-GB"/>
              </w:rPr>
              <w:t xml:space="preserve"> </w:t>
            </w:r>
            <w:r w:rsidR="00AF0648" w:rsidRPr="00E14CF2">
              <w:rPr>
                <w:rFonts w:ascii="Times New Roman" w:hAnsi="Times New Roman" w:cs="Times New Roman"/>
                <w:sz w:val="24"/>
                <w:szCs w:val="24"/>
                <w:lang w:val="en-GB"/>
              </w:rPr>
              <w:t xml:space="preserve">the increase in the inhibitor’s concentration from </w:t>
            </w:r>
            <w:r w:rsidR="00AF0648" w:rsidRPr="00E14CF2">
              <w:rPr>
                <w:rFonts w:ascii="Times New Roman" w:hAnsi="Times New Roman" w:cs="Times New Roman"/>
                <w:sz w:val="24"/>
                <w:szCs w:val="24"/>
              </w:rPr>
              <w:t>3×10</w:t>
            </w:r>
            <w:r w:rsidR="00AF0648" w:rsidRPr="00E14CF2">
              <w:rPr>
                <w:rFonts w:ascii="Times New Roman" w:hAnsi="Times New Roman" w:cs="Times New Roman"/>
                <w:sz w:val="24"/>
                <w:szCs w:val="24"/>
                <w:vertAlign w:val="superscript"/>
              </w:rPr>
              <w:t xml:space="preserve">-5 </w:t>
            </w:r>
            <w:r w:rsidR="00AF0648" w:rsidRPr="00E14CF2">
              <w:rPr>
                <w:rFonts w:ascii="Times New Roman" w:hAnsi="Times New Roman" w:cs="Times New Roman"/>
                <w:sz w:val="24"/>
                <w:szCs w:val="24"/>
                <w:lang w:val="en-GB"/>
              </w:rPr>
              <w:t>to</w:t>
            </w:r>
            <w:r w:rsidR="00291810">
              <w:rPr>
                <w:rFonts w:ascii="Times New Roman" w:hAnsi="Times New Roman" w:cs="Times New Roman"/>
                <w:sz w:val="24"/>
                <w:szCs w:val="24"/>
                <w:lang w:val="en-GB"/>
              </w:rPr>
              <w:t xml:space="preserve"> </w:t>
            </w:r>
            <w:r w:rsidR="00AF0648" w:rsidRPr="00E14CF2">
              <w:rPr>
                <w:rFonts w:ascii="Times New Roman" w:hAnsi="Times New Roman" w:cs="Times New Roman"/>
                <w:sz w:val="24"/>
                <w:szCs w:val="24"/>
              </w:rPr>
              <w:t>15 ×10</w:t>
            </w:r>
            <w:r w:rsidR="00AF0648" w:rsidRPr="00E14CF2">
              <w:rPr>
                <w:rFonts w:ascii="Times New Roman" w:hAnsi="Times New Roman" w:cs="Times New Roman"/>
                <w:sz w:val="24"/>
                <w:szCs w:val="24"/>
                <w:vertAlign w:val="superscript"/>
              </w:rPr>
              <w:t xml:space="preserve">-5 </w:t>
            </w:r>
            <w:r w:rsidR="00AF0648" w:rsidRPr="00E14CF2">
              <w:rPr>
                <w:rFonts w:ascii="Times New Roman" w:hAnsi="Times New Roman" w:cs="Times New Roman"/>
                <w:sz w:val="24"/>
                <w:szCs w:val="24"/>
                <w:lang w:val="en-GB"/>
              </w:rPr>
              <w:t xml:space="preserve">M resulted to </w:t>
            </w:r>
            <w:r w:rsidR="001B6E16" w:rsidRPr="00E14CF2">
              <w:rPr>
                <w:rFonts w:ascii="Times New Roman" w:hAnsi="Times New Roman" w:cs="Times New Roman"/>
                <w:sz w:val="24"/>
                <w:szCs w:val="24"/>
                <w:lang w:val="en-GB"/>
              </w:rPr>
              <w:t xml:space="preserve">decrease in the </w:t>
            </w:r>
            <w:r w:rsidR="00E02468" w:rsidRPr="00E14CF2">
              <w:rPr>
                <w:rFonts w:ascii="Times New Roman" w:hAnsi="Times New Roman" w:cs="Times New Roman"/>
                <w:sz w:val="24"/>
                <w:szCs w:val="24"/>
                <w:lang w:val="en-GB"/>
              </w:rPr>
              <w:t>weight loss of</w:t>
            </w:r>
            <w:r w:rsidR="001B6E16" w:rsidRPr="00E14CF2">
              <w:rPr>
                <w:rFonts w:ascii="Times New Roman" w:hAnsi="Times New Roman" w:cs="Times New Roman"/>
                <w:sz w:val="24"/>
                <w:szCs w:val="24"/>
                <w:lang w:val="en-GB"/>
              </w:rPr>
              <w:t xml:space="preserve"> the mild steel</w:t>
            </w:r>
            <w:r w:rsidR="00291810">
              <w:rPr>
                <w:rFonts w:ascii="Times New Roman" w:hAnsi="Times New Roman" w:cs="Times New Roman"/>
                <w:sz w:val="24"/>
                <w:szCs w:val="24"/>
                <w:lang w:val="en-GB"/>
              </w:rPr>
              <w:t xml:space="preserve"> </w:t>
            </w:r>
            <w:r w:rsidR="001934A1" w:rsidRPr="00E14CF2">
              <w:rPr>
                <w:rFonts w:ascii="Times New Roman" w:hAnsi="Times New Roman" w:cs="Times New Roman"/>
                <w:sz w:val="24"/>
                <w:szCs w:val="24"/>
                <w:lang w:val="en-GB"/>
              </w:rPr>
              <w:t>with a corresponding decrease in rate of corrosion from 0.0031 to 0.0003 g cm</w:t>
            </w:r>
            <w:r w:rsidR="001934A1" w:rsidRPr="00E14CF2">
              <w:rPr>
                <w:rFonts w:ascii="Times New Roman" w:hAnsi="Times New Roman" w:cs="Times New Roman"/>
                <w:sz w:val="24"/>
                <w:szCs w:val="24"/>
                <w:vertAlign w:val="superscript"/>
                <w:lang w:val="en-GB"/>
              </w:rPr>
              <w:t>2</w:t>
            </w:r>
            <w:r w:rsidR="001934A1" w:rsidRPr="00E14CF2">
              <w:rPr>
                <w:rFonts w:ascii="Times New Roman" w:hAnsi="Times New Roman" w:cs="Times New Roman"/>
                <w:sz w:val="24"/>
                <w:szCs w:val="24"/>
                <w:lang w:val="en-GB"/>
              </w:rPr>
              <w:t xml:space="preserve"> h</w:t>
            </w:r>
            <w:r w:rsidR="001934A1" w:rsidRPr="00E14CF2">
              <w:rPr>
                <w:rFonts w:ascii="Times New Roman" w:hAnsi="Times New Roman" w:cs="Times New Roman"/>
                <w:sz w:val="24"/>
                <w:szCs w:val="24"/>
                <w:vertAlign w:val="superscript"/>
                <w:lang w:val="en-GB"/>
              </w:rPr>
              <w:t>−1</w:t>
            </w:r>
            <w:r w:rsidR="00E14CF2" w:rsidRPr="00E14CF2">
              <w:rPr>
                <w:rFonts w:ascii="Times New Roman" w:hAnsi="Times New Roman" w:cs="Times New Roman"/>
                <w:sz w:val="24"/>
                <w:szCs w:val="24"/>
                <w:lang w:val="en-GB"/>
              </w:rPr>
              <w:t xml:space="preserve">. </w:t>
            </w:r>
            <w:r w:rsidR="001A2A5A" w:rsidRPr="00E14CF2">
              <w:rPr>
                <w:rFonts w:ascii="Times New Roman" w:hAnsi="Times New Roman" w:cs="Times New Roman"/>
                <w:sz w:val="24"/>
                <w:szCs w:val="24"/>
                <w:lang w:val="en-GB"/>
              </w:rPr>
              <w:t>Also</w:t>
            </w:r>
            <w:r w:rsidR="00E02468" w:rsidRPr="00E14CF2">
              <w:rPr>
                <w:rFonts w:ascii="Times New Roman" w:hAnsi="Times New Roman" w:cs="Times New Roman"/>
                <w:sz w:val="24"/>
                <w:szCs w:val="24"/>
                <w:lang w:val="en-GB"/>
              </w:rPr>
              <w:t xml:space="preserve">, </w:t>
            </w:r>
            <w:r w:rsidR="001934A1" w:rsidRPr="00E14CF2">
              <w:rPr>
                <w:rFonts w:ascii="Times New Roman" w:hAnsi="Times New Roman" w:cs="Times New Roman"/>
                <w:sz w:val="24"/>
                <w:szCs w:val="24"/>
                <w:lang w:val="en-GB"/>
              </w:rPr>
              <w:t>the Table 4.1 and Figures4.</w:t>
            </w:r>
            <w:r w:rsidR="00650313">
              <w:rPr>
                <w:rFonts w:ascii="Times New Roman" w:hAnsi="Times New Roman" w:cs="Times New Roman"/>
                <w:sz w:val="24"/>
                <w:szCs w:val="24"/>
                <w:lang w:val="en-GB"/>
              </w:rPr>
              <w:t>1</w:t>
            </w:r>
            <w:r w:rsidR="001934A1" w:rsidRPr="00E14CF2">
              <w:rPr>
                <w:rFonts w:ascii="Times New Roman" w:hAnsi="Times New Roman" w:cs="Times New Roman"/>
                <w:sz w:val="24"/>
                <w:szCs w:val="24"/>
                <w:lang w:val="en-GB"/>
              </w:rPr>
              <w:t xml:space="preserve">a-b </w:t>
            </w:r>
            <w:r w:rsidR="00C46CAA" w:rsidRPr="00E14CF2">
              <w:rPr>
                <w:rFonts w:ascii="Times New Roman" w:hAnsi="Times New Roman" w:cs="Times New Roman"/>
                <w:sz w:val="24"/>
                <w:szCs w:val="24"/>
                <w:lang w:val="en-GB"/>
              </w:rPr>
              <w:t xml:space="preserve">shows </w:t>
            </w:r>
            <w:r w:rsidRPr="00E14CF2">
              <w:rPr>
                <w:rFonts w:ascii="Times New Roman" w:hAnsi="Times New Roman" w:cs="Times New Roman"/>
                <w:sz w:val="24"/>
                <w:szCs w:val="24"/>
                <w:lang w:val="en-GB"/>
              </w:rPr>
              <w:t>an incre</w:t>
            </w:r>
            <w:r w:rsidR="00C46CAA" w:rsidRPr="00E14CF2">
              <w:rPr>
                <w:rFonts w:ascii="Times New Roman" w:hAnsi="Times New Roman" w:cs="Times New Roman"/>
                <w:sz w:val="24"/>
                <w:szCs w:val="24"/>
                <w:lang w:val="en-GB"/>
              </w:rPr>
              <w:t>ment</w:t>
            </w:r>
            <w:r w:rsidRPr="00E14CF2">
              <w:rPr>
                <w:rFonts w:ascii="Times New Roman" w:hAnsi="Times New Roman" w:cs="Times New Roman"/>
                <w:sz w:val="24"/>
                <w:szCs w:val="24"/>
                <w:lang w:val="en-GB"/>
              </w:rPr>
              <w:t xml:space="preserve"> in the inhibition efficiency</w:t>
            </w:r>
            <w:r w:rsidR="00291810">
              <w:rPr>
                <w:rFonts w:ascii="Times New Roman" w:hAnsi="Times New Roman" w:cs="Times New Roman"/>
                <w:sz w:val="24"/>
                <w:szCs w:val="24"/>
                <w:lang w:val="en-GB"/>
              </w:rPr>
              <w:t xml:space="preserve"> </w:t>
            </w:r>
            <w:r w:rsidR="000E0CAD" w:rsidRPr="00E14CF2">
              <w:rPr>
                <w:rFonts w:ascii="Times New Roman" w:hAnsi="Times New Roman" w:cs="Times New Roman"/>
                <w:sz w:val="24"/>
                <w:szCs w:val="24"/>
                <w:lang w:val="en-GB"/>
              </w:rPr>
              <w:t>up to</w:t>
            </w:r>
            <w:r w:rsidR="00291810">
              <w:rPr>
                <w:rFonts w:ascii="Times New Roman" w:hAnsi="Times New Roman" w:cs="Times New Roman"/>
                <w:sz w:val="24"/>
                <w:szCs w:val="24"/>
                <w:lang w:val="en-GB"/>
              </w:rPr>
              <w:t xml:space="preserve"> </w:t>
            </w:r>
            <w:r w:rsidR="00C46CAA" w:rsidRPr="00E14CF2">
              <w:rPr>
                <w:rFonts w:ascii="Times New Roman" w:hAnsi="Times New Roman" w:cs="Times New Roman"/>
                <w:sz w:val="24"/>
                <w:szCs w:val="24"/>
                <w:lang w:val="en-GB"/>
              </w:rPr>
              <w:t>90.9</w:t>
            </w:r>
            <w:r w:rsidR="00294D62" w:rsidRPr="00E14CF2">
              <w:rPr>
                <w:rFonts w:ascii="Times New Roman" w:hAnsi="Times New Roman" w:cs="Times New Roman"/>
                <w:sz w:val="24"/>
                <w:szCs w:val="24"/>
                <w:lang w:val="en-GB"/>
              </w:rPr>
              <w:t xml:space="preserve"> %</w:t>
            </w:r>
            <w:r w:rsidR="00C46CAA" w:rsidRPr="00E14CF2">
              <w:rPr>
                <w:rFonts w:ascii="Times New Roman" w:hAnsi="Times New Roman" w:cs="Times New Roman"/>
                <w:sz w:val="24"/>
                <w:szCs w:val="24"/>
                <w:lang w:val="en-GB"/>
              </w:rPr>
              <w:t xml:space="preserve"> and 91.8 </w:t>
            </w:r>
            <w:r w:rsidR="00294D62" w:rsidRPr="00E14CF2">
              <w:rPr>
                <w:rFonts w:ascii="Times New Roman" w:hAnsi="Times New Roman" w:cs="Times New Roman"/>
                <w:sz w:val="24"/>
                <w:szCs w:val="24"/>
                <w:lang w:val="en-GB"/>
              </w:rPr>
              <w:t xml:space="preserve">% </w:t>
            </w:r>
            <w:r w:rsidR="00C46CAA" w:rsidRPr="00E14CF2">
              <w:rPr>
                <w:rFonts w:ascii="Times New Roman" w:hAnsi="Times New Roman" w:cs="Times New Roman"/>
                <w:sz w:val="24"/>
                <w:szCs w:val="24"/>
                <w:lang w:val="en-GB"/>
              </w:rPr>
              <w:t>for J11 and J12 respectively</w:t>
            </w:r>
            <w:r w:rsidRPr="00E14CF2">
              <w:rPr>
                <w:rFonts w:ascii="Times New Roman" w:hAnsi="Times New Roman" w:cs="Times New Roman"/>
                <w:sz w:val="24"/>
                <w:szCs w:val="24"/>
                <w:lang w:val="en-GB"/>
              </w:rPr>
              <w:t xml:space="preserve"> at 303 K (Fig. 4.3). This </w:t>
            </w:r>
            <w:r w:rsidR="000E0CAD" w:rsidRPr="00E14CF2">
              <w:rPr>
                <w:rFonts w:ascii="Times New Roman" w:hAnsi="Times New Roman" w:cs="Times New Roman"/>
                <w:sz w:val="24"/>
                <w:szCs w:val="24"/>
                <w:lang w:val="en-GB"/>
              </w:rPr>
              <w:t>could be due to</w:t>
            </w:r>
            <w:r w:rsidRPr="00E14CF2">
              <w:rPr>
                <w:rFonts w:ascii="Times New Roman" w:hAnsi="Times New Roman" w:cs="Times New Roman"/>
                <w:sz w:val="24"/>
                <w:szCs w:val="24"/>
                <w:lang w:val="en-GB"/>
              </w:rPr>
              <w:t xml:space="preserve"> strong </w:t>
            </w:r>
            <w:r w:rsidR="000E0CAD" w:rsidRPr="00E14CF2">
              <w:rPr>
                <w:rFonts w:ascii="Times New Roman" w:hAnsi="Times New Roman" w:cs="Times New Roman"/>
                <w:sz w:val="24"/>
                <w:szCs w:val="24"/>
                <w:lang w:val="en-GB"/>
              </w:rPr>
              <w:t xml:space="preserve">adherence of the </w:t>
            </w:r>
            <w:r w:rsidRPr="00E14CF2">
              <w:rPr>
                <w:rFonts w:ascii="Times New Roman" w:hAnsi="Times New Roman" w:cs="Times New Roman"/>
                <w:sz w:val="24"/>
                <w:szCs w:val="24"/>
                <w:lang w:val="en-GB"/>
              </w:rPr>
              <w:t xml:space="preserve">inhibitor molecules on the </w:t>
            </w:r>
            <w:r w:rsidR="000E0CAD" w:rsidRPr="00E14CF2">
              <w:rPr>
                <w:rFonts w:ascii="Times New Roman" w:hAnsi="Times New Roman" w:cs="Times New Roman"/>
                <w:sz w:val="24"/>
                <w:szCs w:val="24"/>
                <w:lang w:val="en-GB"/>
              </w:rPr>
              <w:t>surface of the mild steel</w:t>
            </w:r>
            <w:r w:rsidRPr="00E14CF2">
              <w:rPr>
                <w:rFonts w:ascii="Times New Roman" w:hAnsi="Times New Roman" w:cs="Times New Roman"/>
                <w:sz w:val="24"/>
                <w:szCs w:val="24"/>
                <w:lang w:val="en-GB"/>
              </w:rPr>
              <w:t xml:space="preserve"> (</w:t>
            </w:r>
            <w:proofErr w:type="spellStart"/>
            <w:r w:rsidRPr="00E14CF2">
              <w:rPr>
                <w:rFonts w:ascii="Times New Roman" w:hAnsi="Times New Roman" w:cs="Times New Roman"/>
                <w:sz w:val="24"/>
                <w:szCs w:val="24"/>
                <w:lang w:val="en-GB"/>
              </w:rPr>
              <w:t>Naciri</w:t>
            </w:r>
            <w:proofErr w:type="spellEnd"/>
            <w:r w:rsidR="00291810">
              <w:rPr>
                <w:rFonts w:ascii="Times New Roman" w:hAnsi="Times New Roman" w:cs="Times New Roman"/>
                <w:sz w:val="24"/>
                <w:szCs w:val="24"/>
                <w:lang w:val="en-GB"/>
              </w:rPr>
              <w:t xml:space="preserve"> </w:t>
            </w:r>
            <w:r w:rsidRPr="00E14CF2">
              <w:rPr>
                <w:rFonts w:ascii="Times New Roman" w:hAnsi="Times New Roman" w:cs="Times New Roman"/>
                <w:i/>
                <w:iCs/>
                <w:sz w:val="24"/>
                <w:szCs w:val="24"/>
                <w:lang w:val="en-GB"/>
              </w:rPr>
              <w:t>et al.,</w:t>
            </w:r>
            <w:r w:rsidRPr="00E14CF2">
              <w:rPr>
                <w:rFonts w:ascii="Times New Roman" w:hAnsi="Times New Roman" w:cs="Times New Roman"/>
                <w:sz w:val="24"/>
                <w:szCs w:val="24"/>
                <w:lang w:val="en-GB"/>
              </w:rPr>
              <w:t xml:space="preserve"> 2020). </w:t>
            </w:r>
            <w:r w:rsidR="001A2A5A" w:rsidRPr="00E14CF2">
              <w:rPr>
                <w:rFonts w:ascii="Times New Roman" w:hAnsi="Times New Roman" w:cs="Times New Roman"/>
                <w:sz w:val="24"/>
                <w:szCs w:val="24"/>
              </w:rPr>
              <w:t>More</w:t>
            </w:r>
            <w:r w:rsidR="00291810">
              <w:rPr>
                <w:rFonts w:ascii="Times New Roman" w:hAnsi="Times New Roman" w:cs="Times New Roman"/>
                <w:sz w:val="24"/>
                <w:szCs w:val="24"/>
              </w:rPr>
              <w:t xml:space="preserve"> </w:t>
            </w:r>
            <w:r w:rsidR="001A2A5A" w:rsidRPr="00E14CF2">
              <w:rPr>
                <w:rFonts w:ascii="Times New Roman" w:hAnsi="Times New Roman" w:cs="Times New Roman"/>
                <w:sz w:val="24"/>
                <w:szCs w:val="24"/>
              </w:rPr>
              <w:t>so</w:t>
            </w:r>
            <w:r w:rsidRPr="00E14CF2">
              <w:rPr>
                <w:rFonts w:ascii="Times New Roman" w:hAnsi="Times New Roman" w:cs="Times New Roman"/>
                <w:sz w:val="24"/>
                <w:szCs w:val="24"/>
              </w:rPr>
              <w:t xml:space="preserve">, </w:t>
            </w:r>
            <w:r w:rsidR="00C5090B" w:rsidRPr="00E14CF2">
              <w:rPr>
                <w:rFonts w:ascii="Times New Roman" w:hAnsi="Times New Roman" w:cs="Times New Roman"/>
                <w:sz w:val="24"/>
                <w:szCs w:val="24"/>
              </w:rPr>
              <w:t xml:space="preserve">there exist a decline in the </w:t>
            </w:r>
            <w:r w:rsidRPr="00E14CF2">
              <w:rPr>
                <w:rFonts w:ascii="Times New Roman" w:hAnsi="Times New Roman" w:cs="Times New Roman"/>
                <w:sz w:val="24"/>
                <w:szCs w:val="24"/>
              </w:rPr>
              <w:t xml:space="preserve">inhibition efficiency with </w:t>
            </w:r>
            <w:r w:rsidR="00C5090B" w:rsidRPr="00E14CF2">
              <w:rPr>
                <w:rFonts w:ascii="Times New Roman" w:hAnsi="Times New Roman" w:cs="Times New Roman"/>
                <w:sz w:val="24"/>
                <w:szCs w:val="24"/>
              </w:rPr>
              <w:t xml:space="preserve">increasing </w:t>
            </w:r>
            <w:r w:rsidRPr="00E14CF2">
              <w:rPr>
                <w:rFonts w:ascii="Times New Roman" w:hAnsi="Times New Roman" w:cs="Times New Roman"/>
                <w:sz w:val="24"/>
                <w:szCs w:val="24"/>
              </w:rPr>
              <w:t>temperature from 303K to 3</w:t>
            </w:r>
            <w:r w:rsidR="00E14CF2" w:rsidRPr="00E14CF2">
              <w:rPr>
                <w:rFonts w:ascii="Times New Roman" w:hAnsi="Times New Roman" w:cs="Times New Roman"/>
                <w:sz w:val="24"/>
                <w:szCs w:val="24"/>
              </w:rPr>
              <w:t>3</w:t>
            </w:r>
            <w:r w:rsidRPr="00E14CF2">
              <w:rPr>
                <w:rFonts w:ascii="Times New Roman" w:hAnsi="Times New Roman" w:cs="Times New Roman"/>
                <w:sz w:val="24"/>
                <w:szCs w:val="24"/>
              </w:rPr>
              <w:t>3K</w:t>
            </w:r>
            <w:r w:rsidR="00C5090B" w:rsidRPr="00E14CF2">
              <w:rPr>
                <w:rFonts w:ascii="Times New Roman" w:hAnsi="Times New Roman" w:cs="Times New Roman"/>
                <w:sz w:val="24"/>
                <w:szCs w:val="24"/>
              </w:rPr>
              <w:t xml:space="preserve"> which</w:t>
            </w:r>
            <w:r w:rsidRPr="00E14CF2">
              <w:rPr>
                <w:rFonts w:ascii="Times New Roman" w:hAnsi="Times New Roman" w:cs="Times New Roman"/>
                <w:sz w:val="24"/>
                <w:szCs w:val="24"/>
              </w:rPr>
              <w:t xml:space="preserve"> could be </w:t>
            </w:r>
            <w:r w:rsidR="00C5090B" w:rsidRPr="00E14CF2">
              <w:rPr>
                <w:rFonts w:ascii="Times New Roman" w:hAnsi="Times New Roman" w:cs="Times New Roman"/>
                <w:sz w:val="24"/>
                <w:szCs w:val="24"/>
              </w:rPr>
              <w:t>due</w:t>
            </w:r>
            <w:r w:rsidRPr="00E14CF2">
              <w:rPr>
                <w:rFonts w:ascii="Times New Roman" w:hAnsi="Times New Roman" w:cs="Times New Roman"/>
                <w:sz w:val="24"/>
                <w:szCs w:val="24"/>
              </w:rPr>
              <w:t xml:space="preserve"> to decrease in the adsorption </w:t>
            </w:r>
            <w:r w:rsidR="00C5090B" w:rsidRPr="00E14CF2">
              <w:rPr>
                <w:rFonts w:ascii="Times New Roman" w:hAnsi="Times New Roman" w:cs="Times New Roman"/>
                <w:sz w:val="24"/>
                <w:szCs w:val="24"/>
              </w:rPr>
              <w:t>bond</w:t>
            </w:r>
            <w:r w:rsidRPr="00E14CF2">
              <w:rPr>
                <w:rFonts w:ascii="Times New Roman" w:hAnsi="Times New Roman" w:cs="Times New Roman"/>
                <w:sz w:val="24"/>
                <w:szCs w:val="24"/>
              </w:rPr>
              <w:t xml:space="preserve"> of the inhibitor</w:t>
            </w:r>
            <w:r w:rsidR="00C5090B" w:rsidRPr="00E14CF2">
              <w:rPr>
                <w:rFonts w:ascii="Times New Roman" w:hAnsi="Times New Roman" w:cs="Times New Roman"/>
                <w:sz w:val="24"/>
                <w:szCs w:val="24"/>
              </w:rPr>
              <w:t>s</w:t>
            </w:r>
            <w:r w:rsidRPr="00E14CF2">
              <w:rPr>
                <w:rFonts w:ascii="Times New Roman" w:hAnsi="Times New Roman" w:cs="Times New Roman"/>
                <w:sz w:val="24"/>
                <w:szCs w:val="24"/>
              </w:rPr>
              <w:t xml:space="preserve"> as a result of increasing kinetic of the inhibitor molecules </w:t>
            </w:r>
            <w:r w:rsidR="006B0420" w:rsidRPr="00E14CF2">
              <w:rPr>
                <w:rFonts w:ascii="Times New Roman" w:hAnsi="Times New Roman" w:cs="Times New Roman"/>
                <w:sz w:val="24"/>
                <w:szCs w:val="24"/>
              </w:rPr>
              <w:t xml:space="preserve">which leads to its desorption from the surface of the mild steel </w:t>
            </w:r>
            <w:r w:rsidRPr="00E14CF2">
              <w:rPr>
                <w:rFonts w:ascii="Times New Roman" w:hAnsi="Times New Roman" w:cs="Times New Roman"/>
                <w:sz w:val="24"/>
                <w:szCs w:val="24"/>
              </w:rPr>
              <w:t>(</w:t>
            </w:r>
            <w:proofErr w:type="spellStart"/>
            <w:r w:rsidR="00C53050" w:rsidRPr="00E14CF2">
              <w:rPr>
                <w:rFonts w:ascii="Times New Roman" w:eastAsiaTheme="minorHAnsi" w:hAnsi="Times New Roman" w:cs="Times New Roman"/>
                <w:sz w:val="24"/>
                <w:szCs w:val="24"/>
                <w:lang w:val="en-GB"/>
              </w:rPr>
              <w:t>Chaouiki</w:t>
            </w:r>
            <w:proofErr w:type="spellEnd"/>
            <w:r w:rsidR="00816F37">
              <w:rPr>
                <w:rFonts w:ascii="Times New Roman" w:eastAsiaTheme="minorHAnsi" w:hAnsi="Times New Roman" w:cs="Times New Roman"/>
                <w:sz w:val="24"/>
                <w:szCs w:val="24"/>
                <w:lang w:val="en-GB"/>
              </w:rPr>
              <w:t xml:space="preserve"> </w:t>
            </w:r>
            <w:r w:rsidRPr="00E14CF2">
              <w:rPr>
                <w:rFonts w:ascii="Times New Roman" w:hAnsi="Times New Roman" w:cs="Times New Roman"/>
                <w:i/>
                <w:sz w:val="24"/>
                <w:szCs w:val="24"/>
              </w:rPr>
              <w:t>et al.,</w:t>
            </w:r>
            <w:r w:rsidRPr="00E14CF2">
              <w:rPr>
                <w:rFonts w:ascii="Times New Roman" w:hAnsi="Times New Roman" w:cs="Times New Roman"/>
                <w:sz w:val="24"/>
                <w:szCs w:val="24"/>
              </w:rPr>
              <w:t xml:space="preserve"> 2021).</w:t>
            </w:r>
            <w:r w:rsidR="001A4216" w:rsidRPr="00E14CF2">
              <w:rPr>
                <w:rFonts w:ascii="Times New Roman" w:eastAsia="AdvGulliv-R" w:hAnsi="Times New Roman" w:cs="Times New Roman"/>
                <w:sz w:val="24"/>
                <w:szCs w:val="24"/>
                <w:lang w:val="en-GB"/>
              </w:rPr>
              <w:t>Moreover, rapid etching, molecular decomposition</w:t>
            </w:r>
            <w:r w:rsidR="00816F37">
              <w:rPr>
                <w:rFonts w:ascii="Times New Roman" w:eastAsia="AdvGulliv-R" w:hAnsi="Times New Roman" w:cs="Times New Roman"/>
                <w:sz w:val="24"/>
                <w:szCs w:val="24"/>
                <w:lang w:val="en-GB"/>
              </w:rPr>
              <w:t xml:space="preserve"> </w:t>
            </w:r>
            <w:r w:rsidR="001A4216" w:rsidRPr="00E14CF2">
              <w:rPr>
                <w:rFonts w:ascii="Times New Roman" w:eastAsia="AdvGulliv-R" w:hAnsi="Times New Roman" w:cs="Times New Roman"/>
                <w:sz w:val="24"/>
                <w:szCs w:val="24"/>
                <w:lang w:val="en-GB"/>
              </w:rPr>
              <w:t>and molecular rearrangements may also decrease the inhibition efficiency of inhibitor molecules at elevated temperature</w:t>
            </w:r>
            <w:r w:rsidR="005501DD" w:rsidRPr="00E14CF2">
              <w:rPr>
                <w:rFonts w:ascii="Times New Roman" w:eastAsia="AdvGulliv-R" w:hAnsi="Times New Roman" w:cs="Times New Roman"/>
                <w:sz w:val="24"/>
                <w:szCs w:val="24"/>
                <w:lang w:val="en-GB"/>
              </w:rPr>
              <w:t xml:space="preserve"> (Verma </w:t>
            </w:r>
            <w:r w:rsidR="005501DD" w:rsidRPr="00E14CF2">
              <w:rPr>
                <w:rFonts w:ascii="Times New Roman" w:eastAsia="AdvGulliv-R" w:hAnsi="Times New Roman" w:cs="Times New Roman"/>
                <w:i/>
                <w:iCs/>
                <w:sz w:val="24"/>
                <w:szCs w:val="24"/>
                <w:lang w:val="en-GB"/>
              </w:rPr>
              <w:t>et al.,</w:t>
            </w:r>
            <w:r w:rsidR="005501DD" w:rsidRPr="00E14CF2">
              <w:rPr>
                <w:rFonts w:ascii="Times New Roman" w:eastAsia="AdvGulliv-R" w:hAnsi="Times New Roman" w:cs="Times New Roman"/>
                <w:sz w:val="24"/>
                <w:szCs w:val="24"/>
                <w:lang w:val="en-GB"/>
              </w:rPr>
              <w:t xml:space="preserve"> 2018).</w:t>
            </w:r>
          </w:p>
          <w:p w14:paraId="2F742042" w14:textId="77777777" w:rsidR="00234620" w:rsidRPr="00E14CF2" w:rsidRDefault="00291810" w:rsidP="0041085F">
            <w:pPr>
              <w:autoSpaceDE w:val="0"/>
              <w:autoSpaceDN w:val="0"/>
              <w:adjustRightInd w:val="0"/>
              <w:spacing w:after="0" w:line="48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t>4.1.3</w:t>
            </w:r>
            <w:r w:rsidR="00234620" w:rsidRPr="00E14CF2">
              <w:rPr>
                <w:rFonts w:ascii="Times New Roman" w:hAnsi="Times New Roman" w:cs="Times New Roman"/>
                <w:b/>
                <w:bCs/>
                <w:sz w:val="24"/>
                <w:szCs w:val="24"/>
              </w:rPr>
              <w:t xml:space="preserve"> ADSORPTION ISOTHERM </w:t>
            </w:r>
          </w:p>
          <w:p w14:paraId="15065786" w14:textId="1425D0D4" w:rsidR="00B7766B" w:rsidRPr="00E14CF2" w:rsidRDefault="00A61606" w:rsidP="00C771FD">
            <w:pPr>
              <w:autoSpaceDE w:val="0"/>
              <w:autoSpaceDN w:val="0"/>
              <w:adjustRightInd w:val="0"/>
              <w:spacing w:after="0" w:line="480" w:lineRule="auto"/>
              <w:jc w:val="both"/>
              <w:rPr>
                <w:rFonts w:ascii="Times New Roman" w:hAnsi="Times New Roman" w:cs="Times New Roman"/>
                <w:sz w:val="24"/>
                <w:szCs w:val="24"/>
                <w:lang w:val="en-GB"/>
              </w:rPr>
            </w:pPr>
            <w:r w:rsidRPr="00E14CF2">
              <w:rPr>
                <w:rFonts w:ascii="Times New Roman" w:hAnsi="Times New Roman" w:cs="Times New Roman"/>
                <w:sz w:val="24"/>
                <w:szCs w:val="24"/>
                <w:lang w:val="en-GB"/>
              </w:rPr>
              <w:t>T</w:t>
            </w:r>
            <w:r w:rsidR="00B7766B" w:rsidRPr="00E14CF2">
              <w:rPr>
                <w:rFonts w:ascii="Times New Roman" w:hAnsi="Times New Roman" w:cs="Times New Roman"/>
                <w:sz w:val="24"/>
                <w:szCs w:val="24"/>
                <w:lang w:val="en-GB"/>
              </w:rPr>
              <w:t>he experimental results were fitted to Langmuir and Freundlich adsorption isotherm models</w:t>
            </w:r>
            <w:r w:rsidRPr="00E14CF2">
              <w:rPr>
                <w:rFonts w:ascii="Times New Roman" w:hAnsi="Times New Roman" w:cs="Times New Roman"/>
                <w:sz w:val="24"/>
                <w:szCs w:val="24"/>
                <w:lang w:val="en-GB"/>
              </w:rPr>
              <w:t xml:space="preserve"> to determine the nature of adsorption strength of the inhibitor on the mild steel surface</w:t>
            </w:r>
            <w:r w:rsidR="00B7766B" w:rsidRPr="00E14CF2">
              <w:rPr>
                <w:rFonts w:ascii="Times New Roman" w:hAnsi="Times New Roman" w:cs="Times New Roman"/>
                <w:sz w:val="24"/>
                <w:szCs w:val="24"/>
                <w:lang w:val="en-GB"/>
              </w:rPr>
              <w:t xml:space="preserve">. </w:t>
            </w:r>
            <w:r w:rsidR="000716F2" w:rsidRPr="00E14CF2">
              <w:rPr>
                <w:rFonts w:ascii="Times New Roman" w:hAnsi="Times New Roman" w:cs="Times New Roman"/>
                <w:sz w:val="24"/>
                <w:szCs w:val="24"/>
                <w:lang w:val="en-GB"/>
              </w:rPr>
              <w:t xml:space="preserve">An </w:t>
            </w:r>
            <w:r w:rsidR="00B7766B" w:rsidRPr="00E14CF2">
              <w:rPr>
                <w:rFonts w:ascii="Times New Roman" w:hAnsi="Times New Roman" w:cs="Times New Roman"/>
                <w:sz w:val="24"/>
                <w:szCs w:val="24"/>
                <w:lang w:val="en-GB"/>
              </w:rPr>
              <w:t>isotherm plot</w:t>
            </w:r>
            <w:r w:rsidR="000716F2" w:rsidRPr="00E14CF2">
              <w:rPr>
                <w:rFonts w:ascii="Times New Roman" w:hAnsi="Times New Roman" w:cs="Times New Roman"/>
                <w:sz w:val="24"/>
                <w:szCs w:val="24"/>
                <w:lang w:val="en-GB"/>
              </w:rPr>
              <w:t xml:space="preserve"> of Langmuir adsorption model</w:t>
            </w:r>
            <w:r w:rsidR="00B7766B" w:rsidRPr="00E14CF2">
              <w:rPr>
                <w:rFonts w:ascii="Times New Roman" w:hAnsi="Times New Roman" w:cs="Times New Roman"/>
                <w:sz w:val="24"/>
                <w:szCs w:val="24"/>
                <w:lang w:val="en-GB"/>
              </w:rPr>
              <w:t xml:space="preserve"> (Fig. 4.</w:t>
            </w:r>
            <w:r w:rsidR="006A579E">
              <w:rPr>
                <w:rFonts w:ascii="Times New Roman" w:hAnsi="Times New Roman" w:cs="Times New Roman"/>
                <w:sz w:val="24"/>
                <w:szCs w:val="24"/>
                <w:lang w:val="en-GB"/>
              </w:rPr>
              <w:t>2aand b</w:t>
            </w:r>
            <w:r w:rsidR="00B7766B" w:rsidRPr="00E14CF2">
              <w:rPr>
                <w:rFonts w:ascii="Times New Roman" w:hAnsi="Times New Roman" w:cs="Times New Roman"/>
                <w:sz w:val="24"/>
                <w:szCs w:val="24"/>
                <w:lang w:val="en-GB"/>
              </w:rPr>
              <w:t xml:space="preserve">) involves </w:t>
            </w:r>
            <w:r w:rsidR="00B7766B" w:rsidRPr="00E14CF2">
              <w:rPr>
                <w:rFonts w:ascii="Times New Roman" w:hAnsi="Times New Roman" w:cs="Times New Roman"/>
                <w:i/>
                <w:iCs/>
                <w:sz w:val="24"/>
                <w:szCs w:val="24"/>
                <w:lang w:val="en-GB"/>
              </w:rPr>
              <w:t>C/</w:t>
            </w:r>
            <w:r w:rsidR="00B7766B" w:rsidRPr="00E14CF2">
              <w:rPr>
                <w:rFonts w:ascii="Times New Roman" w:hAnsi="Times New Roman" w:cs="Times New Roman"/>
                <w:sz w:val="24"/>
                <w:szCs w:val="24"/>
                <w:lang w:val="en-GB"/>
              </w:rPr>
              <w:t xml:space="preserve"> θ</w:t>
            </w:r>
            <w:r w:rsidR="00B7766B" w:rsidRPr="00E14CF2">
              <w:rPr>
                <w:rFonts w:ascii="Times New Roman" w:hAnsi="Times New Roman" w:cs="Times New Roman"/>
                <w:i/>
                <w:iCs/>
                <w:sz w:val="24"/>
                <w:szCs w:val="24"/>
                <w:lang w:val="en-GB"/>
              </w:rPr>
              <w:t xml:space="preserve"> vs</w:t>
            </w:r>
            <w:r w:rsidR="00B7766B" w:rsidRPr="00E14CF2">
              <w:rPr>
                <w:rFonts w:ascii="Times New Roman" w:hAnsi="Times New Roman" w:cs="Times New Roman"/>
                <w:sz w:val="24"/>
                <w:szCs w:val="24"/>
                <w:lang w:val="en-GB"/>
              </w:rPr>
              <w:t xml:space="preserve">. </w:t>
            </w:r>
            <w:r w:rsidR="00B7766B" w:rsidRPr="00E14CF2">
              <w:rPr>
                <w:rFonts w:ascii="Times New Roman" w:hAnsi="Times New Roman" w:cs="Times New Roman"/>
                <w:i/>
                <w:iCs/>
                <w:sz w:val="24"/>
                <w:szCs w:val="24"/>
                <w:lang w:val="en-GB"/>
              </w:rPr>
              <w:t>C</w:t>
            </w:r>
            <w:r w:rsidR="00B7766B" w:rsidRPr="00E14CF2">
              <w:rPr>
                <w:rFonts w:ascii="Times New Roman" w:hAnsi="Times New Roman" w:cs="Times New Roman"/>
                <w:sz w:val="24"/>
                <w:szCs w:val="24"/>
                <w:lang w:val="en-GB"/>
              </w:rPr>
              <w:t>, The Freundlich adsorption isotherm</w:t>
            </w:r>
            <w:r w:rsidR="00DE1C73" w:rsidRPr="00E14CF2">
              <w:rPr>
                <w:rFonts w:ascii="Times New Roman" w:hAnsi="Times New Roman" w:cs="Times New Roman"/>
                <w:sz w:val="24"/>
                <w:szCs w:val="24"/>
                <w:lang w:val="en-GB"/>
              </w:rPr>
              <w:t xml:space="preserve"> plotted</w:t>
            </w:r>
            <w:r w:rsidR="00B7766B" w:rsidRPr="00E14CF2">
              <w:rPr>
                <w:rFonts w:ascii="Times New Roman" w:hAnsi="Times New Roman" w:cs="Times New Roman"/>
                <w:sz w:val="24"/>
                <w:szCs w:val="24"/>
                <w:lang w:val="en-GB"/>
              </w:rPr>
              <w:t xml:space="preserve"> involves Log θ vs. Log C (Fig. 4.</w:t>
            </w:r>
            <w:r w:rsidR="006A579E">
              <w:rPr>
                <w:rFonts w:ascii="Times New Roman" w:hAnsi="Times New Roman" w:cs="Times New Roman"/>
                <w:sz w:val="24"/>
                <w:szCs w:val="24"/>
                <w:lang w:val="en-GB"/>
              </w:rPr>
              <w:t>3</w:t>
            </w:r>
            <w:r w:rsidR="00937493">
              <w:rPr>
                <w:rFonts w:ascii="Times New Roman" w:hAnsi="Times New Roman" w:cs="Times New Roman"/>
                <w:sz w:val="24"/>
                <w:szCs w:val="24"/>
                <w:lang w:val="en-GB"/>
              </w:rPr>
              <w:t>aand b</w:t>
            </w:r>
            <w:r w:rsidR="00B7766B" w:rsidRPr="00E14CF2">
              <w:rPr>
                <w:rFonts w:ascii="Times New Roman" w:hAnsi="Times New Roman" w:cs="Times New Roman"/>
                <w:sz w:val="24"/>
                <w:szCs w:val="24"/>
                <w:lang w:val="en-GB"/>
              </w:rPr>
              <w:t>)</w:t>
            </w:r>
            <w:r w:rsidR="00DE1C73" w:rsidRPr="00E14CF2">
              <w:rPr>
                <w:rFonts w:ascii="Times New Roman" w:hAnsi="Times New Roman" w:cs="Times New Roman"/>
                <w:sz w:val="24"/>
                <w:szCs w:val="24"/>
                <w:lang w:val="en-GB"/>
              </w:rPr>
              <w:t xml:space="preserve">. In this study, </w:t>
            </w:r>
            <w:r w:rsidR="00B7766B" w:rsidRPr="00E14CF2">
              <w:rPr>
                <w:rFonts w:ascii="Times New Roman" w:hAnsi="Times New Roman" w:cs="Times New Roman"/>
                <w:sz w:val="24"/>
                <w:szCs w:val="24"/>
                <w:lang w:val="en-GB"/>
              </w:rPr>
              <w:t xml:space="preserve">the adsorption process </w:t>
            </w:r>
            <w:r w:rsidR="00DE1C73" w:rsidRPr="00E14CF2">
              <w:rPr>
                <w:rFonts w:ascii="Times New Roman" w:hAnsi="Times New Roman" w:cs="Times New Roman"/>
                <w:sz w:val="24"/>
                <w:szCs w:val="24"/>
                <w:lang w:val="en-GB"/>
              </w:rPr>
              <w:t>obeyed the Freundlich</w:t>
            </w:r>
            <w:r w:rsidR="00B7766B" w:rsidRPr="00E14CF2">
              <w:rPr>
                <w:rFonts w:ascii="Times New Roman" w:hAnsi="Times New Roman" w:cs="Times New Roman"/>
                <w:sz w:val="24"/>
                <w:szCs w:val="24"/>
                <w:lang w:val="en-GB"/>
              </w:rPr>
              <w:t xml:space="preserve"> adsorption </w:t>
            </w:r>
            <w:r w:rsidR="00DE1C73" w:rsidRPr="00E14CF2">
              <w:rPr>
                <w:rFonts w:ascii="Times New Roman" w:hAnsi="Times New Roman" w:cs="Times New Roman"/>
                <w:sz w:val="24"/>
                <w:szCs w:val="24"/>
                <w:lang w:val="en-GB"/>
              </w:rPr>
              <w:t>isotherm due to the closeness of the</w:t>
            </w:r>
            <w:r w:rsidR="00B7766B" w:rsidRPr="00E14CF2">
              <w:rPr>
                <w:rFonts w:ascii="Times New Roman" w:hAnsi="Times New Roman" w:cs="Times New Roman"/>
                <w:sz w:val="24"/>
                <w:szCs w:val="24"/>
                <w:lang w:val="en-GB"/>
              </w:rPr>
              <w:t xml:space="preserve"> regression coefficient to</w:t>
            </w:r>
            <w:r w:rsidR="00DE1C73" w:rsidRPr="00E14CF2">
              <w:rPr>
                <w:rFonts w:ascii="Times New Roman" w:hAnsi="Times New Roman" w:cs="Times New Roman"/>
                <w:sz w:val="24"/>
                <w:szCs w:val="24"/>
                <w:lang w:val="en-GB"/>
              </w:rPr>
              <w:t xml:space="preserve"> 1</w:t>
            </w:r>
            <w:r w:rsidR="00B7766B" w:rsidRPr="00E14CF2">
              <w:rPr>
                <w:rFonts w:ascii="Times New Roman" w:hAnsi="Times New Roman" w:cs="Times New Roman"/>
                <w:sz w:val="24"/>
                <w:szCs w:val="24"/>
                <w:lang w:val="en-GB"/>
              </w:rPr>
              <w:t xml:space="preserve">. </w:t>
            </w:r>
            <w:r w:rsidR="00B7766B" w:rsidRPr="00E14CF2">
              <w:rPr>
                <w:rFonts w:ascii="Times New Roman" w:eastAsia="URWPalladioL-Roma" w:hAnsi="Times New Roman" w:cs="Times New Roman"/>
                <w:sz w:val="24"/>
                <w:szCs w:val="24"/>
                <w:lang w:val="en-GB"/>
              </w:rPr>
              <w:t xml:space="preserve">The </w:t>
            </w:r>
            <w:r w:rsidR="00DE1C73" w:rsidRPr="00E14CF2">
              <w:rPr>
                <w:rFonts w:ascii="Times New Roman" w:eastAsia="URWPalladioL-Roma" w:hAnsi="Times New Roman" w:cs="Times New Roman"/>
                <w:sz w:val="24"/>
                <w:szCs w:val="24"/>
                <w:lang w:val="en-GB"/>
              </w:rPr>
              <w:t xml:space="preserve">implication of this outcome typified that </w:t>
            </w:r>
            <w:r w:rsidR="00B7766B" w:rsidRPr="00E14CF2">
              <w:rPr>
                <w:rFonts w:ascii="Times New Roman" w:eastAsia="URWPalladioL-Roma" w:hAnsi="Times New Roman" w:cs="Times New Roman"/>
                <w:sz w:val="24"/>
                <w:szCs w:val="24"/>
                <w:lang w:val="en-GB"/>
              </w:rPr>
              <w:t xml:space="preserve">the adsorbed </w:t>
            </w:r>
            <w:r w:rsidR="00B61558" w:rsidRPr="00E14CF2">
              <w:rPr>
                <w:rFonts w:ascii="Times New Roman" w:eastAsia="URWPalladioL-Roma" w:hAnsi="Times New Roman" w:cs="Times New Roman"/>
                <w:sz w:val="24"/>
                <w:szCs w:val="24"/>
                <w:lang w:val="en-GB"/>
              </w:rPr>
              <w:t xml:space="preserve">inhibitor molecules on the surface occurs via multilayer coverage, hence, </w:t>
            </w:r>
            <w:r w:rsidR="00B7766B" w:rsidRPr="00E14CF2">
              <w:rPr>
                <w:rFonts w:ascii="Times New Roman" w:eastAsia="URWPalladioL-Roma" w:hAnsi="Times New Roman" w:cs="Times New Roman"/>
                <w:sz w:val="24"/>
                <w:szCs w:val="24"/>
                <w:lang w:val="en-GB"/>
              </w:rPr>
              <w:t xml:space="preserve">species interacted with each </w:t>
            </w:r>
            <w:proofErr w:type="spellStart"/>
            <w:proofErr w:type="gramStart"/>
            <w:r w:rsidR="00B7766B" w:rsidRPr="00E14CF2">
              <w:rPr>
                <w:rFonts w:ascii="Times New Roman" w:eastAsia="URWPalladioL-Roma" w:hAnsi="Times New Roman" w:cs="Times New Roman"/>
                <w:sz w:val="24"/>
                <w:szCs w:val="24"/>
                <w:lang w:val="en-GB"/>
              </w:rPr>
              <w:t>ot</w:t>
            </w:r>
            <w:r w:rsidR="00B61558" w:rsidRPr="00E14CF2">
              <w:rPr>
                <w:rFonts w:ascii="Times New Roman" w:eastAsia="URWPalladioL-Roma" w:hAnsi="Times New Roman" w:cs="Times New Roman"/>
                <w:sz w:val="24"/>
                <w:szCs w:val="24"/>
                <w:lang w:val="en-GB"/>
              </w:rPr>
              <w:t>her.</w:t>
            </w:r>
            <w:r w:rsidR="00B7766B" w:rsidRPr="00E14CF2">
              <w:rPr>
                <w:rFonts w:ascii="Times New Roman" w:hAnsi="Times New Roman" w:cs="Times New Roman"/>
                <w:sz w:val="24"/>
                <w:szCs w:val="24"/>
                <w:lang w:val="en-GB"/>
              </w:rPr>
              <w:t>The</w:t>
            </w:r>
            <w:proofErr w:type="spellEnd"/>
            <w:proofErr w:type="gramEnd"/>
            <w:r w:rsidR="00B7766B" w:rsidRPr="00E14CF2">
              <w:rPr>
                <w:rFonts w:ascii="Times New Roman" w:hAnsi="Times New Roman" w:cs="Times New Roman"/>
                <w:sz w:val="24"/>
                <w:szCs w:val="24"/>
                <w:lang w:val="en-GB"/>
              </w:rPr>
              <w:t xml:space="preserve"> </w:t>
            </w:r>
            <w:r w:rsidR="00B61558" w:rsidRPr="00E14CF2">
              <w:rPr>
                <w:rFonts w:ascii="Times New Roman" w:hAnsi="Times New Roman" w:cs="Times New Roman"/>
                <w:sz w:val="24"/>
                <w:szCs w:val="24"/>
                <w:lang w:val="en-GB"/>
              </w:rPr>
              <w:t xml:space="preserve">computed </w:t>
            </w:r>
            <w:proofErr w:type="spellStart"/>
            <w:r w:rsidR="00B7766B" w:rsidRPr="00E14CF2">
              <w:rPr>
                <w:rFonts w:ascii="Times New Roman" w:hAnsi="Times New Roman" w:cs="Times New Roman"/>
                <w:i/>
                <w:iCs/>
                <w:sz w:val="24"/>
                <w:szCs w:val="24"/>
                <w:lang w:val="en-GB"/>
              </w:rPr>
              <w:t>K</w:t>
            </w:r>
            <w:r w:rsidR="00B7766B" w:rsidRPr="00E14CF2">
              <w:rPr>
                <w:rFonts w:ascii="Times New Roman" w:hAnsi="Times New Roman" w:cs="Times New Roman"/>
                <w:sz w:val="24"/>
                <w:szCs w:val="24"/>
                <w:vertAlign w:val="subscript"/>
                <w:lang w:val="en-GB"/>
              </w:rPr>
              <w:t>ads</w:t>
            </w:r>
            <w:r w:rsidR="00B61558" w:rsidRPr="00E14CF2">
              <w:rPr>
                <w:rFonts w:ascii="Times New Roman" w:hAnsi="Times New Roman" w:cs="Times New Roman"/>
                <w:sz w:val="24"/>
                <w:szCs w:val="24"/>
                <w:lang w:val="en-GB"/>
              </w:rPr>
              <w:t>values</w:t>
            </w:r>
            <w:proofErr w:type="spellEnd"/>
            <w:r w:rsidR="00B61558" w:rsidRPr="00E14CF2">
              <w:rPr>
                <w:rFonts w:ascii="Times New Roman" w:hAnsi="Times New Roman" w:cs="Times New Roman"/>
                <w:sz w:val="24"/>
                <w:szCs w:val="24"/>
                <w:lang w:val="en-GB"/>
              </w:rPr>
              <w:t xml:space="preserve"> </w:t>
            </w:r>
            <w:r w:rsidR="00B7766B" w:rsidRPr="00E14CF2">
              <w:rPr>
                <w:rFonts w:ascii="Times New Roman" w:hAnsi="Times New Roman" w:cs="Times New Roman"/>
                <w:sz w:val="24"/>
                <w:szCs w:val="24"/>
                <w:lang w:val="en-GB"/>
              </w:rPr>
              <w:t>shown in Table 4.</w:t>
            </w:r>
            <w:r w:rsidR="007924FC">
              <w:rPr>
                <w:rFonts w:ascii="Times New Roman" w:hAnsi="Times New Roman" w:cs="Times New Roman"/>
                <w:sz w:val="24"/>
                <w:szCs w:val="24"/>
                <w:lang w:val="en-GB"/>
              </w:rPr>
              <w:t>2</w:t>
            </w:r>
            <w:r w:rsidR="00B7766B" w:rsidRPr="00E14CF2">
              <w:rPr>
                <w:rFonts w:ascii="Times New Roman" w:hAnsi="Times New Roman" w:cs="Times New Roman"/>
                <w:sz w:val="24"/>
                <w:szCs w:val="24"/>
                <w:lang w:val="en-GB"/>
              </w:rPr>
              <w:t xml:space="preserve"> were obtained from the reciprocal of intercept of the </w:t>
            </w:r>
            <w:r w:rsidR="00D012EA" w:rsidRPr="00E14CF2">
              <w:rPr>
                <w:rFonts w:ascii="Times New Roman" w:hAnsi="Times New Roman" w:cs="Times New Roman"/>
                <w:sz w:val="24"/>
                <w:szCs w:val="24"/>
                <w:lang w:val="en-GB"/>
              </w:rPr>
              <w:t>Langmuir</w:t>
            </w:r>
            <w:r w:rsidR="00B7766B" w:rsidRPr="00E14CF2">
              <w:rPr>
                <w:rFonts w:ascii="Times New Roman" w:hAnsi="Times New Roman" w:cs="Times New Roman"/>
                <w:sz w:val="24"/>
                <w:szCs w:val="24"/>
                <w:lang w:val="en-GB"/>
              </w:rPr>
              <w:t xml:space="preserve"> isotherm. </w:t>
            </w:r>
            <w:r w:rsidR="00694792" w:rsidRPr="00E14CF2">
              <w:rPr>
                <w:rFonts w:ascii="Times New Roman" w:hAnsi="Times New Roman" w:cs="Times New Roman"/>
                <w:sz w:val="24"/>
                <w:szCs w:val="24"/>
                <w:lang w:val="en-GB"/>
              </w:rPr>
              <w:t xml:space="preserve">The estimated Gibbs free energy of adsorption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 xml:space="preserve">ads </m:t>
                  </m:r>
                </m:sub>
              </m:sSub>
            </m:oMath>
            <w:r w:rsidR="00694792" w:rsidRPr="00E14CF2">
              <w:rPr>
                <w:rFonts w:ascii="Times New Roman" w:hAnsi="Times New Roman" w:cs="Times New Roman"/>
                <w:sz w:val="24"/>
                <w:szCs w:val="24"/>
                <w:lang w:val="en-GB"/>
              </w:rPr>
              <w:t xml:space="preserve"> are presented in Table 4.</w:t>
            </w:r>
            <w:r w:rsidR="00937493">
              <w:rPr>
                <w:rFonts w:ascii="Times New Roman" w:hAnsi="Times New Roman" w:cs="Times New Roman"/>
                <w:sz w:val="24"/>
                <w:szCs w:val="24"/>
                <w:lang w:val="en-GB"/>
              </w:rPr>
              <w:t>2</w:t>
            </w:r>
            <w:r w:rsidR="00694792" w:rsidRPr="00E14CF2">
              <w:rPr>
                <w:rFonts w:ascii="Times New Roman" w:hAnsi="Times New Roman" w:cs="Times New Roman"/>
                <w:sz w:val="24"/>
                <w:szCs w:val="24"/>
                <w:lang w:val="en-GB"/>
              </w:rPr>
              <w:t xml:space="preserve">. The negative value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 xml:space="preserve">ads </m:t>
                  </m:r>
                </m:sub>
              </m:sSub>
            </m:oMath>
            <w:r w:rsidR="00694792" w:rsidRPr="00E14CF2">
              <w:rPr>
                <w:rFonts w:ascii="Times New Roman" w:hAnsi="Times New Roman" w:cs="Times New Roman"/>
                <w:sz w:val="24"/>
                <w:szCs w:val="24"/>
                <w:lang w:val="en-GB"/>
              </w:rPr>
              <w:t xml:space="preserve">stipulates the spontaneous nature of the adsorption process. </w:t>
            </w:r>
            <w:r w:rsidR="00694792" w:rsidRPr="00E14CF2">
              <w:rPr>
                <w:rFonts w:ascii="Times New Roman" w:eastAsia="AdvGulliv-R" w:hAnsi="Times New Roman" w:cs="Times New Roman"/>
                <w:sz w:val="24"/>
                <w:szCs w:val="24"/>
                <w:lang w:val="en-GB"/>
              </w:rPr>
              <w:t xml:space="preserve">Furthermore, literature survey reveals that value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 xml:space="preserve">ads </m:t>
                  </m:r>
                </m:sub>
              </m:sSub>
            </m:oMath>
            <w:r w:rsidR="00694792" w:rsidRPr="00E14CF2">
              <w:rPr>
                <w:rFonts w:ascii="Times New Roman" w:eastAsia="AdvGulliv-R" w:hAnsi="Times New Roman" w:cs="Times New Roman"/>
                <w:sz w:val="24"/>
                <w:szCs w:val="24"/>
                <w:lang w:val="en-GB"/>
              </w:rPr>
              <w:t xml:space="preserve"> are frequentlyused to describe the nature of adsorption. In general, </w:t>
            </w:r>
            <w:r w:rsidR="00694792" w:rsidRPr="00E14CF2">
              <w:rPr>
                <w:rFonts w:ascii="Times New Roman" w:eastAsia="AdvGulliv-R" w:hAnsi="Times New Roman" w:cs="Times New Roman"/>
                <w:sz w:val="24"/>
                <w:szCs w:val="24"/>
                <w:lang w:val="en-GB"/>
              </w:rPr>
              <w:lastRenderedPageBreak/>
              <w:t xml:space="preserve">adsorptionof an inhibitor with large negative value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 xml:space="preserve">ads </m:t>
                  </m:r>
                </m:sub>
              </m:sSub>
            </m:oMath>
            <w:r w:rsidR="00694792" w:rsidRPr="00E14CF2">
              <w:rPr>
                <w:rFonts w:ascii="Times New Roman" w:eastAsia="AdvGulliv-R" w:hAnsi="Times New Roman" w:cs="Times New Roman"/>
                <w:sz w:val="24"/>
                <w:szCs w:val="24"/>
                <w:lang w:val="en-GB"/>
              </w:rPr>
              <w:t xml:space="preserve"> (</w:t>
            </w:r>
            <w:r w:rsidR="00661A1F" w:rsidRPr="00E14CF2">
              <w:rPr>
                <w:rFonts w:ascii="Times New Roman" w:eastAsia="AdvGulliv-R" w:hAnsi="Times New Roman" w:cs="Times New Roman"/>
                <w:sz w:val="24"/>
                <w:szCs w:val="24"/>
                <w:lang w:val="en-GB"/>
              </w:rPr>
              <w:t>-</w:t>
            </w:r>
            <w:r w:rsidR="00694792" w:rsidRPr="00E14CF2">
              <w:rPr>
                <w:rFonts w:ascii="Times New Roman" w:eastAsia="AdvGulliv-R" w:hAnsi="Times New Roman" w:cs="Times New Roman"/>
                <w:sz w:val="24"/>
                <w:szCs w:val="24"/>
                <w:lang w:val="en-GB"/>
              </w:rPr>
              <w:t>40 kJmol</w:t>
            </w:r>
            <w:r w:rsidR="00661A1F" w:rsidRPr="00E14CF2">
              <w:rPr>
                <w:rFonts w:ascii="Times New Roman" w:eastAsia="AdvGulliv-R" w:hAnsi="Times New Roman" w:cs="Times New Roman"/>
                <w:sz w:val="24"/>
                <w:szCs w:val="24"/>
                <w:vertAlign w:val="superscript"/>
                <w:lang w:val="en-GB"/>
              </w:rPr>
              <w:t>-</w:t>
            </w:r>
            <w:r w:rsidR="00694792" w:rsidRPr="00E14CF2">
              <w:rPr>
                <w:rFonts w:ascii="Times New Roman" w:eastAsia="AdvGulliv-R" w:hAnsi="Times New Roman" w:cs="Times New Roman"/>
                <w:sz w:val="24"/>
                <w:szCs w:val="24"/>
                <w:vertAlign w:val="superscript"/>
                <w:lang w:val="en-GB"/>
              </w:rPr>
              <w:t>1</w:t>
            </w:r>
            <w:r w:rsidR="00694792" w:rsidRPr="00E14CF2">
              <w:rPr>
                <w:rFonts w:ascii="Times New Roman" w:eastAsia="AdvGulliv-R" w:hAnsi="Times New Roman" w:cs="Times New Roman"/>
                <w:sz w:val="24"/>
                <w:szCs w:val="24"/>
                <w:lang w:val="en-GB"/>
              </w:rPr>
              <w:t xml:space="preserve">or more negative) is </w:t>
            </w:r>
            <w:r w:rsidR="00661A1F" w:rsidRPr="00E14CF2">
              <w:rPr>
                <w:rFonts w:ascii="Times New Roman" w:eastAsia="AdvGulliv-R" w:hAnsi="Times New Roman" w:cs="Times New Roman"/>
                <w:sz w:val="24"/>
                <w:szCs w:val="24"/>
                <w:lang w:val="en-GB"/>
              </w:rPr>
              <w:t>related</w:t>
            </w:r>
            <w:r w:rsidR="00694792" w:rsidRPr="00E14CF2">
              <w:rPr>
                <w:rFonts w:ascii="Times New Roman" w:eastAsia="AdvGulliv-R" w:hAnsi="Times New Roman" w:cs="Times New Roman"/>
                <w:sz w:val="24"/>
                <w:szCs w:val="24"/>
                <w:lang w:val="en-GB"/>
              </w:rPr>
              <w:t xml:space="preserve"> with transfer</w:t>
            </w:r>
            <w:r w:rsidR="00661A1F" w:rsidRPr="00E14CF2">
              <w:rPr>
                <w:rFonts w:ascii="Times New Roman" w:eastAsia="AdvGulliv-R" w:hAnsi="Times New Roman" w:cs="Times New Roman"/>
                <w:sz w:val="24"/>
                <w:szCs w:val="24"/>
                <w:lang w:val="en-GB"/>
              </w:rPr>
              <w:t xml:space="preserve"> of charge</w:t>
            </w:r>
            <w:r w:rsidR="00694792" w:rsidRPr="00E14CF2">
              <w:rPr>
                <w:rFonts w:ascii="Times New Roman" w:eastAsia="AdvGulliv-R" w:hAnsi="Times New Roman" w:cs="Times New Roman"/>
                <w:sz w:val="24"/>
                <w:szCs w:val="24"/>
                <w:lang w:val="en-GB"/>
              </w:rPr>
              <w:t xml:space="preserve"> between inhibitor</w:t>
            </w:r>
            <w:r w:rsidR="00816F37">
              <w:rPr>
                <w:rFonts w:ascii="Times New Roman" w:eastAsia="AdvGulliv-R" w:hAnsi="Times New Roman" w:cs="Times New Roman"/>
                <w:sz w:val="24"/>
                <w:szCs w:val="24"/>
                <w:lang w:val="en-GB"/>
              </w:rPr>
              <w:t xml:space="preserve"> </w:t>
            </w:r>
            <w:r w:rsidR="00694792" w:rsidRPr="00E14CF2">
              <w:rPr>
                <w:rFonts w:ascii="Times New Roman" w:eastAsia="AdvGulliv-R" w:hAnsi="Times New Roman" w:cs="Times New Roman"/>
                <w:sz w:val="24"/>
                <w:szCs w:val="24"/>
                <w:lang w:val="en-GB"/>
              </w:rPr>
              <w:t>and metal (chemisorption), while one with lower negative value</w:t>
            </w:r>
            <w:r w:rsidR="00816F37">
              <w:rPr>
                <w:rFonts w:ascii="Times New Roman" w:eastAsia="AdvGulliv-R" w:hAnsi="Times New Roman" w:cs="Times New Roman"/>
                <w:sz w:val="24"/>
                <w:szCs w:val="24"/>
                <w:lang w:val="en-GB"/>
              </w:rPr>
              <w:t xml:space="preserve"> </w:t>
            </w:r>
            <w:r w:rsidR="00694792" w:rsidRPr="00E14CF2">
              <w:rPr>
                <w:rFonts w:ascii="Times New Roman" w:eastAsia="AdvGulliv-R" w:hAnsi="Times New Roman" w:cs="Times New Roman"/>
                <w:sz w:val="24"/>
                <w:szCs w:val="24"/>
                <w:lang w:val="en-GB"/>
              </w:rPr>
              <w:t xml:space="preserve">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 xml:space="preserve">ads </m:t>
                  </m:r>
                </m:sub>
              </m:sSub>
            </m:oMath>
            <w:r w:rsidR="00694792" w:rsidRPr="00E14CF2">
              <w:rPr>
                <w:rFonts w:ascii="Times New Roman" w:eastAsia="AdvGulliv-R" w:hAnsi="Times New Roman" w:cs="Times New Roman"/>
                <w:sz w:val="24"/>
                <w:szCs w:val="24"/>
                <w:lang w:val="en-GB"/>
              </w:rPr>
              <w:t>(</w:t>
            </w:r>
            <w:r w:rsidR="00661A1F" w:rsidRPr="00E14CF2">
              <w:rPr>
                <w:rFonts w:ascii="Times New Roman" w:eastAsia="AdvGulliv-R" w:hAnsi="Times New Roman" w:cs="Times New Roman"/>
                <w:sz w:val="24"/>
                <w:szCs w:val="24"/>
                <w:lang w:val="en-GB"/>
              </w:rPr>
              <w:t>-</w:t>
            </w:r>
            <w:r w:rsidR="00694792" w:rsidRPr="00E14CF2">
              <w:rPr>
                <w:rFonts w:ascii="Times New Roman" w:eastAsia="AdvGulliv-R" w:hAnsi="Times New Roman" w:cs="Times New Roman"/>
                <w:sz w:val="24"/>
                <w:szCs w:val="24"/>
                <w:lang w:val="en-GB"/>
              </w:rPr>
              <w:t>20 kJmol</w:t>
            </w:r>
            <w:r w:rsidR="00661A1F" w:rsidRPr="00E14CF2">
              <w:rPr>
                <w:rFonts w:ascii="Times New Roman" w:eastAsia="AdvGulliv-R" w:hAnsi="Times New Roman" w:cs="Times New Roman"/>
                <w:sz w:val="24"/>
                <w:szCs w:val="24"/>
                <w:vertAlign w:val="superscript"/>
                <w:lang w:val="en-GB"/>
              </w:rPr>
              <w:t>-</w:t>
            </w:r>
            <w:r w:rsidR="00694792" w:rsidRPr="00E14CF2">
              <w:rPr>
                <w:rFonts w:ascii="Times New Roman" w:eastAsia="AdvGulliv-R" w:hAnsi="Times New Roman" w:cs="Times New Roman"/>
                <w:sz w:val="24"/>
                <w:szCs w:val="24"/>
                <w:vertAlign w:val="superscript"/>
                <w:lang w:val="en-GB"/>
              </w:rPr>
              <w:t>1</w:t>
            </w:r>
            <w:r w:rsidR="00694792" w:rsidRPr="00E14CF2">
              <w:rPr>
                <w:rFonts w:ascii="Times New Roman" w:eastAsia="AdvGulliv-R" w:hAnsi="Times New Roman" w:cs="Times New Roman"/>
                <w:sz w:val="24"/>
                <w:szCs w:val="24"/>
                <w:lang w:val="en-GB"/>
              </w:rPr>
              <w:t xml:space="preserve"> or less negative) </w:t>
            </w:r>
            <w:r w:rsidR="00661A1F" w:rsidRPr="00E14CF2">
              <w:rPr>
                <w:rFonts w:ascii="Times New Roman" w:eastAsia="AdvGulliv-R" w:hAnsi="Times New Roman" w:cs="Times New Roman"/>
                <w:sz w:val="24"/>
                <w:szCs w:val="24"/>
                <w:lang w:val="en-GB"/>
              </w:rPr>
              <w:t xml:space="preserve">could </w:t>
            </w:r>
            <w:r w:rsidR="00694792" w:rsidRPr="00E14CF2">
              <w:rPr>
                <w:rFonts w:ascii="Times New Roman" w:eastAsia="AdvGulliv-R" w:hAnsi="Times New Roman" w:cs="Times New Roman"/>
                <w:sz w:val="24"/>
                <w:szCs w:val="24"/>
                <w:lang w:val="en-GB"/>
              </w:rPr>
              <w:t>involve electrostatic</w:t>
            </w:r>
            <w:r w:rsidR="00816F37">
              <w:rPr>
                <w:rFonts w:ascii="Times New Roman" w:eastAsia="AdvGulliv-R" w:hAnsi="Times New Roman" w:cs="Times New Roman"/>
                <w:sz w:val="24"/>
                <w:szCs w:val="24"/>
                <w:lang w:val="en-GB"/>
              </w:rPr>
              <w:t xml:space="preserve"> </w:t>
            </w:r>
            <w:r w:rsidR="00694792" w:rsidRPr="00E14CF2">
              <w:rPr>
                <w:rFonts w:ascii="Times New Roman" w:eastAsia="AdvGulliv-R" w:hAnsi="Times New Roman" w:cs="Times New Roman"/>
                <w:sz w:val="24"/>
                <w:szCs w:val="24"/>
                <w:lang w:val="en-GB"/>
              </w:rPr>
              <w:t>interaction (physisorption) between charged inhibitor molecules</w:t>
            </w:r>
            <w:r w:rsidR="00816F37">
              <w:rPr>
                <w:rFonts w:ascii="Times New Roman" w:eastAsia="AdvGulliv-R" w:hAnsi="Times New Roman" w:cs="Times New Roman"/>
                <w:sz w:val="24"/>
                <w:szCs w:val="24"/>
                <w:lang w:val="en-GB"/>
              </w:rPr>
              <w:t xml:space="preserve"> </w:t>
            </w:r>
            <w:r w:rsidR="00694792" w:rsidRPr="00E14CF2">
              <w:rPr>
                <w:rFonts w:ascii="Times New Roman" w:eastAsia="AdvGulliv-R" w:hAnsi="Times New Roman" w:cs="Times New Roman"/>
                <w:sz w:val="24"/>
                <w:szCs w:val="24"/>
                <w:lang w:val="en-GB"/>
              </w:rPr>
              <w:t xml:space="preserve">and metallic surface </w:t>
            </w:r>
            <w:r w:rsidR="00661A1F" w:rsidRPr="00E14CF2">
              <w:rPr>
                <w:rFonts w:ascii="Times New Roman" w:eastAsia="AdvGulliv-R" w:hAnsi="Times New Roman" w:cs="Times New Roman"/>
                <w:sz w:val="24"/>
                <w:szCs w:val="24"/>
                <w:lang w:val="en-GB"/>
              </w:rPr>
              <w:t>(</w:t>
            </w:r>
            <w:r w:rsidR="002711D8" w:rsidRPr="00E14CF2">
              <w:rPr>
                <w:rFonts w:ascii="Times New Roman" w:eastAsia="AdvGulliv-R" w:hAnsi="Times New Roman" w:cs="Times New Roman"/>
                <w:sz w:val="24"/>
                <w:szCs w:val="24"/>
                <w:lang w:val="en-GB"/>
              </w:rPr>
              <w:t xml:space="preserve">Pandey </w:t>
            </w:r>
            <w:r w:rsidR="002711D8" w:rsidRPr="00E14CF2">
              <w:rPr>
                <w:rFonts w:ascii="Times New Roman" w:eastAsia="AdvGulliv-R" w:hAnsi="Times New Roman" w:cs="Times New Roman"/>
                <w:i/>
                <w:iCs/>
                <w:sz w:val="24"/>
                <w:szCs w:val="24"/>
                <w:lang w:val="en-GB"/>
              </w:rPr>
              <w:t>et al.,</w:t>
            </w:r>
            <w:r w:rsidR="002711D8" w:rsidRPr="00E14CF2">
              <w:rPr>
                <w:rFonts w:ascii="Times New Roman" w:eastAsia="AdvGulliv-R" w:hAnsi="Times New Roman" w:cs="Times New Roman"/>
                <w:sz w:val="24"/>
                <w:szCs w:val="24"/>
                <w:lang w:val="en-GB"/>
              </w:rPr>
              <w:t xml:space="preserve"> 2017</w:t>
            </w:r>
            <w:r w:rsidR="00661A1F" w:rsidRPr="00E14CF2">
              <w:rPr>
                <w:rFonts w:ascii="Times New Roman" w:eastAsia="AdvGulliv-R" w:hAnsi="Times New Roman" w:cs="Times New Roman"/>
                <w:sz w:val="24"/>
                <w:szCs w:val="24"/>
                <w:lang w:val="en-GB"/>
              </w:rPr>
              <w:t>)</w:t>
            </w:r>
            <w:r w:rsidR="00694792" w:rsidRPr="00E14CF2">
              <w:rPr>
                <w:rFonts w:ascii="Times New Roman" w:eastAsia="AdvGulliv-R" w:hAnsi="Times New Roman" w:cs="Times New Roman"/>
                <w:sz w:val="24"/>
                <w:szCs w:val="24"/>
                <w:lang w:val="en-GB"/>
              </w:rPr>
              <w:t>.</w:t>
            </w:r>
            <w:r w:rsidR="002711D8" w:rsidRPr="00E14CF2">
              <w:rPr>
                <w:rFonts w:ascii="Times New Roman" w:eastAsia="AdvGulliv-R" w:hAnsi="Times New Roman" w:cs="Times New Roman"/>
                <w:sz w:val="24"/>
                <w:szCs w:val="24"/>
                <w:lang w:val="en-GB"/>
              </w:rPr>
              <w:t xml:space="preserve"> However, in this work, the values of </w:t>
            </w:r>
            <m:oMath>
              <m:sSub>
                <m:sSubPr>
                  <m:ctrlPr>
                    <w:rPr>
                      <w:rFonts w:ascii="Cambria Math" w:hAnsi="Cambria Math" w:cs="Times New Roman"/>
                      <w:sz w:val="24"/>
                      <w:szCs w:val="24"/>
                    </w:rPr>
                  </m:ctrlPr>
                </m:sSubPr>
                <m:e>
                  <m:r>
                    <m:rPr>
                      <m:sty m:val="p"/>
                    </m:rPr>
                    <w:rPr>
                      <w:rFonts w:ascii="Cambria Math" w:hAnsi="Cambria Math" w:cs="Times New Roman"/>
                      <w:sz w:val="24"/>
                      <w:szCs w:val="24"/>
                    </w:rPr>
                    <m:t>∆G°</m:t>
                  </m:r>
                </m:e>
                <m:sub>
                  <m:r>
                    <m:rPr>
                      <m:sty m:val="p"/>
                    </m:rPr>
                    <w:rPr>
                      <w:rFonts w:ascii="Cambria Math" w:hAnsi="Cambria Math" w:cs="Times New Roman"/>
                      <w:sz w:val="24"/>
                      <w:szCs w:val="24"/>
                    </w:rPr>
                    <m:t xml:space="preserve">ads </m:t>
                  </m:r>
                </m:sub>
              </m:sSub>
            </m:oMath>
            <w:r w:rsidR="002711D8" w:rsidRPr="00E14CF2">
              <w:rPr>
                <w:rFonts w:ascii="Times New Roman" w:eastAsia="AdvGulliv-R" w:hAnsi="Times New Roman" w:cs="Times New Roman"/>
                <w:sz w:val="24"/>
                <w:szCs w:val="24"/>
                <w:lang w:val="en-GB"/>
              </w:rPr>
              <w:t>which falls within -20</w:t>
            </w:r>
            <w:r w:rsidR="00937493">
              <w:rPr>
                <w:rFonts w:ascii="Times New Roman" w:eastAsia="AdvGulliv-R" w:hAnsi="Times New Roman" w:cs="Times New Roman"/>
                <w:sz w:val="24"/>
                <w:szCs w:val="24"/>
                <w:lang w:val="en-GB"/>
              </w:rPr>
              <w:t xml:space="preserve"> to </w:t>
            </w:r>
            <w:r w:rsidR="002711D8" w:rsidRPr="00E14CF2">
              <w:rPr>
                <w:rFonts w:ascii="Times New Roman" w:eastAsia="AdvGulliv-R" w:hAnsi="Times New Roman" w:cs="Times New Roman"/>
                <w:sz w:val="24"/>
                <w:szCs w:val="24"/>
                <w:lang w:val="en-GB"/>
              </w:rPr>
              <w:t>-40 kJ/mol (Table 4.</w:t>
            </w:r>
            <w:r w:rsidR="007924FC">
              <w:rPr>
                <w:rFonts w:ascii="Times New Roman" w:eastAsia="AdvGulliv-R" w:hAnsi="Times New Roman" w:cs="Times New Roman"/>
                <w:sz w:val="24"/>
                <w:szCs w:val="24"/>
                <w:lang w:val="en-GB"/>
              </w:rPr>
              <w:t>2</w:t>
            </w:r>
            <w:r w:rsidR="002711D8" w:rsidRPr="00E14CF2">
              <w:rPr>
                <w:rFonts w:ascii="Times New Roman" w:eastAsia="AdvGulliv-R" w:hAnsi="Times New Roman" w:cs="Times New Roman"/>
                <w:sz w:val="24"/>
                <w:szCs w:val="24"/>
                <w:lang w:val="en-GB"/>
              </w:rPr>
              <w:t>)</w:t>
            </w:r>
            <w:r w:rsidR="003C008C">
              <w:rPr>
                <w:rFonts w:ascii="Times New Roman" w:eastAsia="AdvGulliv-R" w:hAnsi="Times New Roman" w:cs="Times New Roman"/>
                <w:sz w:val="24"/>
                <w:szCs w:val="24"/>
                <w:lang w:val="en-GB"/>
              </w:rPr>
              <w:t xml:space="preserve"> </w:t>
            </w:r>
            <w:r w:rsidR="002711D8" w:rsidRPr="00E14CF2">
              <w:rPr>
                <w:rFonts w:ascii="Times New Roman" w:hAnsi="Times New Roman" w:cs="Times New Roman"/>
                <w:sz w:val="24"/>
                <w:szCs w:val="24"/>
                <w:lang w:val="en-GB"/>
              </w:rPr>
              <w:t>clearly posits</w:t>
            </w:r>
            <w:r w:rsidR="00694792" w:rsidRPr="00E14CF2">
              <w:rPr>
                <w:rFonts w:ascii="Times New Roman" w:hAnsi="Times New Roman" w:cs="Times New Roman"/>
                <w:sz w:val="24"/>
                <w:szCs w:val="24"/>
                <w:lang w:val="en-GB"/>
              </w:rPr>
              <w:t xml:space="preserve"> that the </w:t>
            </w:r>
            <w:r w:rsidR="00770234" w:rsidRPr="00E14CF2">
              <w:rPr>
                <w:rFonts w:ascii="Times New Roman" w:hAnsi="Times New Roman" w:cs="Times New Roman"/>
                <w:sz w:val="24"/>
                <w:szCs w:val="24"/>
                <w:lang w:val="en-GB"/>
              </w:rPr>
              <w:t xml:space="preserve">mechanisms involved in the </w:t>
            </w:r>
            <w:r w:rsidR="00694792" w:rsidRPr="00E14CF2">
              <w:rPr>
                <w:rFonts w:ascii="Times New Roman" w:hAnsi="Times New Roman" w:cs="Times New Roman"/>
                <w:sz w:val="24"/>
                <w:szCs w:val="24"/>
                <w:lang w:val="en-GB"/>
              </w:rPr>
              <w:t xml:space="preserve">adsorption of the inhibitor </w:t>
            </w:r>
            <w:r w:rsidR="002711D8" w:rsidRPr="00E14CF2">
              <w:rPr>
                <w:rFonts w:ascii="Times New Roman" w:hAnsi="Times New Roman" w:cs="Times New Roman"/>
                <w:sz w:val="24"/>
                <w:szCs w:val="24"/>
                <w:lang w:val="en-GB"/>
              </w:rPr>
              <w:t xml:space="preserve">molecules </w:t>
            </w:r>
            <w:r w:rsidR="00694792" w:rsidRPr="00E14CF2">
              <w:rPr>
                <w:rFonts w:ascii="Times New Roman" w:hAnsi="Times New Roman" w:cs="Times New Roman"/>
                <w:sz w:val="24"/>
                <w:szCs w:val="24"/>
                <w:lang w:val="en-GB"/>
              </w:rPr>
              <w:t xml:space="preserve">on the </w:t>
            </w:r>
            <w:r w:rsidR="002711D8" w:rsidRPr="00E14CF2">
              <w:rPr>
                <w:rFonts w:ascii="Times New Roman" w:hAnsi="Times New Roman" w:cs="Times New Roman"/>
                <w:sz w:val="24"/>
                <w:szCs w:val="24"/>
                <w:lang w:val="en-GB"/>
              </w:rPr>
              <w:t xml:space="preserve">surface of the </w:t>
            </w:r>
            <w:r w:rsidR="00694792" w:rsidRPr="00E14CF2">
              <w:rPr>
                <w:rFonts w:ascii="Times New Roman" w:hAnsi="Times New Roman" w:cs="Times New Roman"/>
                <w:sz w:val="24"/>
                <w:szCs w:val="24"/>
                <w:lang w:val="en-GB"/>
              </w:rPr>
              <w:t>mild steel</w:t>
            </w:r>
            <w:r w:rsidR="002711D8" w:rsidRPr="00E14CF2">
              <w:rPr>
                <w:rFonts w:ascii="Times New Roman" w:hAnsi="Times New Roman" w:cs="Times New Roman"/>
                <w:sz w:val="24"/>
                <w:szCs w:val="24"/>
                <w:lang w:val="en-GB"/>
              </w:rPr>
              <w:t xml:space="preserve"> could </w:t>
            </w:r>
            <w:r w:rsidR="00770234" w:rsidRPr="00E14CF2">
              <w:rPr>
                <w:rFonts w:ascii="Times New Roman" w:hAnsi="Times New Roman" w:cs="Times New Roman"/>
                <w:sz w:val="24"/>
                <w:szCs w:val="24"/>
                <w:lang w:val="en-GB"/>
              </w:rPr>
              <w:t xml:space="preserve">be </w:t>
            </w:r>
            <w:r w:rsidR="002711D8" w:rsidRPr="00E14CF2">
              <w:rPr>
                <w:rFonts w:ascii="Times New Roman" w:hAnsi="Times New Roman" w:cs="Times New Roman"/>
                <w:sz w:val="24"/>
                <w:szCs w:val="24"/>
                <w:lang w:val="en-GB"/>
              </w:rPr>
              <w:t>both physisorption and chemisorpti</w:t>
            </w:r>
            <w:r w:rsidR="00770234" w:rsidRPr="00E14CF2">
              <w:rPr>
                <w:rFonts w:ascii="Times New Roman" w:hAnsi="Times New Roman" w:cs="Times New Roman"/>
                <w:sz w:val="24"/>
                <w:szCs w:val="24"/>
                <w:lang w:val="en-GB"/>
              </w:rPr>
              <w:t>on.</w:t>
            </w:r>
          </w:p>
          <w:p w14:paraId="2F587776" w14:textId="284280F4" w:rsidR="00143390" w:rsidRDefault="00143390" w:rsidP="00C771FD">
            <w:pPr>
              <w:autoSpaceDE w:val="0"/>
              <w:autoSpaceDN w:val="0"/>
              <w:adjustRightInd w:val="0"/>
              <w:spacing w:after="0" w:line="480" w:lineRule="auto"/>
              <w:jc w:val="both"/>
              <w:rPr>
                <w:rFonts w:ascii="Times New Roman" w:hAnsi="Times New Roman" w:cs="Times New Roman"/>
                <w:sz w:val="24"/>
                <w:szCs w:val="24"/>
                <w:lang w:val="en-GB"/>
              </w:rPr>
            </w:pPr>
          </w:p>
          <w:p w14:paraId="1A59E995" w14:textId="0662C3E9" w:rsidR="003C008C" w:rsidRDefault="003C008C" w:rsidP="00C771FD">
            <w:pPr>
              <w:autoSpaceDE w:val="0"/>
              <w:autoSpaceDN w:val="0"/>
              <w:adjustRightInd w:val="0"/>
              <w:spacing w:after="0" w:line="480" w:lineRule="auto"/>
              <w:jc w:val="both"/>
              <w:rPr>
                <w:rFonts w:ascii="Times New Roman" w:hAnsi="Times New Roman" w:cs="Times New Roman"/>
                <w:sz w:val="24"/>
                <w:szCs w:val="24"/>
                <w:lang w:val="en-GB"/>
              </w:rPr>
            </w:pPr>
          </w:p>
          <w:p w14:paraId="16027FC3" w14:textId="78EC2591" w:rsidR="003C008C" w:rsidRDefault="003C008C" w:rsidP="00C771FD">
            <w:pPr>
              <w:autoSpaceDE w:val="0"/>
              <w:autoSpaceDN w:val="0"/>
              <w:adjustRightInd w:val="0"/>
              <w:spacing w:after="0" w:line="480" w:lineRule="auto"/>
              <w:jc w:val="both"/>
              <w:rPr>
                <w:rFonts w:ascii="Times New Roman" w:hAnsi="Times New Roman" w:cs="Times New Roman"/>
                <w:sz w:val="24"/>
                <w:szCs w:val="24"/>
                <w:lang w:val="en-GB"/>
              </w:rPr>
            </w:pPr>
          </w:p>
          <w:p w14:paraId="166A21B1" w14:textId="77777777" w:rsidR="003C008C" w:rsidRPr="00E14CF2" w:rsidRDefault="003C008C" w:rsidP="00C771FD">
            <w:pPr>
              <w:autoSpaceDE w:val="0"/>
              <w:autoSpaceDN w:val="0"/>
              <w:adjustRightInd w:val="0"/>
              <w:spacing w:after="0" w:line="480" w:lineRule="auto"/>
              <w:jc w:val="both"/>
              <w:rPr>
                <w:rFonts w:ascii="Times New Roman" w:hAnsi="Times New Roman" w:cs="Times New Roman"/>
                <w:sz w:val="24"/>
                <w:szCs w:val="24"/>
                <w:lang w:val="en-GB"/>
              </w:rPr>
            </w:pPr>
          </w:p>
          <w:p w14:paraId="6FEBC427" w14:textId="77777777" w:rsidR="00234620" w:rsidRPr="00E14CF2" w:rsidRDefault="00234620" w:rsidP="009E7753">
            <w:pPr>
              <w:autoSpaceDE w:val="0"/>
              <w:autoSpaceDN w:val="0"/>
              <w:adjustRightInd w:val="0"/>
              <w:spacing w:after="0" w:line="480" w:lineRule="auto"/>
              <w:ind w:left="720" w:hanging="720"/>
              <w:jc w:val="both"/>
              <w:rPr>
                <w:rFonts w:ascii="Times New Roman" w:hAnsi="Times New Roman" w:cs="Times New Roman"/>
                <w:b/>
                <w:sz w:val="24"/>
                <w:szCs w:val="24"/>
              </w:rPr>
            </w:pPr>
            <w:r w:rsidRPr="00E14CF2">
              <w:rPr>
                <w:rFonts w:ascii="Times New Roman" w:hAnsi="Times New Roman" w:cs="Times New Roman"/>
                <w:b/>
                <w:sz w:val="24"/>
                <w:szCs w:val="24"/>
              </w:rPr>
              <w:t>4.</w:t>
            </w:r>
            <w:r w:rsidR="00291810">
              <w:rPr>
                <w:rFonts w:ascii="Times New Roman" w:hAnsi="Times New Roman" w:cs="Times New Roman"/>
                <w:b/>
                <w:sz w:val="24"/>
                <w:szCs w:val="24"/>
              </w:rPr>
              <w:t xml:space="preserve">2a </w:t>
            </w:r>
            <w:r w:rsidR="00143390" w:rsidRPr="00E14CF2">
              <w:rPr>
                <w:rFonts w:ascii="Times New Roman" w:hAnsi="Times New Roman" w:cs="Times New Roman"/>
                <w:b/>
                <w:sz w:val="24"/>
                <w:szCs w:val="24"/>
              </w:rPr>
              <w:t xml:space="preserve">Langmuir Adsorption Isotherm </w:t>
            </w:r>
          </w:p>
          <w:p w14:paraId="42D107A6" w14:textId="77777777" w:rsidR="00234620" w:rsidRPr="00E14CF2" w:rsidRDefault="004C1EA8" w:rsidP="009E7753">
            <w:pPr>
              <w:autoSpaceDE w:val="0"/>
              <w:autoSpaceDN w:val="0"/>
              <w:adjustRightInd w:val="0"/>
              <w:spacing w:after="0" w:line="480" w:lineRule="auto"/>
              <w:ind w:left="720" w:hanging="720"/>
              <w:jc w:val="both"/>
              <w:rPr>
                <w:rFonts w:ascii="Times New Roman" w:hAnsi="Times New Roman" w:cs="Times New Roman"/>
                <w:sz w:val="24"/>
                <w:szCs w:val="24"/>
              </w:rPr>
            </w:pPr>
            <w:r w:rsidRPr="00E14CF2">
              <w:rPr>
                <w:rFonts w:ascii="Times New Roman" w:hAnsi="Times New Roman" w:cs="Times New Roman"/>
                <w:noProof/>
                <w:sz w:val="24"/>
                <w:szCs w:val="24"/>
              </w:rPr>
              <w:drawing>
                <wp:inline distT="0" distB="0" distL="0" distR="0" wp14:anchorId="08DCFF0F" wp14:editId="21318ECF">
                  <wp:extent cx="5543550" cy="2809875"/>
                  <wp:effectExtent l="0" t="0" r="0" b="9525"/>
                  <wp:docPr id="9" name="Chart 9">
                    <a:extLst xmlns:a="http://schemas.openxmlformats.org/drawingml/2006/main">
                      <a:ext uri="{FF2B5EF4-FFF2-40B4-BE49-F238E27FC236}">
                        <a16:creationId xmlns:a16="http://schemas.microsoft.com/office/drawing/2014/main" id="{65F92E2D-66F2-4C6D-DB55-D04B5FB46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1F5254" w14:textId="0BA6AB5C" w:rsidR="0041085F" w:rsidRPr="00E14CF2" w:rsidRDefault="0041085F" w:rsidP="00FF4ED5">
            <w:pPr>
              <w:pStyle w:val="NoSpacing"/>
              <w:ind w:left="1313" w:hanging="1313"/>
              <w:jc w:val="both"/>
              <w:rPr>
                <w:rFonts w:ascii="Times New Roman" w:hAnsi="Times New Roman" w:cs="Times New Roman"/>
                <w:sz w:val="24"/>
                <w:szCs w:val="24"/>
              </w:rPr>
            </w:pPr>
            <w:r w:rsidRPr="00E14CF2">
              <w:rPr>
                <w:rFonts w:ascii="Times New Roman" w:hAnsi="Times New Roman" w:cs="Times New Roman"/>
                <w:b/>
                <w:bCs/>
                <w:sz w:val="24"/>
                <w:szCs w:val="24"/>
              </w:rPr>
              <w:t>Figure 4.</w:t>
            </w:r>
            <w:r w:rsidR="00650313">
              <w:rPr>
                <w:rFonts w:ascii="Times New Roman" w:hAnsi="Times New Roman" w:cs="Times New Roman"/>
                <w:b/>
                <w:bCs/>
                <w:sz w:val="24"/>
                <w:szCs w:val="24"/>
              </w:rPr>
              <w:t>2a</w:t>
            </w:r>
            <w:r w:rsidRPr="00E14CF2">
              <w:rPr>
                <w:rFonts w:ascii="Times New Roman" w:hAnsi="Times New Roman" w:cs="Times New Roman"/>
                <w:b/>
                <w:bCs/>
                <w:sz w:val="24"/>
                <w:szCs w:val="24"/>
              </w:rPr>
              <w:t>:</w:t>
            </w:r>
            <w:r w:rsidRPr="00E14CF2">
              <w:rPr>
                <w:rFonts w:ascii="Times New Roman" w:hAnsi="Times New Roman" w:cs="Times New Roman"/>
                <w:sz w:val="24"/>
                <w:szCs w:val="24"/>
              </w:rPr>
              <w:t xml:space="preserve"> Langmuir adsorption plot for mild steel in 1 M HCl containing various concentrations of inhibitor J11 at temperatures of 303K, and 333K for 6 hours</w:t>
            </w:r>
          </w:p>
          <w:p w14:paraId="14A6575B" w14:textId="77777777" w:rsidR="004C1EA8" w:rsidRPr="00E14CF2" w:rsidRDefault="004C1EA8" w:rsidP="009E7753">
            <w:pPr>
              <w:autoSpaceDE w:val="0"/>
              <w:autoSpaceDN w:val="0"/>
              <w:adjustRightInd w:val="0"/>
              <w:spacing w:after="0" w:line="480" w:lineRule="auto"/>
              <w:ind w:left="720" w:hanging="720"/>
              <w:jc w:val="both"/>
              <w:rPr>
                <w:rFonts w:ascii="Times New Roman" w:hAnsi="Times New Roman" w:cs="Times New Roman"/>
                <w:sz w:val="24"/>
                <w:szCs w:val="24"/>
              </w:rPr>
            </w:pPr>
          </w:p>
          <w:p w14:paraId="4C71F4AE" w14:textId="77777777" w:rsidR="004C1EA8" w:rsidRPr="00E14CF2" w:rsidRDefault="004C1EA8" w:rsidP="009E7753">
            <w:pPr>
              <w:autoSpaceDE w:val="0"/>
              <w:autoSpaceDN w:val="0"/>
              <w:adjustRightInd w:val="0"/>
              <w:spacing w:after="0" w:line="480" w:lineRule="auto"/>
              <w:ind w:left="720" w:hanging="720"/>
              <w:jc w:val="both"/>
              <w:rPr>
                <w:rFonts w:ascii="Times New Roman" w:hAnsi="Times New Roman" w:cs="Times New Roman"/>
                <w:sz w:val="24"/>
                <w:szCs w:val="24"/>
              </w:rPr>
            </w:pPr>
            <w:r w:rsidRPr="00E14CF2">
              <w:rPr>
                <w:rFonts w:ascii="Times New Roman" w:hAnsi="Times New Roman" w:cs="Times New Roman"/>
                <w:noProof/>
                <w:sz w:val="24"/>
                <w:szCs w:val="24"/>
              </w:rPr>
              <w:lastRenderedPageBreak/>
              <w:drawing>
                <wp:inline distT="0" distB="0" distL="0" distR="0" wp14:anchorId="0540630F" wp14:editId="1224F159">
                  <wp:extent cx="5715000" cy="2743200"/>
                  <wp:effectExtent l="0" t="0" r="0" b="0"/>
                  <wp:docPr id="10" name="Chart 10">
                    <a:extLst xmlns:a="http://schemas.openxmlformats.org/drawingml/2006/main">
                      <a:ext uri="{FF2B5EF4-FFF2-40B4-BE49-F238E27FC236}">
                        <a16:creationId xmlns:a16="http://schemas.microsoft.com/office/drawing/2014/main" id="{5302E4FA-4057-AD92-7B4C-B91F33101B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AC4A102" w14:textId="77777777" w:rsidR="00234620" w:rsidRPr="00E14CF2" w:rsidRDefault="00234620" w:rsidP="0041085F">
            <w:pPr>
              <w:pStyle w:val="NoSpacing"/>
              <w:ind w:left="1455" w:hanging="1455"/>
              <w:jc w:val="both"/>
              <w:rPr>
                <w:rFonts w:ascii="Times New Roman" w:hAnsi="Times New Roman" w:cs="Times New Roman"/>
                <w:sz w:val="24"/>
                <w:szCs w:val="24"/>
              </w:rPr>
            </w:pPr>
            <w:r w:rsidRPr="00E14CF2">
              <w:rPr>
                <w:rFonts w:ascii="Times New Roman" w:hAnsi="Times New Roman" w:cs="Times New Roman"/>
                <w:b/>
                <w:bCs/>
                <w:sz w:val="24"/>
                <w:szCs w:val="24"/>
              </w:rPr>
              <w:t>Figure</w:t>
            </w:r>
            <w:r w:rsidR="0041085F" w:rsidRPr="00E14CF2">
              <w:rPr>
                <w:rFonts w:ascii="Times New Roman" w:hAnsi="Times New Roman" w:cs="Times New Roman"/>
                <w:b/>
                <w:bCs/>
                <w:sz w:val="24"/>
                <w:szCs w:val="24"/>
              </w:rPr>
              <w:t xml:space="preserve"> 4.</w:t>
            </w:r>
            <w:r w:rsidR="006A579E">
              <w:rPr>
                <w:rFonts w:ascii="Times New Roman" w:hAnsi="Times New Roman" w:cs="Times New Roman"/>
                <w:b/>
                <w:bCs/>
                <w:sz w:val="24"/>
                <w:szCs w:val="24"/>
              </w:rPr>
              <w:t>2b</w:t>
            </w:r>
            <w:r w:rsidRPr="00E14CF2">
              <w:rPr>
                <w:rFonts w:ascii="Times New Roman" w:hAnsi="Times New Roman" w:cs="Times New Roman"/>
                <w:b/>
                <w:bCs/>
                <w:sz w:val="24"/>
                <w:szCs w:val="24"/>
              </w:rPr>
              <w:t>:</w:t>
            </w:r>
            <w:r w:rsidRPr="00E14CF2">
              <w:rPr>
                <w:rFonts w:ascii="Times New Roman" w:hAnsi="Times New Roman" w:cs="Times New Roman"/>
                <w:sz w:val="24"/>
                <w:szCs w:val="24"/>
              </w:rPr>
              <w:t xml:space="preserve"> Langmuir adsorption plot for mild steel in 1 M HC</w:t>
            </w:r>
            <w:r w:rsidR="00B83A4C" w:rsidRPr="00E14CF2">
              <w:rPr>
                <w:rFonts w:ascii="Times New Roman" w:hAnsi="Times New Roman" w:cs="Times New Roman"/>
                <w:sz w:val="24"/>
                <w:szCs w:val="24"/>
              </w:rPr>
              <w:t>l</w:t>
            </w:r>
            <w:r w:rsidRPr="00E14CF2">
              <w:rPr>
                <w:rFonts w:ascii="Times New Roman" w:hAnsi="Times New Roman" w:cs="Times New Roman"/>
                <w:sz w:val="24"/>
                <w:szCs w:val="24"/>
              </w:rPr>
              <w:t xml:space="preserve"> containing various concentrations of inhibitor </w:t>
            </w:r>
            <w:r w:rsidR="0041085F" w:rsidRPr="00E14CF2">
              <w:rPr>
                <w:rFonts w:ascii="Times New Roman" w:hAnsi="Times New Roman" w:cs="Times New Roman"/>
                <w:sz w:val="24"/>
                <w:szCs w:val="24"/>
              </w:rPr>
              <w:t>J</w:t>
            </w:r>
            <w:r w:rsidRPr="00E14CF2">
              <w:rPr>
                <w:rFonts w:ascii="Times New Roman" w:hAnsi="Times New Roman" w:cs="Times New Roman"/>
                <w:sz w:val="24"/>
                <w:szCs w:val="24"/>
              </w:rPr>
              <w:t>1</w:t>
            </w:r>
            <w:r w:rsidR="0041085F" w:rsidRPr="00E14CF2">
              <w:rPr>
                <w:rFonts w:ascii="Times New Roman" w:hAnsi="Times New Roman" w:cs="Times New Roman"/>
                <w:sz w:val="24"/>
                <w:szCs w:val="24"/>
              </w:rPr>
              <w:t>2</w:t>
            </w:r>
            <w:r w:rsidRPr="00E14CF2">
              <w:rPr>
                <w:rFonts w:ascii="Times New Roman" w:hAnsi="Times New Roman" w:cs="Times New Roman"/>
                <w:sz w:val="24"/>
                <w:szCs w:val="24"/>
              </w:rPr>
              <w:t xml:space="preserve"> at temperatures of 303K, </w:t>
            </w:r>
            <w:r w:rsidR="00B83A4C" w:rsidRPr="00E14CF2">
              <w:rPr>
                <w:rFonts w:ascii="Times New Roman" w:hAnsi="Times New Roman" w:cs="Times New Roman"/>
                <w:sz w:val="24"/>
                <w:szCs w:val="24"/>
              </w:rPr>
              <w:t xml:space="preserve">and </w:t>
            </w:r>
            <w:r w:rsidRPr="00E14CF2">
              <w:rPr>
                <w:rFonts w:ascii="Times New Roman" w:hAnsi="Times New Roman" w:cs="Times New Roman"/>
                <w:sz w:val="24"/>
                <w:szCs w:val="24"/>
              </w:rPr>
              <w:t xml:space="preserve">333K for </w:t>
            </w:r>
            <w:r w:rsidR="00B83A4C" w:rsidRPr="00E14CF2">
              <w:rPr>
                <w:rFonts w:ascii="Times New Roman" w:hAnsi="Times New Roman" w:cs="Times New Roman"/>
                <w:sz w:val="24"/>
                <w:szCs w:val="24"/>
              </w:rPr>
              <w:t>6</w:t>
            </w:r>
            <w:r w:rsidRPr="00E14CF2">
              <w:rPr>
                <w:rFonts w:ascii="Times New Roman" w:hAnsi="Times New Roman" w:cs="Times New Roman"/>
                <w:sz w:val="24"/>
                <w:szCs w:val="24"/>
              </w:rPr>
              <w:t xml:space="preserve"> hours. </w:t>
            </w:r>
          </w:p>
          <w:p w14:paraId="7461B5D8" w14:textId="77777777" w:rsidR="006C579B" w:rsidRPr="00E14CF2" w:rsidRDefault="006C579B" w:rsidP="008C21A0">
            <w:pPr>
              <w:autoSpaceDE w:val="0"/>
              <w:autoSpaceDN w:val="0"/>
              <w:adjustRightInd w:val="0"/>
              <w:spacing w:after="0" w:line="480" w:lineRule="auto"/>
              <w:jc w:val="both"/>
              <w:rPr>
                <w:rFonts w:ascii="Times New Roman" w:hAnsi="Times New Roman" w:cs="Times New Roman"/>
                <w:b/>
                <w:sz w:val="24"/>
                <w:szCs w:val="24"/>
              </w:rPr>
            </w:pPr>
          </w:p>
          <w:p w14:paraId="303B450A" w14:textId="77777777" w:rsidR="003C008C" w:rsidRDefault="003C008C" w:rsidP="00C41D06">
            <w:pPr>
              <w:autoSpaceDE w:val="0"/>
              <w:autoSpaceDN w:val="0"/>
              <w:adjustRightInd w:val="0"/>
              <w:spacing w:after="0" w:line="480" w:lineRule="auto"/>
              <w:jc w:val="both"/>
              <w:rPr>
                <w:rFonts w:ascii="Times New Roman" w:hAnsi="Times New Roman" w:cs="Times New Roman"/>
                <w:b/>
                <w:sz w:val="24"/>
                <w:szCs w:val="24"/>
              </w:rPr>
            </w:pPr>
          </w:p>
          <w:p w14:paraId="638A23CA" w14:textId="0DC3EBD7" w:rsidR="00FF4ED5" w:rsidRPr="00E14CF2" w:rsidRDefault="00291810" w:rsidP="00FF4ED5">
            <w:pPr>
              <w:autoSpaceDE w:val="0"/>
              <w:autoSpaceDN w:val="0"/>
              <w:adjustRightInd w:val="0"/>
              <w:spacing w:after="0" w:line="48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4.3a. </w:t>
            </w:r>
            <w:r w:rsidR="006C579B" w:rsidRPr="00E14CF2">
              <w:rPr>
                <w:rFonts w:ascii="Times New Roman" w:hAnsi="Times New Roman" w:cs="Times New Roman"/>
                <w:b/>
                <w:sz w:val="24"/>
                <w:szCs w:val="24"/>
              </w:rPr>
              <w:t xml:space="preserve">Freundlich Adsorption Isotherm </w:t>
            </w:r>
          </w:p>
          <w:p w14:paraId="458BF431" w14:textId="77777777" w:rsidR="0040275A" w:rsidRPr="00E14CF2" w:rsidRDefault="0040275A" w:rsidP="0040275A">
            <w:pPr>
              <w:tabs>
                <w:tab w:val="left" w:pos="1202"/>
              </w:tabs>
              <w:spacing w:line="480" w:lineRule="auto"/>
              <w:ind w:left="720" w:hanging="720"/>
              <w:jc w:val="both"/>
              <w:rPr>
                <w:rFonts w:ascii="Times New Roman" w:hAnsi="Times New Roman" w:cs="Times New Roman"/>
                <w:b/>
                <w:sz w:val="24"/>
                <w:szCs w:val="24"/>
              </w:rPr>
            </w:pPr>
            <w:r w:rsidRPr="00E14CF2">
              <w:rPr>
                <w:rFonts w:ascii="Times New Roman" w:hAnsi="Times New Roman" w:cs="Times New Roman"/>
                <w:noProof/>
                <w:sz w:val="24"/>
                <w:szCs w:val="24"/>
              </w:rPr>
              <w:drawing>
                <wp:inline distT="0" distB="0" distL="0" distR="0" wp14:anchorId="2E4B8DF8" wp14:editId="23922422">
                  <wp:extent cx="5638800" cy="2952750"/>
                  <wp:effectExtent l="0" t="0" r="0" b="0"/>
                  <wp:docPr id="11" name="Chart 11">
                    <a:extLst xmlns:a="http://schemas.openxmlformats.org/drawingml/2006/main">
                      <a:ext uri="{FF2B5EF4-FFF2-40B4-BE49-F238E27FC236}">
                        <a16:creationId xmlns:a16="http://schemas.microsoft.com/office/drawing/2014/main" id="{9D3858D8-205B-61AE-82FB-E188051D59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23E6A7" w14:textId="705B0766" w:rsidR="00FF4ED5" w:rsidRPr="00E14CF2" w:rsidRDefault="00FF4ED5" w:rsidP="003C008C">
            <w:pPr>
              <w:pStyle w:val="NoSpacing"/>
              <w:ind w:left="1560" w:hanging="1418"/>
              <w:jc w:val="both"/>
              <w:rPr>
                <w:rFonts w:ascii="Times New Roman" w:hAnsi="Times New Roman" w:cs="Times New Roman"/>
                <w:sz w:val="24"/>
                <w:szCs w:val="24"/>
              </w:rPr>
            </w:pPr>
            <w:r w:rsidRPr="00E14CF2">
              <w:rPr>
                <w:rFonts w:ascii="Times New Roman" w:hAnsi="Times New Roman" w:cs="Times New Roman"/>
                <w:b/>
                <w:bCs/>
                <w:sz w:val="24"/>
                <w:szCs w:val="24"/>
              </w:rPr>
              <w:t>Figure 4.</w:t>
            </w:r>
            <w:r w:rsidR="00937493">
              <w:rPr>
                <w:rFonts w:ascii="Times New Roman" w:hAnsi="Times New Roman" w:cs="Times New Roman"/>
                <w:b/>
                <w:bCs/>
                <w:sz w:val="24"/>
                <w:szCs w:val="24"/>
              </w:rPr>
              <w:t>3a</w:t>
            </w:r>
            <w:r w:rsidRPr="00E14CF2">
              <w:rPr>
                <w:rFonts w:ascii="Times New Roman" w:hAnsi="Times New Roman" w:cs="Times New Roman"/>
                <w:b/>
                <w:bCs/>
                <w:sz w:val="24"/>
                <w:szCs w:val="24"/>
              </w:rPr>
              <w:t>:</w:t>
            </w:r>
            <w:r w:rsidR="003C008C">
              <w:rPr>
                <w:rFonts w:ascii="Times New Roman" w:hAnsi="Times New Roman" w:cs="Times New Roman"/>
                <w:b/>
                <w:bCs/>
                <w:sz w:val="24"/>
                <w:szCs w:val="24"/>
              </w:rPr>
              <w:t xml:space="preserve"> </w:t>
            </w:r>
            <w:r w:rsidRPr="00E14CF2">
              <w:rPr>
                <w:rFonts w:ascii="Times New Roman" w:hAnsi="Times New Roman" w:cs="Times New Roman"/>
                <w:sz w:val="24"/>
                <w:szCs w:val="24"/>
              </w:rPr>
              <w:t>Freundlich adsorption plots for mild steel in 1 M HCl containing var</w:t>
            </w:r>
            <w:r w:rsidR="002C1581" w:rsidRPr="00E14CF2">
              <w:rPr>
                <w:rFonts w:ascii="Times New Roman" w:hAnsi="Times New Roman" w:cs="Times New Roman"/>
                <w:sz w:val="24"/>
                <w:szCs w:val="24"/>
              </w:rPr>
              <w:t>ying</w:t>
            </w:r>
            <w:r w:rsidR="003C008C">
              <w:rPr>
                <w:rFonts w:ascii="Times New Roman" w:hAnsi="Times New Roman" w:cs="Times New Roman"/>
                <w:sz w:val="24"/>
                <w:szCs w:val="24"/>
              </w:rPr>
              <w:t xml:space="preserve"> </w:t>
            </w:r>
            <w:r w:rsidRPr="00E14CF2">
              <w:rPr>
                <w:rFonts w:ascii="Times New Roman" w:hAnsi="Times New Roman" w:cs="Times New Roman"/>
                <w:sz w:val="24"/>
                <w:szCs w:val="24"/>
              </w:rPr>
              <w:t xml:space="preserve">concentrations of </w:t>
            </w:r>
            <w:r w:rsidR="002C1581" w:rsidRPr="00E14CF2">
              <w:rPr>
                <w:rFonts w:ascii="Times New Roman" w:hAnsi="Times New Roman" w:cs="Times New Roman"/>
                <w:sz w:val="24"/>
                <w:szCs w:val="24"/>
              </w:rPr>
              <w:t>J</w:t>
            </w:r>
            <w:r w:rsidR="0015268A" w:rsidRPr="00E14CF2">
              <w:rPr>
                <w:rFonts w:ascii="Times New Roman" w:hAnsi="Times New Roman" w:cs="Times New Roman"/>
                <w:sz w:val="24"/>
                <w:szCs w:val="24"/>
              </w:rPr>
              <w:t>11</w:t>
            </w:r>
            <w:r w:rsidRPr="00E14CF2">
              <w:rPr>
                <w:rFonts w:ascii="Times New Roman" w:hAnsi="Times New Roman" w:cs="Times New Roman"/>
                <w:sz w:val="24"/>
                <w:szCs w:val="24"/>
              </w:rPr>
              <w:t>inhibitor at temperatures of 303K, and 333K for 6 hours</w:t>
            </w:r>
          </w:p>
          <w:p w14:paraId="6D5448E4" w14:textId="77777777" w:rsidR="0040275A" w:rsidRPr="00E14CF2" w:rsidRDefault="0040275A" w:rsidP="00FF4ED5">
            <w:pPr>
              <w:tabs>
                <w:tab w:val="left" w:pos="1202"/>
              </w:tabs>
              <w:spacing w:line="480" w:lineRule="auto"/>
              <w:jc w:val="both"/>
              <w:rPr>
                <w:rFonts w:ascii="Times New Roman" w:hAnsi="Times New Roman" w:cs="Times New Roman"/>
                <w:b/>
                <w:sz w:val="24"/>
                <w:szCs w:val="24"/>
              </w:rPr>
            </w:pPr>
          </w:p>
          <w:p w14:paraId="557D43D2" w14:textId="77777777" w:rsidR="0040275A" w:rsidRPr="00E14CF2" w:rsidRDefault="0040275A" w:rsidP="0040275A">
            <w:pPr>
              <w:tabs>
                <w:tab w:val="left" w:pos="1202"/>
              </w:tabs>
              <w:spacing w:line="480" w:lineRule="auto"/>
              <w:ind w:left="720" w:hanging="720"/>
              <w:jc w:val="both"/>
              <w:rPr>
                <w:rFonts w:ascii="Times New Roman" w:hAnsi="Times New Roman" w:cs="Times New Roman"/>
                <w:b/>
                <w:sz w:val="24"/>
                <w:szCs w:val="24"/>
              </w:rPr>
            </w:pPr>
            <w:r w:rsidRPr="00E14CF2">
              <w:rPr>
                <w:rFonts w:ascii="Times New Roman" w:hAnsi="Times New Roman" w:cs="Times New Roman"/>
                <w:noProof/>
                <w:sz w:val="24"/>
                <w:szCs w:val="24"/>
              </w:rPr>
              <w:lastRenderedPageBreak/>
              <w:drawing>
                <wp:inline distT="0" distB="0" distL="0" distR="0" wp14:anchorId="3880F94E" wp14:editId="46E8EDB7">
                  <wp:extent cx="5686425" cy="3114675"/>
                  <wp:effectExtent l="0" t="0" r="9525" b="9525"/>
                  <wp:docPr id="12" name="Chart 12">
                    <a:extLst xmlns:a="http://schemas.openxmlformats.org/drawingml/2006/main">
                      <a:ext uri="{FF2B5EF4-FFF2-40B4-BE49-F238E27FC236}">
                        <a16:creationId xmlns:a16="http://schemas.microsoft.com/office/drawing/2014/main" id="{DABDAC6D-79AD-143E-A8D5-1B758B30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19FA5D5" w14:textId="7D922E13" w:rsidR="002F69A3" w:rsidRPr="00E14CF2" w:rsidRDefault="00FF4ED5" w:rsidP="00184CA2">
            <w:pPr>
              <w:pStyle w:val="NoSpacing"/>
              <w:ind w:left="1313" w:hanging="1313"/>
              <w:jc w:val="both"/>
              <w:rPr>
                <w:rFonts w:ascii="Times New Roman" w:hAnsi="Times New Roman" w:cs="Times New Roman"/>
                <w:sz w:val="24"/>
                <w:szCs w:val="24"/>
              </w:rPr>
            </w:pPr>
            <w:r w:rsidRPr="00E14CF2">
              <w:rPr>
                <w:rFonts w:ascii="Times New Roman" w:hAnsi="Times New Roman" w:cs="Times New Roman"/>
                <w:b/>
                <w:bCs/>
                <w:sz w:val="24"/>
                <w:szCs w:val="24"/>
              </w:rPr>
              <w:t>Figure 4.</w:t>
            </w:r>
            <w:r w:rsidR="00937493">
              <w:rPr>
                <w:rFonts w:ascii="Times New Roman" w:hAnsi="Times New Roman" w:cs="Times New Roman"/>
                <w:b/>
                <w:bCs/>
                <w:sz w:val="24"/>
                <w:szCs w:val="24"/>
              </w:rPr>
              <w:t>3b</w:t>
            </w:r>
            <w:r w:rsidRPr="00E14CF2">
              <w:rPr>
                <w:rFonts w:ascii="Times New Roman" w:hAnsi="Times New Roman" w:cs="Times New Roman"/>
                <w:b/>
                <w:bCs/>
                <w:sz w:val="24"/>
                <w:szCs w:val="24"/>
              </w:rPr>
              <w:t>:</w:t>
            </w:r>
            <w:r w:rsidR="009B008D">
              <w:rPr>
                <w:rFonts w:ascii="Times New Roman" w:hAnsi="Times New Roman" w:cs="Times New Roman"/>
                <w:b/>
                <w:bCs/>
                <w:sz w:val="24"/>
                <w:szCs w:val="24"/>
              </w:rPr>
              <w:t xml:space="preserve">  </w:t>
            </w:r>
            <w:r w:rsidRPr="00E14CF2">
              <w:rPr>
                <w:rFonts w:ascii="Times New Roman" w:hAnsi="Times New Roman" w:cs="Times New Roman"/>
                <w:sz w:val="24"/>
                <w:szCs w:val="24"/>
              </w:rPr>
              <w:t xml:space="preserve">Freundlich adsorption plots for mild steel in 1 M HCl containing various </w:t>
            </w:r>
            <w:r w:rsidR="003C008C">
              <w:rPr>
                <w:rFonts w:ascii="Times New Roman" w:hAnsi="Times New Roman" w:cs="Times New Roman"/>
                <w:sz w:val="24"/>
                <w:szCs w:val="24"/>
              </w:rPr>
              <w:t xml:space="preserve">  </w:t>
            </w:r>
            <w:r w:rsidRPr="00E14CF2">
              <w:rPr>
                <w:rFonts w:ascii="Times New Roman" w:hAnsi="Times New Roman" w:cs="Times New Roman"/>
                <w:sz w:val="24"/>
                <w:szCs w:val="24"/>
              </w:rPr>
              <w:t xml:space="preserve">concentrations of </w:t>
            </w:r>
            <w:r w:rsidR="002C1581" w:rsidRPr="00E14CF2">
              <w:rPr>
                <w:rFonts w:ascii="Times New Roman" w:hAnsi="Times New Roman" w:cs="Times New Roman"/>
                <w:sz w:val="24"/>
                <w:szCs w:val="24"/>
              </w:rPr>
              <w:t>J</w:t>
            </w:r>
            <w:r w:rsidR="006C579B" w:rsidRPr="00E14CF2">
              <w:rPr>
                <w:rFonts w:ascii="Times New Roman" w:hAnsi="Times New Roman" w:cs="Times New Roman"/>
                <w:sz w:val="24"/>
                <w:szCs w:val="24"/>
              </w:rPr>
              <w:t>12</w:t>
            </w:r>
            <w:r w:rsidR="009B008D">
              <w:rPr>
                <w:rFonts w:ascii="Times New Roman" w:hAnsi="Times New Roman" w:cs="Times New Roman"/>
                <w:sz w:val="24"/>
                <w:szCs w:val="24"/>
              </w:rPr>
              <w:t xml:space="preserve"> </w:t>
            </w:r>
            <w:r w:rsidRPr="00E14CF2">
              <w:rPr>
                <w:rFonts w:ascii="Times New Roman" w:hAnsi="Times New Roman" w:cs="Times New Roman"/>
                <w:sz w:val="24"/>
                <w:szCs w:val="24"/>
              </w:rPr>
              <w:t>inhibitor at temperatures of 303K, and 333K for 6 hours</w:t>
            </w:r>
          </w:p>
          <w:p w14:paraId="3B828853" w14:textId="77777777" w:rsidR="00291810" w:rsidRDefault="00291810" w:rsidP="002F69A3">
            <w:pPr>
              <w:autoSpaceDE w:val="0"/>
              <w:autoSpaceDN w:val="0"/>
              <w:adjustRightInd w:val="0"/>
              <w:spacing w:after="0" w:line="480" w:lineRule="auto"/>
              <w:jc w:val="both"/>
              <w:rPr>
                <w:rFonts w:ascii="Times New Roman" w:hAnsi="Times New Roman" w:cs="Times New Roman"/>
                <w:b/>
                <w:bCs/>
                <w:sz w:val="24"/>
                <w:szCs w:val="24"/>
              </w:rPr>
            </w:pPr>
          </w:p>
          <w:p w14:paraId="19B4A568" w14:textId="77777777" w:rsidR="00234620" w:rsidRPr="00E14CF2" w:rsidRDefault="002E78D3" w:rsidP="002F69A3">
            <w:pPr>
              <w:autoSpaceDE w:val="0"/>
              <w:autoSpaceDN w:val="0"/>
              <w:adjustRightInd w:val="0"/>
              <w:spacing w:after="0" w:line="480" w:lineRule="auto"/>
              <w:jc w:val="both"/>
              <w:rPr>
                <w:rFonts w:ascii="Times New Roman" w:hAnsi="Times New Roman" w:cs="Times New Roman"/>
                <w:sz w:val="24"/>
                <w:szCs w:val="24"/>
              </w:rPr>
            </w:pPr>
            <w:r w:rsidRPr="00E14CF2">
              <w:rPr>
                <w:rFonts w:ascii="Times New Roman" w:hAnsi="Times New Roman" w:cs="Times New Roman"/>
                <w:b/>
                <w:bCs/>
                <w:sz w:val="24"/>
                <w:szCs w:val="24"/>
              </w:rPr>
              <w:t xml:space="preserve">4.4. </w:t>
            </w:r>
            <w:r w:rsidR="0078642A">
              <w:rPr>
                <w:rFonts w:ascii="Times New Roman" w:hAnsi="Times New Roman" w:cs="Times New Roman"/>
                <w:b/>
                <w:bCs/>
                <w:sz w:val="24"/>
                <w:szCs w:val="24"/>
              </w:rPr>
              <w:t>THERMODYNAMIC</w:t>
            </w:r>
            <w:r w:rsidR="00234620" w:rsidRPr="00E14CF2">
              <w:rPr>
                <w:rFonts w:ascii="Times New Roman" w:hAnsi="Times New Roman" w:cs="Times New Roman"/>
                <w:b/>
                <w:bCs/>
                <w:sz w:val="24"/>
                <w:szCs w:val="24"/>
              </w:rPr>
              <w:t xml:space="preserve"> PARAMETERS </w:t>
            </w:r>
          </w:p>
          <w:p w14:paraId="423A44AC" w14:textId="64BA734F" w:rsidR="00024509" w:rsidRPr="00E14CF2" w:rsidRDefault="00C771FD" w:rsidP="00024509">
            <w:pPr>
              <w:autoSpaceDE w:val="0"/>
              <w:autoSpaceDN w:val="0"/>
              <w:adjustRightInd w:val="0"/>
              <w:spacing w:after="0" w:line="480" w:lineRule="auto"/>
              <w:jc w:val="both"/>
              <w:rPr>
                <w:rFonts w:ascii="Times New Roman" w:hAnsi="Times New Roman" w:cs="Times New Roman"/>
                <w:sz w:val="24"/>
                <w:szCs w:val="24"/>
                <w:lang w:val="en-GB"/>
              </w:rPr>
            </w:pPr>
            <w:r w:rsidRPr="00E14CF2">
              <w:rPr>
                <w:rFonts w:ascii="Times New Roman" w:hAnsi="Times New Roman" w:cs="Times New Roman"/>
                <w:sz w:val="24"/>
                <w:szCs w:val="24"/>
              </w:rPr>
              <w:t xml:space="preserve">In order to better understand the kinetics involved as a result of the </w:t>
            </w:r>
            <w:r w:rsidR="00D322E5" w:rsidRPr="00E14CF2">
              <w:rPr>
                <w:rFonts w:ascii="Times New Roman" w:hAnsi="Times New Roman" w:cs="Times New Roman"/>
                <w:sz w:val="24"/>
                <w:szCs w:val="24"/>
              </w:rPr>
              <w:t>influence of temperature on</w:t>
            </w:r>
            <w:r w:rsidRPr="00E14CF2">
              <w:rPr>
                <w:rFonts w:ascii="Times New Roman" w:hAnsi="Times New Roman" w:cs="Times New Roman"/>
                <w:sz w:val="24"/>
                <w:szCs w:val="24"/>
              </w:rPr>
              <w:t xml:space="preserve"> the </w:t>
            </w:r>
            <w:r w:rsidR="00D322E5" w:rsidRPr="00E14CF2">
              <w:rPr>
                <w:rFonts w:ascii="Times New Roman" w:hAnsi="Times New Roman" w:cs="Times New Roman"/>
                <w:sz w:val="24"/>
                <w:szCs w:val="24"/>
              </w:rPr>
              <w:t xml:space="preserve">rate of corrosion of the mild steel in the acidic medium during the corrosion process, </w:t>
            </w:r>
            <w:r w:rsidRPr="00E14CF2">
              <w:rPr>
                <w:rFonts w:ascii="Times New Roman" w:hAnsi="Times New Roman" w:cs="Times New Roman"/>
                <w:sz w:val="24"/>
                <w:szCs w:val="24"/>
              </w:rPr>
              <w:t>t</w:t>
            </w:r>
            <w:r w:rsidR="00234620" w:rsidRPr="00E14CF2">
              <w:rPr>
                <w:rFonts w:ascii="Times New Roman" w:hAnsi="Times New Roman" w:cs="Times New Roman"/>
                <w:sz w:val="24"/>
                <w:szCs w:val="24"/>
              </w:rPr>
              <w:t>he Arrhenius equation was</w:t>
            </w:r>
            <w:r w:rsidR="003032F6" w:rsidRPr="00E14CF2">
              <w:rPr>
                <w:rFonts w:ascii="Times New Roman" w:hAnsi="Times New Roman" w:cs="Times New Roman"/>
                <w:sz w:val="24"/>
                <w:szCs w:val="24"/>
              </w:rPr>
              <w:t xml:space="preserve"> employed.</w:t>
            </w:r>
            <w:r w:rsidR="00425817">
              <w:rPr>
                <w:rFonts w:ascii="Times New Roman" w:hAnsi="Times New Roman" w:cs="Times New Roman"/>
                <w:sz w:val="24"/>
                <w:szCs w:val="24"/>
              </w:rPr>
              <w:t xml:space="preserve"> </w:t>
            </w:r>
            <w:r w:rsidR="003032F6" w:rsidRPr="00E14CF2">
              <w:rPr>
                <w:rFonts w:ascii="Times New Roman" w:hAnsi="Times New Roman" w:cs="Times New Roman"/>
                <w:sz w:val="24"/>
                <w:szCs w:val="24"/>
              </w:rPr>
              <w:t>T</w:t>
            </w:r>
            <w:r w:rsidR="00024509" w:rsidRPr="00E14CF2">
              <w:rPr>
                <w:rFonts w:ascii="Times New Roman" w:hAnsi="Times New Roman" w:cs="Times New Roman"/>
                <w:sz w:val="24"/>
                <w:szCs w:val="24"/>
              </w:rPr>
              <w:t xml:space="preserve">he </w:t>
            </w:r>
            <w:r w:rsidR="00D322E5" w:rsidRPr="00E14CF2">
              <w:rPr>
                <w:rFonts w:ascii="Times New Roman" w:hAnsi="Times New Roman" w:cs="Times New Roman"/>
                <w:sz w:val="24"/>
                <w:szCs w:val="24"/>
              </w:rPr>
              <w:t>activation energy (</w:t>
            </w:r>
            <w:proofErr w:type="spellStart"/>
            <w:r w:rsidR="00D322E5" w:rsidRPr="00E14CF2">
              <w:rPr>
                <w:rFonts w:ascii="Times New Roman" w:hAnsi="Times New Roman" w:cs="Times New Roman"/>
                <w:sz w:val="24"/>
                <w:szCs w:val="24"/>
              </w:rPr>
              <w:t>E</w:t>
            </w:r>
            <w:r w:rsidR="00D322E5" w:rsidRPr="00E14CF2">
              <w:rPr>
                <w:rFonts w:ascii="Times New Roman" w:hAnsi="Times New Roman" w:cs="Times New Roman"/>
                <w:sz w:val="24"/>
                <w:szCs w:val="24"/>
                <w:vertAlign w:val="subscript"/>
              </w:rPr>
              <w:t>a</w:t>
            </w:r>
            <w:proofErr w:type="spellEnd"/>
            <w:r w:rsidR="00D322E5" w:rsidRPr="00E14CF2">
              <w:rPr>
                <w:rFonts w:ascii="Times New Roman" w:hAnsi="Times New Roman" w:cs="Times New Roman"/>
                <w:sz w:val="24"/>
                <w:szCs w:val="24"/>
              </w:rPr>
              <w:t xml:space="preserve">) in (kJ/mol) was estimated from the </w:t>
            </w:r>
            <w:r w:rsidR="00024509" w:rsidRPr="00E14CF2">
              <w:rPr>
                <w:rFonts w:ascii="Times New Roman" w:hAnsi="Times New Roman" w:cs="Times New Roman"/>
                <w:sz w:val="24"/>
                <w:szCs w:val="24"/>
              </w:rPr>
              <w:t>slope</w:t>
            </w:r>
            <w:r w:rsidR="00650313">
              <w:rPr>
                <w:rFonts w:ascii="Times New Roman" w:hAnsi="Times New Roman" w:cs="Times New Roman"/>
                <w:sz w:val="24"/>
                <w:szCs w:val="24"/>
              </w:rPr>
              <w:t>s</w:t>
            </w:r>
            <w:r w:rsidR="00024509" w:rsidRPr="00E14CF2">
              <w:rPr>
                <w:rFonts w:ascii="Times New Roman" w:hAnsi="Times New Roman" w:cs="Times New Roman"/>
                <w:sz w:val="24"/>
                <w:szCs w:val="24"/>
              </w:rPr>
              <w:t xml:space="preserve"> of the Arrhenius plot</w:t>
            </w:r>
            <w:r w:rsidR="00650313">
              <w:rPr>
                <w:rFonts w:ascii="Times New Roman" w:hAnsi="Times New Roman" w:cs="Times New Roman"/>
                <w:sz w:val="24"/>
                <w:szCs w:val="24"/>
              </w:rPr>
              <w:t>s</w:t>
            </w:r>
            <w:r w:rsidR="00024509" w:rsidRPr="00E14CF2">
              <w:rPr>
                <w:rFonts w:ascii="Times New Roman" w:hAnsi="Times New Roman" w:cs="Times New Roman"/>
                <w:sz w:val="24"/>
                <w:szCs w:val="24"/>
              </w:rPr>
              <w:t xml:space="preserve"> (Fig. 4.</w:t>
            </w:r>
            <w:r w:rsidR="00937493">
              <w:rPr>
                <w:rFonts w:ascii="Times New Roman" w:hAnsi="Times New Roman" w:cs="Times New Roman"/>
                <w:sz w:val="24"/>
                <w:szCs w:val="24"/>
              </w:rPr>
              <w:t>4a and b</w:t>
            </w:r>
            <w:r w:rsidR="00024509" w:rsidRPr="00E14CF2">
              <w:rPr>
                <w:rFonts w:ascii="Times New Roman" w:hAnsi="Times New Roman" w:cs="Times New Roman"/>
                <w:sz w:val="24"/>
                <w:szCs w:val="24"/>
              </w:rPr>
              <w:t>)</w:t>
            </w:r>
            <w:r w:rsidR="00D322E5" w:rsidRPr="00E14CF2">
              <w:rPr>
                <w:rFonts w:ascii="Times New Roman" w:hAnsi="Times New Roman" w:cs="Times New Roman"/>
                <w:sz w:val="24"/>
                <w:szCs w:val="24"/>
              </w:rPr>
              <w:t>.</w:t>
            </w:r>
            <w:r w:rsidR="003C008C">
              <w:rPr>
                <w:rFonts w:ascii="Times New Roman" w:hAnsi="Times New Roman" w:cs="Times New Roman"/>
                <w:sz w:val="24"/>
                <w:szCs w:val="24"/>
              </w:rPr>
              <w:t xml:space="preserve"> </w:t>
            </w:r>
            <w:r w:rsidR="00024509" w:rsidRPr="00E14CF2">
              <w:rPr>
                <w:rFonts w:ascii="Times New Roman" w:hAnsi="Times New Roman" w:cs="Times New Roman"/>
                <w:sz w:val="24"/>
                <w:szCs w:val="24"/>
                <w:lang w:val="en-GB"/>
              </w:rPr>
              <w:t>The estimated activation energies for all the inhibited acidic solutions were found to be greater in comparison to the blank solution</w:t>
            </w:r>
            <w:r w:rsidR="00214F10" w:rsidRPr="00E14CF2">
              <w:rPr>
                <w:rFonts w:ascii="Times New Roman" w:hAnsi="Times New Roman" w:cs="Times New Roman"/>
                <w:sz w:val="24"/>
                <w:szCs w:val="24"/>
                <w:lang w:val="en-GB"/>
              </w:rPr>
              <w:t xml:space="preserve"> (Table 4.</w:t>
            </w:r>
            <w:r w:rsidR="00937493">
              <w:rPr>
                <w:rFonts w:ascii="Times New Roman" w:hAnsi="Times New Roman" w:cs="Times New Roman"/>
                <w:sz w:val="24"/>
                <w:szCs w:val="24"/>
                <w:lang w:val="en-GB"/>
              </w:rPr>
              <w:t>3</w:t>
            </w:r>
            <w:r w:rsidR="00214F10" w:rsidRPr="00E14CF2">
              <w:rPr>
                <w:rFonts w:ascii="Times New Roman" w:hAnsi="Times New Roman" w:cs="Times New Roman"/>
                <w:sz w:val="24"/>
                <w:szCs w:val="24"/>
                <w:lang w:val="en-GB"/>
              </w:rPr>
              <w:t>)</w:t>
            </w:r>
            <w:r w:rsidR="00024509" w:rsidRPr="00E14CF2">
              <w:rPr>
                <w:rFonts w:ascii="Times New Roman" w:hAnsi="Times New Roman" w:cs="Times New Roman"/>
                <w:sz w:val="24"/>
                <w:szCs w:val="24"/>
                <w:lang w:val="en-GB"/>
              </w:rPr>
              <w:t xml:space="preserve">. The highest </w:t>
            </w:r>
            <w:proofErr w:type="spellStart"/>
            <w:r w:rsidR="00024509" w:rsidRPr="00E14CF2">
              <w:rPr>
                <w:rFonts w:ascii="Times New Roman" w:hAnsi="Times New Roman" w:cs="Times New Roman"/>
                <w:sz w:val="24"/>
                <w:szCs w:val="24"/>
                <w:lang w:val="en-GB"/>
              </w:rPr>
              <w:t>E</w:t>
            </w:r>
            <w:r w:rsidR="00024509" w:rsidRPr="00E14CF2">
              <w:rPr>
                <w:rFonts w:ascii="Times New Roman" w:hAnsi="Times New Roman" w:cs="Times New Roman"/>
                <w:sz w:val="24"/>
                <w:szCs w:val="24"/>
                <w:vertAlign w:val="subscript"/>
                <w:lang w:val="en-GB"/>
              </w:rPr>
              <w:t>a</w:t>
            </w:r>
            <w:proofErr w:type="spellEnd"/>
            <w:r w:rsidR="00024509" w:rsidRPr="00E14CF2">
              <w:rPr>
                <w:rFonts w:ascii="Times New Roman" w:hAnsi="Times New Roman" w:cs="Times New Roman"/>
                <w:sz w:val="24"/>
                <w:szCs w:val="24"/>
                <w:lang w:val="en-GB"/>
              </w:rPr>
              <w:t xml:space="preserve"> value was obtained at the highest inhibited concentration of </w:t>
            </w:r>
            <w:r w:rsidR="00214F10" w:rsidRPr="00E14CF2">
              <w:rPr>
                <w:rFonts w:ascii="Times New Roman" w:hAnsi="Times New Roman" w:cs="Times New Roman"/>
                <w:sz w:val="24"/>
                <w:szCs w:val="24"/>
                <w:lang w:val="en-GB"/>
              </w:rPr>
              <w:t>1</w:t>
            </w:r>
            <w:r w:rsidR="00024509" w:rsidRPr="00E14CF2">
              <w:rPr>
                <w:rFonts w:ascii="Times New Roman" w:eastAsia="Times New Roman" w:hAnsi="Times New Roman" w:cs="Times New Roman"/>
                <w:sz w:val="24"/>
                <w:szCs w:val="24"/>
                <w:lang w:eastAsia="en-GB"/>
              </w:rPr>
              <w:t>5 x 10</w:t>
            </w:r>
            <w:r w:rsidR="00024509" w:rsidRPr="00E14CF2">
              <w:rPr>
                <w:rFonts w:ascii="Times New Roman" w:eastAsia="Times New Roman" w:hAnsi="Times New Roman" w:cs="Times New Roman"/>
                <w:sz w:val="24"/>
                <w:szCs w:val="24"/>
                <w:vertAlign w:val="superscript"/>
                <w:lang w:eastAsia="en-GB"/>
              </w:rPr>
              <w:t>-</w:t>
            </w:r>
            <w:r w:rsidR="00214F10" w:rsidRPr="00E14CF2">
              <w:rPr>
                <w:rFonts w:ascii="Times New Roman" w:eastAsia="Times New Roman" w:hAnsi="Times New Roman" w:cs="Times New Roman"/>
                <w:sz w:val="24"/>
                <w:szCs w:val="24"/>
                <w:vertAlign w:val="superscript"/>
                <w:lang w:eastAsia="en-GB"/>
              </w:rPr>
              <w:t>5</w:t>
            </w:r>
            <w:r w:rsidR="00024509" w:rsidRPr="00E14CF2">
              <w:rPr>
                <w:rFonts w:ascii="Times New Roman" w:eastAsia="Times New Roman" w:hAnsi="Times New Roman" w:cs="Times New Roman"/>
                <w:sz w:val="24"/>
                <w:szCs w:val="24"/>
                <w:lang w:eastAsia="en-GB"/>
              </w:rPr>
              <w:t xml:space="preserve">M </w:t>
            </w:r>
            <w:r w:rsidR="00214F10" w:rsidRPr="00E14CF2">
              <w:rPr>
                <w:rFonts w:ascii="Times New Roman" w:eastAsia="Times New Roman" w:hAnsi="Times New Roman" w:cs="Times New Roman"/>
                <w:sz w:val="24"/>
                <w:szCs w:val="24"/>
                <w:lang w:eastAsia="en-GB"/>
              </w:rPr>
              <w:t xml:space="preserve">for both inhibitors with J12 </w:t>
            </w:r>
            <w:r w:rsidR="00214F10" w:rsidRPr="00E14CF2">
              <w:rPr>
                <w:rFonts w:ascii="Times New Roman" w:hAnsi="Times New Roman" w:cs="Times New Roman"/>
                <w:sz w:val="24"/>
                <w:szCs w:val="24"/>
                <w:lang w:val="en-GB"/>
              </w:rPr>
              <w:t>(</w:t>
            </w:r>
            <w:r w:rsidR="00214F10" w:rsidRPr="00E14CF2">
              <w:rPr>
                <w:rFonts w:ascii="Times New Roman" w:hAnsi="Times New Roman" w:cs="Times New Roman"/>
                <w:sz w:val="24"/>
                <w:szCs w:val="24"/>
              </w:rPr>
              <w:t>94.09 kJ/mol</w:t>
            </w:r>
            <w:r w:rsidR="00214F10" w:rsidRPr="00E14CF2">
              <w:rPr>
                <w:rFonts w:ascii="Times New Roman" w:hAnsi="Times New Roman" w:cs="Times New Roman"/>
                <w:sz w:val="24"/>
                <w:szCs w:val="24"/>
                <w:lang w:val="en-GB"/>
              </w:rPr>
              <w:t xml:space="preserve">) </w:t>
            </w:r>
            <w:r w:rsidR="00214F10" w:rsidRPr="00E14CF2">
              <w:rPr>
                <w:rFonts w:ascii="Times New Roman" w:eastAsia="Times New Roman" w:hAnsi="Times New Roman" w:cs="Times New Roman"/>
                <w:sz w:val="24"/>
                <w:szCs w:val="24"/>
                <w:lang w:eastAsia="en-GB"/>
              </w:rPr>
              <w:t>higher when compared to J11 (</w:t>
            </w:r>
            <w:r w:rsidR="00BD1201" w:rsidRPr="00E14CF2">
              <w:rPr>
                <w:rFonts w:ascii="Times New Roman" w:eastAsia="Times New Roman" w:hAnsi="Times New Roman" w:cs="Times New Roman"/>
                <w:sz w:val="24"/>
                <w:szCs w:val="24"/>
                <w:lang w:eastAsia="en-GB"/>
              </w:rPr>
              <w:t xml:space="preserve">11.34 </w:t>
            </w:r>
            <w:r w:rsidR="00BD1201" w:rsidRPr="00E14CF2">
              <w:rPr>
                <w:rFonts w:ascii="Times New Roman" w:hAnsi="Times New Roman" w:cs="Times New Roman"/>
                <w:sz w:val="24"/>
                <w:szCs w:val="24"/>
              </w:rPr>
              <w:t>kJ/mol</w:t>
            </w:r>
            <w:r w:rsidR="00214F10" w:rsidRPr="00E14CF2">
              <w:rPr>
                <w:rFonts w:ascii="Times New Roman" w:eastAsia="Times New Roman" w:hAnsi="Times New Roman" w:cs="Times New Roman"/>
                <w:sz w:val="24"/>
                <w:szCs w:val="24"/>
                <w:lang w:eastAsia="en-GB"/>
              </w:rPr>
              <w:t>)</w:t>
            </w:r>
            <w:r w:rsidR="00024509" w:rsidRPr="00E14CF2">
              <w:rPr>
                <w:rFonts w:ascii="Times New Roman" w:eastAsia="Times New Roman" w:hAnsi="Times New Roman" w:cs="Times New Roman"/>
                <w:sz w:val="24"/>
                <w:szCs w:val="24"/>
                <w:lang w:eastAsia="en-GB"/>
              </w:rPr>
              <w:t>.</w:t>
            </w:r>
            <w:r w:rsidR="00024509" w:rsidRPr="00E14CF2">
              <w:rPr>
                <w:rFonts w:ascii="Times New Roman" w:hAnsi="Times New Roman" w:cs="Times New Roman"/>
                <w:sz w:val="24"/>
                <w:szCs w:val="24"/>
                <w:lang w:val="en-GB"/>
              </w:rPr>
              <w:t xml:space="preserve"> The higher value of activation energy, </w:t>
            </w:r>
            <w:proofErr w:type="spellStart"/>
            <w:r w:rsidR="00024509" w:rsidRPr="00E14CF2">
              <w:rPr>
                <w:rFonts w:ascii="Times New Roman" w:hAnsi="Times New Roman" w:cs="Times New Roman"/>
                <w:sz w:val="24"/>
                <w:szCs w:val="24"/>
                <w:lang w:val="en-GB"/>
              </w:rPr>
              <w:t>E</w:t>
            </w:r>
            <w:r w:rsidR="00024509" w:rsidRPr="00E14CF2">
              <w:rPr>
                <w:rFonts w:ascii="Times New Roman" w:hAnsi="Times New Roman" w:cs="Times New Roman"/>
                <w:sz w:val="24"/>
                <w:szCs w:val="24"/>
                <w:vertAlign w:val="subscript"/>
                <w:lang w:val="en-GB"/>
              </w:rPr>
              <w:t>a</w:t>
            </w:r>
            <w:proofErr w:type="spellEnd"/>
            <w:r w:rsidR="00024509" w:rsidRPr="00E14CF2">
              <w:rPr>
                <w:rFonts w:ascii="Times New Roman" w:hAnsi="Times New Roman" w:cs="Times New Roman"/>
                <w:sz w:val="24"/>
                <w:szCs w:val="24"/>
                <w:lang w:val="en-GB"/>
              </w:rPr>
              <w:t xml:space="preserve"> corresponds to increase in the energy barrier created to protect the surface of the mild steel by the inhibitor molecules for the corrosion phenomenon (</w:t>
            </w:r>
            <w:proofErr w:type="spellStart"/>
            <w:r w:rsidR="00BD1201" w:rsidRPr="00E14CF2">
              <w:rPr>
                <w:rFonts w:ascii="Times New Roman" w:hAnsi="Times New Roman" w:cs="Times New Roman"/>
                <w:sz w:val="24"/>
                <w:szCs w:val="24"/>
                <w:lang w:val="en-GB"/>
              </w:rPr>
              <w:t>Damej</w:t>
            </w:r>
            <w:proofErr w:type="spellEnd"/>
            <w:r w:rsidR="00291810">
              <w:rPr>
                <w:rFonts w:ascii="Times New Roman" w:hAnsi="Times New Roman" w:cs="Times New Roman"/>
                <w:sz w:val="24"/>
                <w:szCs w:val="24"/>
                <w:lang w:val="en-GB"/>
              </w:rPr>
              <w:t xml:space="preserve"> </w:t>
            </w:r>
            <w:r w:rsidR="00024509" w:rsidRPr="00E14CF2">
              <w:rPr>
                <w:rFonts w:ascii="Times New Roman" w:hAnsi="Times New Roman" w:cs="Times New Roman"/>
                <w:i/>
                <w:iCs/>
                <w:sz w:val="24"/>
                <w:szCs w:val="24"/>
                <w:lang w:val="en-GB"/>
              </w:rPr>
              <w:t>et al.,</w:t>
            </w:r>
            <w:r w:rsidR="00024509" w:rsidRPr="00E14CF2">
              <w:rPr>
                <w:rFonts w:ascii="Times New Roman" w:hAnsi="Times New Roman" w:cs="Times New Roman"/>
                <w:sz w:val="24"/>
                <w:szCs w:val="24"/>
                <w:lang w:val="en-GB"/>
              </w:rPr>
              <w:t xml:space="preserve"> 20</w:t>
            </w:r>
            <w:r w:rsidR="00BD1201" w:rsidRPr="00E14CF2">
              <w:rPr>
                <w:rFonts w:ascii="Times New Roman" w:hAnsi="Times New Roman" w:cs="Times New Roman"/>
                <w:sz w:val="24"/>
                <w:szCs w:val="24"/>
                <w:lang w:val="en-GB"/>
              </w:rPr>
              <w:t>2</w:t>
            </w:r>
            <w:r w:rsidR="00024509" w:rsidRPr="00E14CF2">
              <w:rPr>
                <w:rFonts w:ascii="Times New Roman" w:hAnsi="Times New Roman" w:cs="Times New Roman"/>
                <w:sz w:val="24"/>
                <w:szCs w:val="24"/>
                <w:lang w:val="en-GB"/>
              </w:rPr>
              <w:t>1).</w:t>
            </w:r>
          </w:p>
          <w:p w14:paraId="2E5819DB" w14:textId="09C90D97" w:rsidR="00291810" w:rsidRPr="00816F37" w:rsidRDefault="00024509" w:rsidP="00816F37">
            <w:pPr>
              <w:pStyle w:val="NoSpacing"/>
              <w:spacing w:line="480" w:lineRule="auto"/>
              <w:jc w:val="both"/>
              <w:rPr>
                <w:rFonts w:ascii="Times New Roman" w:hAnsi="Times New Roman" w:cs="Times New Roman"/>
                <w:sz w:val="24"/>
                <w:szCs w:val="24"/>
              </w:rPr>
            </w:pPr>
            <w:r w:rsidRPr="00E14CF2">
              <w:rPr>
                <w:rFonts w:ascii="Times New Roman" w:hAnsi="Times New Roman" w:cs="Times New Roman"/>
                <w:sz w:val="24"/>
                <w:szCs w:val="24"/>
              </w:rPr>
              <w:t>The values of enthalpy of activation (ΔH</w:t>
            </w:r>
            <w:r w:rsidRPr="00E14CF2">
              <w:rPr>
                <w:rFonts w:ascii="Times New Roman" w:eastAsia="F13" w:hAnsi="Times New Roman" w:cs="Times New Roman"/>
                <w:sz w:val="24"/>
                <w:szCs w:val="24"/>
                <w:vertAlign w:val="superscript"/>
              </w:rPr>
              <w:t>≠</w:t>
            </w:r>
            <w:r w:rsidRPr="00E14CF2">
              <w:rPr>
                <w:rFonts w:ascii="Times New Roman" w:hAnsi="Times New Roman" w:cs="Times New Roman"/>
                <w:sz w:val="24"/>
                <w:szCs w:val="24"/>
              </w:rPr>
              <w:t xml:space="preserve">) </w:t>
            </w:r>
            <w:r w:rsidR="001373F2" w:rsidRPr="00E14CF2">
              <w:rPr>
                <w:rFonts w:ascii="Times New Roman" w:hAnsi="Times New Roman" w:cs="Times New Roman"/>
                <w:sz w:val="24"/>
                <w:szCs w:val="24"/>
              </w:rPr>
              <w:t xml:space="preserve">computed </w:t>
            </w:r>
            <w:r w:rsidR="00550114" w:rsidRPr="00E14CF2">
              <w:rPr>
                <w:rFonts w:ascii="Times New Roman" w:hAnsi="Times New Roman" w:cs="Times New Roman"/>
                <w:sz w:val="24"/>
                <w:szCs w:val="24"/>
              </w:rPr>
              <w:t>from the slope of the transition plot (Fig. 4.</w:t>
            </w:r>
            <w:r w:rsidR="00937493">
              <w:rPr>
                <w:rFonts w:ascii="Times New Roman" w:hAnsi="Times New Roman" w:cs="Times New Roman"/>
                <w:sz w:val="24"/>
                <w:szCs w:val="24"/>
              </w:rPr>
              <w:t>5a and b</w:t>
            </w:r>
            <w:r w:rsidR="00550114" w:rsidRPr="00E14CF2">
              <w:rPr>
                <w:rFonts w:ascii="Times New Roman" w:hAnsi="Times New Roman" w:cs="Times New Roman"/>
                <w:sz w:val="24"/>
                <w:szCs w:val="24"/>
              </w:rPr>
              <w:t xml:space="preserve">) </w:t>
            </w:r>
            <w:r w:rsidRPr="00E14CF2">
              <w:rPr>
                <w:rFonts w:ascii="Times New Roman" w:hAnsi="Times New Roman" w:cs="Times New Roman"/>
                <w:sz w:val="24"/>
                <w:szCs w:val="24"/>
              </w:rPr>
              <w:t xml:space="preserve">as </w:t>
            </w:r>
            <w:r w:rsidR="00550114" w:rsidRPr="00E14CF2">
              <w:rPr>
                <w:rFonts w:ascii="Times New Roman" w:hAnsi="Times New Roman" w:cs="Times New Roman"/>
                <w:sz w:val="24"/>
                <w:szCs w:val="24"/>
              </w:rPr>
              <w:t>presented</w:t>
            </w:r>
            <w:r w:rsidRPr="00E14CF2">
              <w:rPr>
                <w:rFonts w:ascii="Times New Roman" w:hAnsi="Times New Roman" w:cs="Times New Roman"/>
                <w:sz w:val="24"/>
                <w:szCs w:val="24"/>
              </w:rPr>
              <w:t xml:space="preserve"> in Table 4.</w:t>
            </w:r>
            <w:r w:rsidR="00550114" w:rsidRPr="00E14CF2">
              <w:rPr>
                <w:rFonts w:ascii="Times New Roman" w:hAnsi="Times New Roman" w:cs="Times New Roman"/>
                <w:sz w:val="24"/>
                <w:szCs w:val="24"/>
              </w:rPr>
              <w:t>3</w:t>
            </w:r>
            <w:r w:rsidR="001373F2" w:rsidRPr="00E14CF2">
              <w:rPr>
                <w:rFonts w:ascii="Times New Roman" w:hAnsi="Times New Roman" w:cs="Times New Roman"/>
                <w:sz w:val="24"/>
                <w:szCs w:val="24"/>
              </w:rPr>
              <w:t xml:space="preserve"> reveal</w:t>
            </w:r>
            <w:r w:rsidR="00937493">
              <w:rPr>
                <w:rFonts w:ascii="Times New Roman" w:hAnsi="Times New Roman" w:cs="Times New Roman"/>
                <w:sz w:val="24"/>
                <w:szCs w:val="24"/>
              </w:rPr>
              <w:t>s</w:t>
            </w:r>
            <w:r w:rsidR="001373F2" w:rsidRPr="00E14CF2">
              <w:rPr>
                <w:rFonts w:ascii="Times New Roman" w:hAnsi="Times New Roman" w:cs="Times New Roman"/>
                <w:sz w:val="24"/>
                <w:szCs w:val="24"/>
              </w:rPr>
              <w:t xml:space="preserve"> the values </w:t>
            </w:r>
            <w:r w:rsidR="007924FC">
              <w:rPr>
                <w:rFonts w:ascii="Times New Roman" w:hAnsi="Times New Roman" w:cs="Times New Roman"/>
                <w:sz w:val="24"/>
                <w:szCs w:val="24"/>
              </w:rPr>
              <w:t>are</w:t>
            </w:r>
            <w:r w:rsidR="00425817">
              <w:rPr>
                <w:rFonts w:ascii="Times New Roman" w:hAnsi="Times New Roman" w:cs="Times New Roman"/>
                <w:sz w:val="24"/>
                <w:szCs w:val="24"/>
              </w:rPr>
              <w:t xml:space="preserve"> </w:t>
            </w:r>
            <w:r w:rsidRPr="00E14CF2">
              <w:rPr>
                <w:rFonts w:ascii="Times New Roman" w:hAnsi="Times New Roman" w:cs="Times New Roman"/>
                <w:sz w:val="24"/>
                <w:szCs w:val="24"/>
              </w:rPr>
              <w:t xml:space="preserve">all </w:t>
            </w:r>
            <w:r w:rsidR="001373F2" w:rsidRPr="00E14CF2">
              <w:rPr>
                <w:rFonts w:ascii="Times New Roman" w:hAnsi="Times New Roman" w:cs="Times New Roman"/>
                <w:sz w:val="24"/>
                <w:szCs w:val="24"/>
              </w:rPr>
              <w:t>negative</w:t>
            </w:r>
            <w:r w:rsidRPr="00E14CF2">
              <w:rPr>
                <w:rFonts w:ascii="Times New Roman" w:hAnsi="Times New Roman" w:cs="Times New Roman"/>
                <w:sz w:val="24"/>
                <w:szCs w:val="24"/>
              </w:rPr>
              <w:t xml:space="preserve"> in both the blank solution and the inhibited concentrated solutions</w:t>
            </w:r>
            <w:r w:rsidR="001373F2" w:rsidRPr="00E14CF2">
              <w:rPr>
                <w:rFonts w:ascii="Times New Roman" w:hAnsi="Times New Roman" w:cs="Times New Roman"/>
                <w:sz w:val="24"/>
                <w:szCs w:val="24"/>
              </w:rPr>
              <w:t xml:space="preserve"> with exception to the highest concentration </w:t>
            </w:r>
            <w:r w:rsidR="001373F2" w:rsidRPr="00E14CF2">
              <w:rPr>
                <w:rFonts w:ascii="Times New Roman" w:hAnsi="Times New Roman" w:cs="Times New Roman"/>
                <w:sz w:val="24"/>
                <w:szCs w:val="24"/>
              </w:rPr>
              <w:lastRenderedPageBreak/>
              <w:t>which was positive</w:t>
            </w:r>
            <w:r w:rsidRPr="00E14CF2">
              <w:rPr>
                <w:rFonts w:ascii="Times New Roman" w:hAnsi="Times New Roman" w:cs="Times New Roman"/>
                <w:sz w:val="24"/>
                <w:szCs w:val="24"/>
              </w:rPr>
              <w:t>. This suggests an e</w:t>
            </w:r>
            <w:r w:rsidR="001373F2" w:rsidRPr="00E14CF2">
              <w:rPr>
                <w:rFonts w:ascii="Times New Roman" w:hAnsi="Times New Roman" w:cs="Times New Roman"/>
                <w:sz w:val="24"/>
                <w:szCs w:val="24"/>
              </w:rPr>
              <w:t>xo</w:t>
            </w:r>
            <w:r w:rsidRPr="00E14CF2">
              <w:rPr>
                <w:rFonts w:ascii="Times New Roman" w:hAnsi="Times New Roman" w:cs="Times New Roman"/>
                <w:sz w:val="24"/>
                <w:szCs w:val="24"/>
              </w:rPr>
              <w:t>thermic process</w:t>
            </w:r>
            <w:r w:rsidR="001373F2" w:rsidRPr="00E14CF2">
              <w:rPr>
                <w:rFonts w:ascii="Times New Roman" w:hAnsi="Times New Roman" w:cs="Times New Roman"/>
                <w:sz w:val="24"/>
                <w:szCs w:val="24"/>
              </w:rPr>
              <w:t xml:space="preserve"> occurs for the uninhibited and other inhibited concentration with exception to the maximum concentration of 1</w:t>
            </w:r>
            <w:r w:rsidR="001373F2" w:rsidRPr="00E14CF2">
              <w:rPr>
                <w:rFonts w:ascii="Times New Roman" w:eastAsia="Times New Roman" w:hAnsi="Times New Roman" w:cs="Times New Roman"/>
                <w:sz w:val="24"/>
                <w:szCs w:val="24"/>
                <w:lang w:eastAsia="en-GB"/>
              </w:rPr>
              <w:t>5 x 10</w:t>
            </w:r>
            <w:r w:rsidR="001373F2" w:rsidRPr="00E14CF2">
              <w:rPr>
                <w:rFonts w:ascii="Times New Roman" w:eastAsia="Times New Roman" w:hAnsi="Times New Roman" w:cs="Times New Roman"/>
                <w:sz w:val="24"/>
                <w:szCs w:val="24"/>
                <w:vertAlign w:val="superscript"/>
                <w:lang w:eastAsia="en-GB"/>
              </w:rPr>
              <w:t xml:space="preserve">-5 </w:t>
            </w:r>
            <w:r w:rsidR="001373F2" w:rsidRPr="00E14CF2">
              <w:rPr>
                <w:rFonts w:ascii="Times New Roman" w:eastAsia="Times New Roman" w:hAnsi="Times New Roman" w:cs="Times New Roman"/>
                <w:sz w:val="24"/>
                <w:szCs w:val="24"/>
                <w:lang w:eastAsia="en-GB"/>
              </w:rPr>
              <w:t xml:space="preserve">M </w:t>
            </w:r>
            <w:r w:rsidR="001373F2" w:rsidRPr="00E14CF2">
              <w:rPr>
                <w:rFonts w:ascii="Times New Roman" w:hAnsi="Times New Roman" w:cs="Times New Roman"/>
                <w:sz w:val="24"/>
                <w:szCs w:val="24"/>
              </w:rPr>
              <w:t xml:space="preserve">which was endothermic. Similar trend occurs for the two inhibitors. </w:t>
            </w:r>
            <w:r w:rsidR="00495DCA" w:rsidRPr="00E14CF2">
              <w:rPr>
                <w:rFonts w:ascii="Times New Roman" w:hAnsi="Times New Roman" w:cs="Times New Roman"/>
                <w:sz w:val="24"/>
                <w:szCs w:val="24"/>
              </w:rPr>
              <w:t>Furthermore</w:t>
            </w:r>
            <w:r w:rsidRPr="00E14CF2">
              <w:rPr>
                <w:rFonts w:ascii="Times New Roman" w:hAnsi="Times New Roman" w:cs="Times New Roman"/>
                <w:sz w:val="24"/>
                <w:szCs w:val="24"/>
              </w:rPr>
              <w:t>, under the same conditions, the entropy of activation (ΔS</w:t>
            </w:r>
            <w:r w:rsidRPr="00E14CF2">
              <w:rPr>
                <w:rFonts w:ascii="Times New Roman" w:eastAsia="F13" w:hAnsi="Times New Roman" w:cs="Times New Roman"/>
                <w:sz w:val="24"/>
                <w:szCs w:val="24"/>
                <w:vertAlign w:val="superscript"/>
              </w:rPr>
              <w:t>≠</w:t>
            </w:r>
            <w:r w:rsidRPr="00E14CF2">
              <w:rPr>
                <w:rFonts w:ascii="Times New Roman" w:hAnsi="Times New Roman" w:cs="Times New Roman"/>
                <w:sz w:val="24"/>
                <w:szCs w:val="24"/>
              </w:rPr>
              <w:t xml:space="preserve">) </w:t>
            </w:r>
            <w:r w:rsidR="00495DCA" w:rsidRPr="00E14CF2">
              <w:rPr>
                <w:rFonts w:ascii="Times New Roman" w:hAnsi="Times New Roman" w:cs="Times New Roman"/>
                <w:sz w:val="24"/>
                <w:szCs w:val="24"/>
              </w:rPr>
              <w:t xml:space="preserve">values computed </w:t>
            </w:r>
            <w:r w:rsidRPr="00E14CF2">
              <w:rPr>
                <w:rFonts w:ascii="Times New Roman" w:hAnsi="Times New Roman" w:cs="Times New Roman"/>
                <w:sz w:val="24"/>
                <w:szCs w:val="24"/>
              </w:rPr>
              <w:t xml:space="preserve">are </w:t>
            </w:r>
            <w:r w:rsidR="006C579B" w:rsidRPr="00E14CF2">
              <w:rPr>
                <w:rFonts w:ascii="Times New Roman" w:hAnsi="Times New Roman" w:cs="Times New Roman"/>
                <w:sz w:val="24"/>
                <w:szCs w:val="24"/>
              </w:rPr>
              <w:t xml:space="preserve">all negative, this posit a degree of disorderliness in the corrosion process which might be due to the association of the available inhibitor molecules rather than its dissociation. Literature have documented similar trend in previous studies (Gupta </w:t>
            </w:r>
            <w:r w:rsidR="006C579B" w:rsidRPr="00E14CF2">
              <w:rPr>
                <w:rFonts w:ascii="Times New Roman" w:hAnsi="Times New Roman" w:cs="Times New Roman"/>
                <w:i/>
                <w:iCs/>
                <w:sz w:val="24"/>
                <w:szCs w:val="24"/>
              </w:rPr>
              <w:t>et al.,</w:t>
            </w:r>
            <w:r w:rsidR="006C579B" w:rsidRPr="00E14CF2">
              <w:rPr>
                <w:rFonts w:ascii="Times New Roman" w:hAnsi="Times New Roman" w:cs="Times New Roman"/>
                <w:sz w:val="24"/>
                <w:szCs w:val="24"/>
              </w:rPr>
              <w:t xml:space="preserve"> 2016; Haque </w:t>
            </w:r>
            <w:r w:rsidR="006C579B" w:rsidRPr="00E14CF2">
              <w:rPr>
                <w:rFonts w:ascii="Times New Roman" w:hAnsi="Times New Roman" w:cs="Times New Roman"/>
                <w:i/>
                <w:iCs/>
                <w:sz w:val="24"/>
                <w:szCs w:val="24"/>
              </w:rPr>
              <w:t>et al.,</w:t>
            </w:r>
            <w:r w:rsidR="006C579B" w:rsidRPr="00E14CF2">
              <w:rPr>
                <w:rFonts w:ascii="Times New Roman" w:hAnsi="Times New Roman" w:cs="Times New Roman"/>
                <w:sz w:val="24"/>
                <w:szCs w:val="24"/>
              </w:rPr>
              <w:t xml:space="preserve"> 2020).</w:t>
            </w:r>
          </w:p>
          <w:p w14:paraId="48EFE457" w14:textId="77777777" w:rsidR="00425817" w:rsidRDefault="00425817" w:rsidP="00425817">
            <w:pPr>
              <w:pStyle w:val="NoSpacing"/>
              <w:rPr>
                <w:rFonts w:ascii="Times New Roman" w:hAnsi="Times New Roman" w:cs="Times New Roman"/>
                <w:b/>
                <w:bCs/>
                <w:sz w:val="24"/>
                <w:szCs w:val="24"/>
              </w:rPr>
            </w:pPr>
          </w:p>
          <w:p w14:paraId="04E4C007" w14:textId="77777777" w:rsidR="008C21A0" w:rsidRDefault="008C21A0" w:rsidP="008C21A0">
            <w:pPr>
              <w:pStyle w:val="NoSpacing"/>
              <w:ind w:left="1134" w:hanging="1134"/>
              <w:rPr>
                <w:rFonts w:ascii="Times New Roman" w:hAnsi="Times New Roman" w:cs="Times New Roman"/>
                <w:sz w:val="24"/>
                <w:szCs w:val="24"/>
              </w:rPr>
            </w:pPr>
            <w:r w:rsidRPr="00E14CF2">
              <w:rPr>
                <w:rFonts w:ascii="Times New Roman" w:hAnsi="Times New Roman" w:cs="Times New Roman"/>
                <w:b/>
                <w:bCs/>
                <w:sz w:val="24"/>
                <w:szCs w:val="24"/>
              </w:rPr>
              <w:t>Table 4.</w:t>
            </w:r>
            <w:r w:rsidR="007924FC">
              <w:rPr>
                <w:rFonts w:ascii="Times New Roman" w:hAnsi="Times New Roman" w:cs="Times New Roman"/>
                <w:b/>
                <w:bCs/>
                <w:sz w:val="24"/>
                <w:szCs w:val="24"/>
              </w:rPr>
              <w:t>2</w:t>
            </w:r>
            <w:r w:rsidRPr="00E14CF2">
              <w:rPr>
                <w:rFonts w:ascii="Times New Roman" w:hAnsi="Times New Roman" w:cs="Times New Roman"/>
                <w:b/>
                <w:bCs/>
                <w:sz w:val="24"/>
                <w:szCs w:val="24"/>
              </w:rPr>
              <w:t>:</w:t>
            </w:r>
            <w:r w:rsidRPr="00E14CF2">
              <w:rPr>
                <w:rFonts w:ascii="Times New Roman" w:hAnsi="Times New Roman" w:cs="Times New Roman"/>
                <w:sz w:val="24"/>
                <w:szCs w:val="24"/>
              </w:rPr>
              <w:t xml:space="preserve"> Values of the Freundlich adsorption constants and the adsorption energies corresponding to the J11 and J12 compounds</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3"/>
              <w:gridCol w:w="1803"/>
              <w:gridCol w:w="1803"/>
              <w:gridCol w:w="1803"/>
              <w:gridCol w:w="1804"/>
            </w:tblGrid>
            <w:tr w:rsidR="008C21A0" w:rsidRPr="00E14CF2" w14:paraId="571A3733" w14:textId="77777777" w:rsidTr="00015394">
              <w:tc>
                <w:tcPr>
                  <w:tcW w:w="1803" w:type="dxa"/>
                  <w:vMerge w:val="restart"/>
                </w:tcPr>
                <w:p w14:paraId="56A77B5F"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Inhibitor</w:t>
                  </w:r>
                </w:p>
              </w:tc>
              <w:tc>
                <w:tcPr>
                  <w:tcW w:w="3606" w:type="dxa"/>
                  <w:gridSpan w:val="2"/>
                  <w:tcBorders>
                    <w:bottom w:val="single" w:sz="4" w:space="0" w:color="auto"/>
                  </w:tcBorders>
                </w:tcPr>
                <w:p w14:paraId="7234D981"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303K</w:t>
                  </w:r>
                </w:p>
              </w:tc>
              <w:tc>
                <w:tcPr>
                  <w:tcW w:w="3607" w:type="dxa"/>
                  <w:gridSpan w:val="2"/>
                  <w:tcBorders>
                    <w:bottom w:val="single" w:sz="4" w:space="0" w:color="auto"/>
                  </w:tcBorders>
                </w:tcPr>
                <w:p w14:paraId="70891C93"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333K</w:t>
                  </w:r>
                </w:p>
              </w:tc>
            </w:tr>
            <w:tr w:rsidR="008C21A0" w:rsidRPr="00E14CF2" w14:paraId="27214CB4" w14:textId="77777777" w:rsidTr="00015394">
              <w:tc>
                <w:tcPr>
                  <w:tcW w:w="1803" w:type="dxa"/>
                  <w:vMerge/>
                  <w:tcBorders>
                    <w:bottom w:val="single" w:sz="4" w:space="0" w:color="auto"/>
                  </w:tcBorders>
                </w:tcPr>
                <w:p w14:paraId="23C48CDA" w14:textId="77777777" w:rsidR="008C21A0" w:rsidRPr="009B008D" w:rsidRDefault="008C21A0" w:rsidP="009B008D">
                  <w:pPr>
                    <w:pStyle w:val="NoSpacing"/>
                    <w:rPr>
                      <w:rFonts w:ascii="Times New Roman" w:hAnsi="Times New Roman" w:cs="Times New Roman"/>
                      <w:sz w:val="24"/>
                      <w:szCs w:val="24"/>
                    </w:rPr>
                  </w:pPr>
                </w:p>
              </w:tc>
              <w:tc>
                <w:tcPr>
                  <w:tcW w:w="1803" w:type="dxa"/>
                  <w:tcBorders>
                    <w:bottom w:val="single" w:sz="4" w:space="0" w:color="auto"/>
                  </w:tcBorders>
                </w:tcPr>
                <w:p w14:paraId="465C3B32" w14:textId="77777777" w:rsidR="008C21A0" w:rsidRPr="009B008D" w:rsidRDefault="008C21A0" w:rsidP="009B008D">
                  <w:pPr>
                    <w:pStyle w:val="NoSpacing"/>
                    <w:rPr>
                      <w:rFonts w:ascii="Times New Roman" w:hAnsi="Times New Roman" w:cs="Times New Roman"/>
                      <w:sz w:val="24"/>
                      <w:szCs w:val="24"/>
                    </w:rPr>
                  </w:pPr>
                  <w:proofErr w:type="spellStart"/>
                  <w:proofErr w:type="gramStart"/>
                  <w:r w:rsidRPr="009B008D">
                    <w:rPr>
                      <w:rFonts w:ascii="Times New Roman" w:hAnsi="Times New Roman" w:cs="Times New Roman"/>
                      <w:sz w:val="24"/>
                      <w:szCs w:val="24"/>
                    </w:rPr>
                    <w:t>K</w:t>
                  </w:r>
                  <w:r w:rsidRPr="009B008D">
                    <w:rPr>
                      <w:rFonts w:ascii="Times New Roman" w:hAnsi="Times New Roman" w:cs="Times New Roman"/>
                      <w:sz w:val="24"/>
                      <w:szCs w:val="24"/>
                      <w:vertAlign w:val="subscript"/>
                    </w:rPr>
                    <w:t>ads</w:t>
                  </w:r>
                  <w:proofErr w:type="spellEnd"/>
                  <w:r w:rsidRPr="009B008D">
                    <w:rPr>
                      <w:rFonts w:ascii="Times New Roman" w:hAnsi="Times New Roman" w:cs="Times New Roman"/>
                      <w:sz w:val="24"/>
                      <w:szCs w:val="24"/>
                    </w:rPr>
                    <w:t>(</w:t>
                  </w:r>
                  <w:proofErr w:type="gramEnd"/>
                  <w:r w:rsidRPr="009B008D">
                    <w:rPr>
                      <w:rFonts w:ascii="Times New Roman" w:hAnsi="Times New Roman" w:cs="Times New Roman"/>
                      <w:sz w:val="24"/>
                      <w:szCs w:val="24"/>
                    </w:rPr>
                    <w:t>10</w:t>
                  </w:r>
                  <w:r w:rsidRPr="009B008D">
                    <w:rPr>
                      <w:rFonts w:ascii="Times New Roman" w:hAnsi="Times New Roman" w:cs="Times New Roman"/>
                      <w:sz w:val="24"/>
                      <w:szCs w:val="24"/>
                      <w:vertAlign w:val="superscript"/>
                    </w:rPr>
                    <w:t>3</w:t>
                  </w:r>
                  <w:r w:rsidRPr="009B008D">
                    <w:rPr>
                      <w:rFonts w:ascii="Times New Roman" w:hAnsi="Times New Roman" w:cs="Times New Roman"/>
                      <w:sz w:val="24"/>
                      <w:szCs w:val="24"/>
                    </w:rPr>
                    <w:t>)</w:t>
                  </w:r>
                </w:p>
              </w:tc>
              <w:tc>
                <w:tcPr>
                  <w:tcW w:w="1803" w:type="dxa"/>
                  <w:tcBorders>
                    <w:bottom w:val="single" w:sz="4" w:space="0" w:color="auto"/>
                  </w:tcBorders>
                </w:tcPr>
                <w:p w14:paraId="5B57C940"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eastAsia="MinionPro-Capt" w:hAnsi="Times New Roman" w:cs="Times New Roman"/>
                      <w:sz w:val="24"/>
                      <w:szCs w:val="24"/>
                    </w:rPr>
                    <w:t>-</w:t>
                  </w:r>
                  <w:proofErr w:type="spellStart"/>
                  <w:r w:rsidRPr="009B008D">
                    <w:rPr>
                      <w:rFonts w:ascii="Times New Roman" w:eastAsia="MinionPro-Capt" w:hAnsi="Times New Roman" w:cs="Times New Roman"/>
                      <w:sz w:val="24"/>
                      <w:szCs w:val="24"/>
                    </w:rPr>
                    <w:t>ΔG</w:t>
                  </w:r>
                  <w:r w:rsidRPr="009B008D">
                    <w:rPr>
                      <w:rFonts w:ascii="Times New Roman" w:eastAsia="MinionPro-Capt" w:hAnsi="Times New Roman" w:cs="Times New Roman"/>
                      <w:sz w:val="24"/>
                      <w:szCs w:val="24"/>
                      <w:vertAlign w:val="subscript"/>
                    </w:rPr>
                    <w:t>ads</w:t>
                  </w:r>
                  <w:proofErr w:type="spellEnd"/>
                  <w:r w:rsidRPr="009B008D">
                    <w:rPr>
                      <w:rFonts w:ascii="Times New Roman" w:eastAsia="MinionPro-Capt" w:hAnsi="Times New Roman" w:cs="Times New Roman"/>
                      <w:sz w:val="24"/>
                      <w:szCs w:val="24"/>
                    </w:rPr>
                    <w:t>(</w:t>
                  </w:r>
                  <w:r w:rsidR="003D2774" w:rsidRPr="009B008D">
                    <w:rPr>
                      <w:rFonts w:ascii="Times New Roman" w:eastAsia="MinionPro-Capt" w:hAnsi="Times New Roman" w:cs="Times New Roman"/>
                      <w:sz w:val="24"/>
                      <w:szCs w:val="24"/>
                    </w:rPr>
                    <w:t>k</w:t>
                  </w:r>
                  <w:r w:rsidRPr="009B008D">
                    <w:rPr>
                      <w:rFonts w:ascii="Times New Roman" w:eastAsia="MinionPro-Capt" w:hAnsi="Times New Roman" w:cs="Times New Roman"/>
                      <w:sz w:val="24"/>
                      <w:szCs w:val="24"/>
                    </w:rPr>
                    <w:t>Jmol</w:t>
                  </w:r>
                  <w:r w:rsidRPr="009B008D">
                    <w:rPr>
                      <w:rFonts w:ascii="Times New Roman" w:eastAsia="MinionPro-Capt" w:hAnsi="Times New Roman" w:cs="Times New Roman"/>
                      <w:sz w:val="24"/>
                      <w:szCs w:val="24"/>
                      <w:vertAlign w:val="superscript"/>
                    </w:rPr>
                    <w:t>−1</w:t>
                  </w:r>
                  <w:r w:rsidRPr="009B008D">
                    <w:rPr>
                      <w:rFonts w:ascii="Times New Roman" w:eastAsia="MinionPro-Capt" w:hAnsi="Times New Roman" w:cs="Times New Roman"/>
                      <w:sz w:val="24"/>
                      <w:szCs w:val="24"/>
                    </w:rPr>
                    <w:t>)</w:t>
                  </w:r>
                </w:p>
              </w:tc>
              <w:tc>
                <w:tcPr>
                  <w:tcW w:w="1803" w:type="dxa"/>
                  <w:tcBorders>
                    <w:bottom w:val="single" w:sz="4" w:space="0" w:color="auto"/>
                  </w:tcBorders>
                </w:tcPr>
                <w:p w14:paraId="51D07F28" w14:textId="77777777" w:rsidR="008C21A0" w:rsidRPr="009B008D" w:rsidRDefault="008C21A0" w:rsidP="009B008D">
                  <w:pPr>
                    <w:pStyle w:val="NoSpacing"/>
                    <w:rPr>
                      <w:rFonts w:ascii="Times New Roman" w:hAnsi="Times New Roman" w:cs="Times New Roman"/>
                      <w:sz w:val="24"/>
                      <w:szCs w:val="24"/>
                    </w:rPr>
                  </w:pPr>
                  <w:proofErr w:type="spellStart"/>
                  <w:r w:rsidRPr="009B008D">
                    <w:rPr>
                      <w:rFonts w:ascii="Times New Roman" w:hAnsi="Times New Roman" w:cs="Times New Roman"/>
                      <w:sz w:val="24"/>
                      <w:szCs w:val="24"/>
                    </w:rPr>
                    <w:t>K</w:t>
                  </w:r>
                  <w:r w:rsidRPr="009B008D">
                    <w:rPr>
                      <w:rFonts w:ascii="Times New Roman" w:hAnsi="Times New Roman" w:cs="Times New Roman"/>
                      <w:sz w:val="24"/>
                      <w:szCs w:val="24"/>
                      <w:vertAlign w:val="subscript"/>
                    </w:rPr>
                    <w:t>ads</w:t>
                  </w:r>
                  <w:proofErr w:type="spellEnd"/>
                </w:p>
              </w:tc>
              <w:tc>
                <w:tcPr>
                  <w:tcW w:w="1804" w:type="dxa"/>
                  <w:tcBorders>
                    <w:bottom w:val="single" w:sz="4" w:space="0" w:color="auto"/>
                  </w:tcBorders>
                </w:tcPr>
                <w:p w14:paraId="46AAF261"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eastAsia="MinionPro-Capt" w:hAnsi="Times New Roman" w:cs="Times New Roman"/>
                      <w:sz w:val="24"/>
                      <w:szCs w:val="24"/>
                    </w:rPr>
                    <w:t>-</w:t>
                  </w:r>
                  <w:proofErr w:type="spellStart"/>
                  <w:r w:rsidRPr="009B008D">
                    <w:rPr>
                      <w:rFonts w:ascii="Times New Roman" w:eastAsia="MinionPro-Capt" w:hAnsi="Times New Roman" w:cs="Times New Roman"/>
                      <w:sz w:val="24"/>
                      <w:szCs w:val="24"/>
                    </w:rPr>
                    <w:t>ΔG</w:t>
                  </w:r>
                  <w:r w:rsidRPr="009B008D">
                    <w:rPr>
                      <w:rFonts w:ascii="Times New Roman" w:eastAsia="MinionPro-Capt" w:hAnsi="Times New Roman" w:cs="Times New Roman"/>
                      <w:sz w:val="24"/>
                      <w:szCs w:val="24"/>
                      <w:vertAlign w:val="subscript"/>
                    </w:rPr>
                    <w:t>ads</w:t>
                  </w:r>
                  <w:proofErr w:type="spellEnd"/>
                  <w:r w:rsidRPr="009B008D">
                    <w:rPr>
                      <w:rFonts w:ascii="Times New Roman" w:eastAsia="MinionPro-Capt" w:hAnsi="Times New Roman" w:cs="Times New Roman"/>
                      <w:sz w:val="24"/>
                      <w:szCs w:val="24"/>
                    </w:rPr>
                    <w:t>(</w:t>
                  </w:r>
                  <w:r w:rsidR="003D2774" w:rsidRPr="009B008D">
                    <w:rPr>
                      <w:rFonts w:ascii="Times New Roman" w:eastAsia="MinionPro-Capt" w:hAnsi="Times New Roman" w:cs="Times New Roman"/>
                      <w:sz w:val="24"/>
                      <w:szCs w:val="24"/>
                    </w:rPr>
                    <w:t>k</w:t>
                  </w:r>
                  <w:r w:rsidRPr="009B008D">
                    <w:rPr>
                      <w:rFonts w:ascii="Times New Roman" w:eastAsia="MinionPro-Capt" w:hAnsi="Times New Roman" w:cs="Times New Roman"/>
                      <w:sz w:val="24"/>
                      <w:szCs w:val="24"/>
                    </w:rPr>
                    <w:t>Jmol</w:t>
                  </w:r>
                  <w:r w:rsidRPr="009B008D">
                    <w:rPr>
                      <w:rFonts w:ascii="Times New Roman" w:eastAsia="MinionPro-Capt" w:hAnsi="Times New Roman" w:cs="Times New Roman"/>
                      <w:sz w:val="24"/>
                      <w:szCs w:val="24"/>
                      <w:vertAlign w:val="superscript"/>
                    </w:rPr>
                    <w:t>−1</w:t>
                  </w:r>
                  <w:r w:rsidRPr="009B008D">
                    <w:rPr>
                      <w:rFonts w:ascii="Times New Roman" w:eastAsia="MinionPro-Capt" w:hAnsi="Times New Roman" w:cs="Times New Roman"/>
                      <w:sz w:val="24"/>
                      <w:szCs w:val="24"/>
                    </w:rPr>
                    <w:t>)</w:t>
                  </w:r>
                </w:p>
              </w:tc>
            </w:tr>
            <w:tr w:rsidR="008C21A0" w:rsidRPr="00E14CF2" w14:paraId="20B00E6E" w14:textId="77777777" w:rsidTr="00015394">
              <w:tc>
                <w:tcPr>
                  <w:tcW w:w="1803" w:type="dxa"/>
                  <w:tcBorders>
                    <w:top w:val="single" w:sz="4" w:space="0" w:color="auto"/>
                  </w:tcBorders>
                </w:tcPr>
                <w:p w14:paraId="43886A96"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J11</w:t>
                  </w:r>
                </w:p>
              </w:tc>
              <w:tc>
                <w:tcPr>
                  <w:tcW w:w="1803" w:type="dxa"/>
                  <w:tcBorders>
                    <w:top w:val="single" w:sz="4" w:space="0" w:color="auto"/>
                  </w:tcBorders>
                </w:tcPr>
                <w:p w14:paraId="636DC41F"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2.50</w:t>
                  </w:r>
                </w:p>
              </w:tc>
              <w:tc>
                <w:tcPr>
                  <w:tcW w:w="1803" w:type="dxa"/>
                  <w:tcBorders>
                    <w:top w:val="single" w:sz="4" w:space="0" w:color="auto"/>
                  </w:tcBorders>
                </w:tcPr>
                <w:p w14:paraId="0509CBFB"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29.83</w:t>
                  </w:r>
                </w:p>
              </w:tc>
              <w:tc>
                <w:tcPr>
                  <w:tcW w:w="1803" w:type="dxa"/>
                  <w:tcBorders>
                    <w:top w:val="single" w:sz="4" w:space="0" w:color="auto"/>
                  </w:tcBorders>
                </w:tcPr>
                <w:p w14:paraId="63E3132E"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3.33</w:t>
                  </w:r>
                </w:p>
              </w:tc>
              <w:tc>
                <w:tcPr>
                  <w:tcW w:w="1804" w:type="dxa"/>
                  <w:tcBorders>
                    <w:top w:val="single" w:sz="4" w:space="0" w:color="auto"/>
                  </w:tcBorders>
                </w:tcPr>
                <w:p w14:paraId="1963B1FE"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30.55</w:t>
                  </w:r>
                </w:p>
              </w:tc>
            </w:tr>
            <w:tr w:rsidR="008C21A0" w:rsidRPr="00E14CF2" w14:paraId="36DD6635" w14:textId="77777777" w:rsidTr="00015394">
              <w:tc>
                <w:tcPr>
                  <w:tcW w:w="1803" w:type="dxa"/>
                </w:tcPr>
                <w:p w14:paraId="1D264B6F" w14:textId="77777777" w:rsidR="008C21A0" w:rsidRPr="009B008D" w:rsidRDefault="008C21A0" w:rsidP="009B008D">
                  <w:pPr>
                    <w:pStyle w:val="NoSpacing"/>
                    <w:rPr>
                      <w:rFonts w:ascii="Times New Roman" w:hAnsi="Times New Roman" w:cs="Times New Roman"/>
                      <w:sz w:val="24"/>
                      <w:szCs w:val="24"/>
                    </w:rPr>
                  </w:pPr>
                </w:p>
              </w:tc>
              <w:tc>
                <w:tcPr>
                  <w:tcW w:w="1803" w:type="dxa"/>
                </w:tcPr>
                <w:p w14:paraId="6128A103" w14:textId="77777777" w:rsidR="008C21A0" w:rsidRPr="009B008D" w:rsidRDefault="008C21A0" w:rsidP="009B008D">
                  <w:pPr>
                    <w:pStyle w:val="NoSpacing"/>
                    <w:rPr>
                      <w:rFonts w:ascii="Times New Roman" w:hAnsi="Times New Roman" w:cs="Times New Roman"/>
                      <w:sz w:val="24"/>
                      <w:szCs w:val="24"/>
                    </w:rPr>
                  </w:pPr>
                </w:p>
              </w:tc>
              <w:tc>
                <w:tcPr>
                  <w:tcW w:w="1803" w:type="dxa"/>
                </w:tcPr>
                <w:p w14:paraId="6EB5D910" w14:textId="77777777" w:rsidR="008C21A0" w:rsidRPr="009B008D" w:rsidRDefault="008C21A0" w:rsidP="009B008D">
                  <w:pPr>
                    <w:pStyle w:val="NoSpacing"/>
                    <w:rPr>
                      <w:rFonts w:ascii="Times New Roman" w:hAnsi="Times New Roman" w:cs="Times New Roman"/>
                      <w:sz w:val="24"/>
                      <w:szCs w:val="24"/>
                    </w:rPr>
                  </w:pPr>
                </w:p>
              </w:tc>
              <w:tc>
                <w:tcPr>
                  <w:tcW w:w="1803" w:type="dxa"/>
                </w:tcPr>
                <w:p w14:paraId="51552702" w14:textId="77777777" w:rsidR="008C21A0" w:rsidRPr="009B008D" w:rsidRDefault="008C21A0" w:rsidP="009B008D">
                  <w:pPr>
                    <w:pStyle w:val="NoSpacing"/>
                    <w:rPr>
                      <w:rFonts w:ascii="Times New Roman" w:hAnsi="Times New Roman" w:cs="Times New Roman"/>
                      <w:sz w:val="24"/>
                      <w:szCs w:val="24"/>
                    </w:rPr>
                  </w:pPr>
                </w:p>
              </w:tc>
              <w:tc>
                <w:tcPr>
                  <w:tcW w:w="1804" w:type="dxa"/>
                </w:tcPr>
                <w:p w14:paraId="4AC65CA8" w14:textId="77777777" w:rsidR="008C21A0" w:rsidRPr="009B008D" w:rsidRDefault="008C21A0" w:rsidP="009B008D">
                  <w:pPr>
                    <w:pStyle w:val="NoSpacing"/>
                    <w:rPr>
                      <w:rFonts w:ascii="Times New Roman" w:hAnsi="Times New Roman" w:cs="Times New Roman"/>
                      <w:sz w:val="24"/>
                      <w:szCs w:val="24"/>
                    </w:rPr>
                  </w:pPr>
                </w:p>
              </w:tc>
            </w:tr>
            <w:tr w:rsidR="008C21A0" w:rsidRPr="00E14CF2" w14:paraId="15F095EC" w14:textId="77777777" w:rsidTr="00015394">
              <w:tc>
                <w:tcPr>
                  <w:tcW w:w="1803" w:type="dxa"/>
                </w:tcPr>
                <w:p w14:paraId="66A6DC8A"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J12</w:t>
                  </w:r>
                </w:p>
              </w:tc>
              <w:tc>
                <w:tcPr>
                  <w:tcW w:w="1803" w:type="dxa"/>
                </w:tcPr>
                <w:p w14:paraId="2A677971"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3.33</w:t>
                  </w:r>
                </w:p>
              </w:tc>
              <w:tc>
                <w:tcPr>
                  <w:tcW w:w="1803" w:type="dxa"/>
                </w:tcPr>
                <w:p w14:paraId="5EAABFB0"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30.55</w:t>
                  </w:r>
                </w:p>
              </w:tc>
              <w:tc>
                <w:tcPr>
                  <w:tcW w:w="1803" w:type="dxa"/>
                </w:tcPr>
                <w:p w14:paraId="5788A265"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5.00</w:t>
                  </w:r>
                </w:p>
              </w:tc>
              <w:tc>
                <w:tcPr>
                  <w:tcW w:w="1804" w:type="dxa"/>
                </w:tcPr>
                <w:p w14:paraId="2FCAE644" w14:textId="77777777" w:rsidR="008C21A0" w:rsidRPr="009B008D" w:rsidRDefault="008C21A0" w:rsidP="009B008D">
                  <w:pPr>
                    <w:pStyle w:val="NoSpacing"/>
                    <w:rPr>
                      <w:rFonts w:ascii="Times New Roman" w:hAnsi="Times New Roman" w:cs="Times New Roman"/>
                      <w:sz w:val="24"/>
                      <w:szCs w:val="24"/>
                    </w:rPr>
                  </w:pPr>
                  <w:r w:rsidRPr="009B008D">
                    <w:rPr>
                      <w:rFonts w:ascii="Times New Roman" w:hAnsi="Times New Roman" w:cs="Times New Roman"/>
                      <w:sz w:val="24"/>
                      <w:szCs w:val="24"/>
                    </w:rPr>
                    <w:t>34.70</w:t>
                  </w:r>
                </w:p>
              </w:tc>
            </w:tr>
          </w:tbl>
          <w:p w14:paraId="49B442B2" w14:textId="77777777" w:rsidR="008C21A0" w:rsidRPr="00E14CF2" w:rsidRDefault="008C21A0" w:rsidP="006C579B">
            <w:pPr>
              <w:pStyle w:val="NoSpacing"/>
              <w:spacing w:line="480" w:lineRule="auto"/>
              <w:jc w:val="both"/>
              <w:rPr>
                <w:rFonts w:ascii="Times New Roman" w:hAnsi="Times New Roman" w:cs="Times New Roman"/>
                <w:sz w:val="24"/>
                <w:szCs w:val="24"/>
              </w:rPr>
            </w:pPr>
          </w:p>
          <w:p w14:paraId="236F76D7" w14:textId="77777777" w:rsidR="006C579B" w:rsidRPr="00E14CF2" w:rsidRDefault="006C579B" w:rsidP="006C579B">
            <w:pPr>
              <w:pStyle w:val="NoSpacing"/>
              <w:jc w:val="both"/>
              <w:rPr>
                <w:rFonts w:ascii="Times New Roman" w:hAnsi="Times New Roman" w:cs="Times New Roman"/>
                <w:sz w:val="24"/>
                <w:szCs w:val="24"/>
              </w:rPr>
            </w:pPr>
          </w:p>
          <w:p w14:paraId="062ED739" w14:textId="77777777" w:rsidR="006C579B" w:rsidRPr="00E14CF2" w:rsidRDefault="006C579B" w:rsidP="006C579B">
            <w:pPr>
              <w:pStyle w:val="NoSpacing"/>
              <w:jc w:val="both"/>
              <w:rPr>
                <w:rFonts w:ascii="Times New Roman" w:hAnsi="Times New Roman" w:cs="Times New Roman"/>
                <w:sz w:val="24"/>
                <w:szCs w:val="24"/>
              </w:rPr>
            </w:pPr>
          </w:p>
          <w:p w14:paraId="4E035343" w14:textId="77777777" w:rsidR="006C579B" w:rsidRPr="00E14CF2" w:rsidRDefault="006C579B" w:rsidP="006C579B">
            <w:pPr>
              <w:pStyle w:val="NoSpacing"/>
              <w:jc w:val="both"/>
              <w:rPr>
                <w:rFonts w:ascii="Times New Roman" w:hAnsi="Times New Roman" w:cs="Times New Roman"/>
                <w:sz w:val="24"/>
                <w:szCs w:val="24"/>
              </w:rPr>
            </w:pPr>
          </w:p>
          <w:p w14:paraId="709E1BF6" w14:textId="77777777" w:rsidR="006C579B" w:rsidRPr="00E14CF2" w:rsidRDefault="006C579B" w:rsidP="006C579B">
            <w:pPr>
              <w:pStyle w:val="NoSpacing"/>
              <w:jc w:val="both"/>
              <w:rPr>
                <w:rFonts w:ascii="Times New Roman" w:hAnsi="Times New Roman" w:cs="Times New Roman"/>
                <w:sz w:val="24"/>
                <w:szCs w:val="24"/>
              </w:rPr>
            </w:pPr>
          </w:p>
          <w:p w14:paraId="7CA39869" w14:textId="77777777" w:rsidR="006C579B" w:rsidRPr="00E14CF2" w:rsidRDefault="00291810" w:rsidP="006C579B">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14:paraId="2B1AF1A7" w14:textId="77777777" w:rsidR="006C579B" w:rsidRPr="00E14CF2" w:rsidRDefault="006C579B" w:rsidP="006C579B">
            <w:pPr>
              <w:pStyle w:val="NoSpacing"/>
              <w:jc w:val="both"/>
              <w:rPr>
                <w:rFonts w:ascii="Times New Roman" w:hAnsi="Times New Roman" w:cs="Times New Roman"/>
                <w:sz w:val="24"/>
                <w:szCs w:val="24"/>
              </w:rPr>
            </w:pPr>
          </w:p>
          <w:p w14:paraId="5C63A0D1" w14:textId="77777777" w:rsidR="006C579B" w:rsidRDefault="006C579B" w:rsidP="006C579B">
            <w:pPr>
              <w:pStyle w:val="NoSpacing"/>
              <w:jc w:val="both"/>
              <w:rPr>
                <w:rFonts w:ascii="Times New Roman" w:hAnsi="Times New Roman" w:cs="Times New Roman"/>
                <w:sz w:val="24"/>
                <w:szCs w:val="24"/>
              </w:rPr>
            </w:pPr>
          </w:p>
          <w:p w14:paraId="751D4698" w14:textId="77777777" w:rsidR="003D2774" w:rsidRDefault="003D2774" w:rsidP="006C579B">
            <w:pPr>
              <w:pStyle w:val="NoSpacing"/>
              <w:jc w:val="both"/>
              <w:rPr>
                <w:rFonts w:ascii="Times New Roman" w:hAnsi="Times New Roman" w:cs="Times New Roman"/>
                <w:sz w:val="24"/>
                <w:szCs w:val="24"/>
              </w:rPr>
            </w:pPr>
          </w:p>
          <w:p w14:paraId="7F2A18CC" w14:textId="77777777" w:rsidR="003D2774" w:rsidRDefault="003D2774" w:rsidP="006C579B">
            <w:pPr>
              <w:pStyle w:val="NoSpacing"/>
              <w:jc w:val="both"/>
              <w:rPr>
                <w:rFonts w:ascii="Times New Roman" w:hAnsi="Times New Roman" w:cs="Times New Roman"/>
                <w:sz w:val="24"/>
                <w:szCs w:val="24"/>
              </w:rPr>
            </w:pPr>
          </w:p>
          <w:p w14:paraId="0D063363" w14:textId="77777777" w:rsidR="003D2774" w:rsidRPr="00E14CF2" w:rsidRDefault="003D2774" w:rsidP="006C579B">
            <w:pPr>
              <w:pStyle w:val="NoSpacing"/>
              <w:jc w:val="both"/>
              <w:rPr>
                <w:rFonts w:ascii="Times New Roman" w:hAnsi="Times New Roman" w:cs="Times New Roman"/>
                <w:sz w:val="24"/>
                <w:szCs w:val="24"/>
              </w:rPr>
            </w:pPr>
          </w:p>
          <w:p w14:paraId="41EE1862" w14:textId="77777777" w:rsidR="006C579B" w:rsidRPr="00E14CF2" w:rsidRDefault="006C579B" w:rsidP="006C579B">
            <w:pPr>
              <w:pStyle w:val="NoSpacing"/>
              <w:jc w:val="both"/>
              <w:rPr>
                <w:rFonts w:ascii="Times New Roman" w:hAnsi="Times New Roman" w:cs="Times New Roman"/>
                <w:sz w:val="24"/>
                <w:szCs w:val="24"/>
              </w:rPr>
            </w:pPr>
          </w:p>
          <w:p w14:paraId="662A4303" w14:textId="77777777" w:rsidR="006C579B" w:rsidRPr="00E14CF2" w:rsidRDefault="006C579B" w:rsidP="006C579B">
            <w:pPr>
              <w:pStyle w:val="NoSpacing"/>
              <w:jc w:val="both"/>
              <w:rPr>
                <w:rFonts w:ascii="Times New Roman" w:hAnsi="Times New Roman" w:cs="Times New Roman"/>
                <w:sz w:val="24"/>
                <w:szCs w:val="24"/>
              </w:rPr>
            </w:pPr>
          </w:p>
          <w:p w14:paraId="7E59BB01" w14:textId="77777777" w:rsidR="00291810" w:rsidRDefault="00291810" w:rsidP="003D2774">
            <w:pPr>
              <w:pStyle w:val="NoSpacing"/>
              <w:ind w:left="1276" w:hanging="1276"/>
              <w:jc w:val="both"/>
              <w:rPr>
                <w:rFonts w:ascii="Times New Roman" w:hAnsi="Times New Roman" w:cs="Times New Roman"/>
                <w:b/>
                <w:bCs/>
                <w:sz w:val="24"/>
                <w:szCs w:val="24"/>
              </w:rPr>
            </w:pPr>
          </w:p>
          <w:p w14:paraId="53680B4D" w14:textId="77777777" w:rsidR="00291810" w:rsidRDefault="00291810" w:rsidP="003D2774">
            <w:pPr>
              <w:pStyle w:val="NoSpacing"/>
              <w:ind w:left="1276" w:hanging="1276"/>
              <w:jc w:val="both"/>
              <w:rPr>
                <w:rFonts w:ascii="Times New Roman" w:hAnsi="Times New Roman" w:cs="Times New Roman"/>
                <w:b/>
                <w:bCs/>
                <w:sz w:val="24"/>
                <w:szCs w:val="24"/>
              </w:rPr>
            </w:pPr>
          </w:p>
          <w:p w14:paraId="12FF9D72" w14:textId="77777777" w:rsidR="00291810" w:rsidRDefault="00291810" w:rsidP="009B008D">
            <w:pPr>
              <w:pStyle w:val="NoSpacing"/>
              <w:jc w:val="both"/>
              <w:rPr>
                <w:rFonts w:ascii="Times New Roman" w:hAnsi="Times New Roman" w:cs="Times New Roman"/>
                <w:b/>
                <w:bCs/>
                <w:sz w:val="24"/>
                <w:szCs w:val="24"/>
              </w:rPr>
            </w:pPr>
          </w:p>
          <w:p w14:paraId="7347D76F" w14:textId="77777777" w:rsidR="00291810" w:rsidRDefault="00291810" w:rsidP="003D2774">
            <w:pPr>
              <w:pStyle w:val="NoSpacing"/>
              <w:ind w:left="1276" w:hanging="1276"/>
              <w:jc w:val="both"/>
              <w:rPr>
                <w:rFonts w:ascii="Times New Roman" w:hAnsi="Times New Roman" w:cs="Times New Roman"/>
                <w:b/>
                <w:bCs/>
                <w:sz w:val="24"/>
                <w:szCs w:val="24"/>
              </w:rPr>
            </w:pPr>
          </w:p>
          <w:p w14:paraId="26209FEF" w14:textId="77777777" w:rsidR="00291810" w:rsidRDefault="00291810" w:rsidP="003D2774">
            <w:pPr>
              <w:pStyle w:val="NoSpacing"/>
              <w:ind w:left="1276" w:hanging="1276"/>
              <w:jc w:val="both"/>
              <w:rPr>
                <w:rFonts w:ascii="Times New Roman" w:hAnsi="Times New Roman" w:cs="Times New Roman"/>
                <w:b/>
                <w:bCs/>
                <w:sz w:val="24"/>
                <w:szCs w:val="24"/>
              </w:rPr>
            </w:pPr>
          </w:p>
          <w:p w14:paraId="4CA448CC" w14:textId="77777777" w:rsidR="00291810" w:rsidRDefault="00291810" w:rsidP="003D2774">
            <w:pPr>
              <w:pStyle w:val="NoSpacing"/>
              <w:ind w:left="1276" w:hanging="1276"/>
              <w:jc w:val="both"/>
              <w:rPr>
                <w:rFonts w:ascii="Times New Roman" w:hAnsi="Times New Roman" w:cs="Times New Roman"/>
                <w:b/>
                <w:bCs/>
                <w:sz w:val="24"/>
                <w:szCs w:val="24"/>
              </w:rPr>
            </w:pPr>
          </w:p>
          <w:p w14:paraId="5589A40F" w14:textId="77777777" w:rsidR="00291810" w:rsidRDefault="00291810" w:rsidP="003D2774">
            <w:pPr>
              <w:pStyle w:val="NoSpacing"/>
              <w:ind w:left="1276" w:hanging="1276"/>
              <w:jc w:val="both"/>
              <w:rPr>
                <w:rFonts w:ascii="Times New Roman" w:hAnsi="Times New Roman" w:cs="Times New Roman"/>
                <w:b/>
                <w:bCs/>
                <w:sz w:val="24"/>
                <w:szCs w:val="24"/>
              </w:rPr>
            </w:pPr>
          </w:p>
          <w:p w14:paraId="1C67A726" w14:textId="77777777" w:rsidR="00291810" w:rsidRDefault="00291810" w:rsidP="003D2774">
            <w:pPr>
              <w:pStyle w:val="NoSpacing"/>
              <w:ind w:left="1276" w:hanging="1276"/>
              <w:jc w:val="both"/>
              <w:rPr>
                <w:rFonts w:ascii="Times New Roman" w:hAnsi="Times New Roman" w:cs="Times New Roman"/>
                <w:b/>
                <w:bCs/>
                <w:sz w:val="24"/>
                <w:szCs w:val="24"/>
              </w:rPr>
            </w:pPr>
          </w:p>
          <w:p w14:paraId="4F840C29" w14:textId="77777777" w:rsidR="00291810" w:rsidRDefault="00291810" w:rsidP="003D2774">
            <w:pPr>
              <w:pStyle w:val="NoSpacing"/>
              <w:ind w:left="1276" w:hanging="1276"/>
              <w:jc w:val="both"/>
              <w:rPr>
                <w:rFonts w:ascii="Times New Roman" w:hAnsi="Times New Roman" w:cs="Times New Roman"/>
                <w:b/>
                <w:bCs/>
                <w:sz w:val="24"/>
                <w:szCs w:val="24"/>
              </w:rPr>
            </w:pPr>
          </w:p>
          <w:p w14:paraId="17D352F2" w14:textId="77777777" w:rsidR="00291810" w:rsidRDefault="00291810" w:rsidP="003D2774">
            <w:pPr>
              <w:pStyle w:val="NoSpacing"/>
              <w:ind w:left="1276" w:hanging="1276"/>
              <w:jc w:val="both"/>
              <w:rPr>
                <w:rFonts w:ascii="Times New Roman" w:hAnsi="Times New Roman" w:cs="Times New Roman"/>
                <w:b/>
                <w:bCs/>
                <w:sz w:val="24"/>
                <w:szCs w:val="24"/>
              </w:rPr>
            </w:pPr>
          </w:p>
          <w:p w14:paraId="2121BD6C" w14:textId="77777777" w:rsidR="00291810" w:rsidRDefault="00291810" w:rsidP="003D2774">
            <w:pPr>
              <w:pStyle w:val="NoSpacing"/>
              <w:ind w:left="1276" w:hanging="1276"/>
              <w:jc w:val="both"/>
              <w:rPr>
                <w:rFonts w:ascii="Times New Roman" w:hAnsi="Times New Roman" w:cs="Times New Roman"/>
                <w:b/>
                <w:bCs/>
                <w:sz w:val="24"/>
                <w:szCs w:val="24"/>
              </w:rPr>
            </w:pPr>
          </w:p>
          <w:p w14:paraId="266C91DB" w14:textId="77777777" w:rsidR="00291810" w:rsidRDefault="00291810" w:rsidP="003D2774">
            <w:pPr>
              <w:pStyle w:val="NoSpacing"/>
              <w:ind w:left="1276" w:hanging="1276"/>
              <w:jc w:val="both"/>
              <w:rPr>
                <w:rFonts w:ascii="Times New Roman" w:hAnsi="Times New Roman" w:cs="Times New Roman"/>
                <w:b/>
                <w:bCs/>
                <w:sz w:val="24"/>
                <w:szCs w:val="24"/>
              </w:rPr>
            </w:pPr>
          </w:p>
          <w:p w14:paraId="2E244C30" w14:textId="77777777" w:rsidR="00291810" w:rsidRDefault="00291810" w:rsidP="003D2774">
            <w:pPr>
              <w:pStyle w:val="NoSpacing"/>
              <w:ind w:left="1276" w:hanging="1276"/>
              <w:jc w:val="both"/>
              <w:rPr>
                <w:rFonts w:ascii="Times New Roman" w:hAnsi="Times New Roman" w:cs="Times New Roman"/>
                <w:b/>
                <w:bCs/>
                <w:sz w:val="24"/>
                <w:szCs w:val="24"/>
              </w:rPr>
            </w:pPr>
          </w:p>
          <w:p w14:paraId="63D20FBB" w14:textId="0CB259F8" w:rsidR="00EC0E33" w:rsidRDefault="00EC0E33" w:rsidP="00143390">
            <w:pPr>
              <w:pStyle w:val="NoSpacing"/>
              <w:jc w:val="both"/>
              <w:rPr>
                <w:rFonts w:ascii="Times New Roman" w:hAnsi="Times New Roman" w:cs="Times New Roman"/>
                <w:sz w:val="24"/>
                <w:szCs w:val="24"/>
              </w:rPr>
            </w:pPr>
          </w:p>
          <w:p w14:paraId="31323B30" w14:textId="6F156DD6" w:rsidR="00EC0E33" w:rsidRDefault="00EC0E33" w:rsidP="00143390">
            <w:pPr>
              <w:pStyle w:val="NoSpacing"/>
              <w:jc w:val="both"/>
              <w:rPr>
                <w:rFonts w:ascii="Times New Roman" w:hAnsi="Times New Roman" w:cs="Times New Roman"/>
                <w:sz w:val="24"/>
                <w:szCs w:val="24"/>
              </w:rPr>
            </w:pPr>
          </w:p>
          <w:p w14:paraId="24239CEF" w14:textId="05484FC6" w:rsidR="00EC0E33" w:rsidRDefault="00EC0E33" w:rsidP="00143390">
            <w:pPr>
              <w:pStyle w:val="NoSpacing"/>
              <w:jc w:val="both"/>
              <w:rPr>
                <w:rFonts w:ascii="Times New Roman" w:hAnsi="Times New Roman" w:cs="Times New Roman"/>
                <w:sz w:val="24"/>
                <w:szCs w:val="24"/>
              </w:rPr>
            </w:pPr>
          </w:p>
          <w:p w14:paraId="42291554" w14:textId="3D240C69" w:rsidR="00EC0E33" w:rsidRDefault="00EC0E33" w:rsidP="00143390">
            <w:pPr>
              <w:pStyle w:val="NoSpacing"/>
              <w:jc w:val="both"/>
              <w:rPr>
                <w:rFonts w:ascii="Times New Roman" w:hAnsi="Times New Roman" w:cs="Times New Roman"/>
                <w:sz w:val="24"/>
                <w:szCs w:val="24"/>
              </w:rPr>
            </w:pPr>
          </w:p>
          <w:p w14:paraId="2AFCEA44" w14:textId="43B40F8A" w:rsidR="00EC0E33" w:rsidRDefault="00EC0E33" w:rsidP="00143390">
            <w:pPr>
              <w:pStyle w:val="NoSpacing"/>
              <w:jc w:val="both"/>
              <w:rPr>
                <w:rFonts w:ascii="Times New Roman" w:hAnsi="Times New Roman" w:cs="Times New Roman"/>
                <w:sz w:val="24"/>
                <w:szCs w:val="24"/>
              </w:rPr>
            </w:pPr>
          </w:p>
          <w:p w14:paraId="6DC4FCFE" w14:textId="392A90A3" w:rsidR="00EC0E33" w:rsidRDefault="00EC0E33" w:rsidP="00143390">
            <w:pPr>
              <w:pStyle w:val="NoSpacing"/>
              <w:jc w:val="both"/>
              <w:rPr>
                <w:rFonts w:ascii="Times New Roman" w:hAnsi="Times New Roman" w:cs="Times New Roman"/>
                <w:sz w:val="24"/>
                <w:szCs w:val="24"/>
              </w:rPr>
            </w:pPr>
          </w:p>
          <w:p w14:paraId="30FB9A80" w14:textId="3F62FFCF" w:rsidR="00EC0E33" w:rsidRDefault="00EC0E33" w:rsidP="00143390">
            <w:pPr>
              <w:pStyle w:val="NoSpacing"/>
              <w:jc w:val="both"/>
              <w:rPr>
                <w:rFonts w:ascii="Times New Roman" w:hAnsi="Times New Roman" w:cs="Times New Roman"/>
                <w:sz w:val="24"/>
                <w:szCs w:val="24"/>
              </w:rPr>
            </w:pPr>
          </w:p>
          <w:p w14:paraId="59EAA184" w14:textId="011B12A8" w:rsidR="00425817" w:rsidRDefault="00425817" w:rsidP="00425817">
            <w:pPr>
              <w:pStyle w:val="NoSpacing"/>
              <w:jc w:val="both"/>
              <w:rPr>
                <w:rFonts w:ascii="Times New Roman" w:hAnsi="Times New Roman" w:cs="Times New Roman"/>
                <w:b/>
                <w:bCs/>
                <w:sz w:val="24"/>
                <w:szCs w:val="24"/>
              </w:rPr>
            </w:pPr>
          </w:p>
          <w:p w14:paraId="06A75E5F" w14:textId="5DDC23D9" w:rsidR="00816F37" w:rsidRDefault="00816F37" w:rsidP="00425817">
            <w:pPr>
              <w:pStyle w:val="NoSpacing"/>
              <w:jc w:val="both"/>
              <w:rPr>
                <w:rFonts w:ascii="Times New Roman" w:hAnsi="Times New Roman" w:cs="Times New Roman"/>
                <w:b/>
                <w:bCs/>
                <w:sz w:val="24"/>
                <w:szCs w:val="24"/>
              </w:rPr>
            </w:pPr>
          </w:p>
          <w:p w14:paraId="61583027" w14:textId="0F3C2D79" w:rsidR="00816F37" w:rsidRDefault="00816F37" w:rsidP="00425817">
            <w:pPr>
              <w:pStyle w:val="NoSpacing"/>
              <w:jc w:val="both"/>
              <w:rPr>
                <w:rFonts w:ascii="Times New Roman" w:hAnsi="Times New Roman" w:cs="Times New Roman"/>
                <w:b/>
                <w:bCs/>
                <w:sz w:val="24"/>
                <w:szCs w:val="24"/>
              </w:rPr>
            </w:pPr>
          </w:p>
          <w:p w14:paraId="12A9449D" w14:textId="02BA03B8" w:rsidR="00816F37" w:rsidRDefault="00816F37" w:rsidP="00425817">
            <w:pPr>
              <w:pStyle w:val="NoSpacing"/>
              <w:jc w:val="both"/>
              <w:rPr>
                <w:rFonts w:ascii="Times New Roman" w:hAnsi="Times New Roman" w:cs="Times New Roman"/>
                <w:b/>
                <w:bCs/>
                <w:sz w:val="24"/>
                <w:szCs w:val="24"/>
              </w:rPr>
            </w:pPr>
          </w:p>
          <w:p w14:paraId="780E9400" w14:textId="619755CB" w:rsidR="00816F37" w:rsidRDefault="00816F37" w:rsidP="00425817">
            <w:pPr>
              <w:pStyle w:val="NoSpacing"/>
              <w:jc w:val="both"/>
              <w:rPr>
                <w:rFonts w:ascii="Times New Roman" w:hAnsi="Times New Roman" w:cs="Times New Roman"/>
                <w:b/>
                <w:bCs/>
                <w:sz w:val="24"/>
                <w:szCs w:val="24"/>
              </w:rPr>
            </w:pPr>
          </w:p>
          <w:p w14:paraId="57DAA7FE" w14:textId="7A6B96C2" w:rsidR="009B008D" w:rsidRDefault="009B008D" w:rsidP="00425817">
            <w:pPr>
              <w:pStyle w:val="NoSpacing"/>
              <w:jc w:val="both"/>
              <w:rPr>
                <w:rFonts w:ascii="Times New Roman" w:hAnsi="Times New Roman" w:cs="Times New Roman"/>
                <w:b/>
                <w:bCs/>
                <w:sz w:val="24"/>
                <w:szCs w:val="24"/>
              </w:rPr>
            </w:pPr>
          </w:p>
          <w:p w14:paraId="0C83885E" w14:textId="2D13233D" w:rsidR="009B008D" w:rsidRDefault="009B008D" w:rsidP="00425817">
            <w:pPr>
              <w:pStyle w:val="NoSpacing"/>
              <w:jc w:val="both"/>
              <w:rPr>
                <w:rFonts w:ascii="Times New Roman" w:hAnsi="Times New Roman" w:cs="Times New Roman"/>
                <w:b/>
                <w:bCs/>
                <w:sz w:val="24"/>
                <w:szCs w:val="24"/>
              </w:rPr>
            </w:pPr>
          </w:p>
          <w:p w14:paraId="523BB1A0" w14:textId="571A387E" w:rsidR="009B008D" w:rsidRDefault="009B008D" w:rsidP="00425817">
            <w:pPr>
              <w:pStyle w:val="NoSpacing"/>
              <w:jc w:val="both"/>
              <w:rPr>
                <w:rFonts w:ascii="Times New Roman" w:hAnsi="Times New Roman" w:cs="Times New Roman"/>
                <w:b/>
                <w:bCs/>
                <w:sz w:val="24"/>
                <w:szCs w:val="24"/>
              </w:rPr>
            </w:pPr>
          </w:p>
          <w:p w14:paraId="23F60CCC" w14:textId="3155AB7A" w:rsidR="009B008D" w:rsidRDefault="009B008D" w:rsidP="00425817">
            <w:pPr>
              <w:pStyle w:val="NoSpacing"/>
              <w:jc w:val="both"/>
              <w:rPr>
                <w:rFonts w:ascii="Times New Roman" w:hAnsi="Times New Roman" w:cs="Times New Roman"/>
                <w:b/>
                <w:bCs/>
                <w:sz w:val="24"/>
                <w:szCs w:val="24"/>
              </w:rPr>
            </w:pPr>
          </w:p>
          <w:p w14:paraId="3EA03818" w14:textId="2394C338" w:rsidR="009B008D" w:rsidRDefault="009B008D" w:rsidP="00425817">
            <w:pPr>
              <w:pStyle w:val="NoSpacing"/>
              <w:jc w:val="both"/>
              <w:rPr>
                <w:rFonts w:ascii="Times New Roman" w:hAnsi="Times New Roman" w:cs="Times New Roman"/>
                <w:b/>
                <w:bCs/>
                <w:sz w:val="24"/>
                <w:szCs w:val="24"/>
              </w:rPr>
            </w:pPr>
          </w:p>
          <w:p w14:paraId="1D11EE4C" w14:textId="53EFA0DE" w:rsidR="009B008D" w:rsidRDefault="009B008D" w:rsidP="00425817">
            <w:pPr>
              <w:pStyle w:val="NoSpacing"/>
              <w:jc w:val="both"/>
              <w:rPr>
                <w:rFonts w:ascii="Times New Roman" w:hAnsi="Times New Roman" w:cs="Times New Roman"/>
                <w:b/>
                <w:bCs/>
                <w:sz w:val="24"/>
                <w:szCs w:val="24"/>
              </w:rPr>
            </w:pPr>
          </w:p>
          <w:p w14:paraId="2AFB3486" w14:textId="021AC449" w:rsidR="009B008D" w:rsidRDefault="009B008D" w:rsidP="00425817">
            <w:pPr>
              <w:pStyle w:val="NoSpacing"/>
              <w:jc w:val="both"/>
              <w:rPr>
                <w:rFonts w:ascii="Times New Roman" w:hAnsi="Times New Roman" w:cs="Times New Roman"/>
                <w:b/>
                <w:bCs/>
                <w:sz w:val="24"/>
                <w:szCs w:val="24"/>
              </w:rPr>
            </w:pPr>
          </w:p>
          <w:p w14:paraId="57E8E28F" w14:textId="1C487114" w:rsidR="009B008D" w:rsidRDefault="009B008D" w:rsidP="00425817">
            <w:pPr>
              <w:pStyle w:val="NoSpacing"/>
              <w:jc w:val="both"/>
              <w:rPr>
                <w:rFonts w:ascii="Times New Roman" w:hAnsi="Times New Roman" w:cs="Times New Roman"/>
                <w:b/>
                <w:bCs/>
                <w:sz w:val="24"/>
                <w:szCs w:val="24"/>
              </w:rPr>
            </w:pPr>
          </w:p>
          <w:p w14:paraId="2226D0AD" w14:textId="46205078" w:rsidR="009B008D" w:rsidRDefault="009B008D" w:rsidP="00425817">
            <w:pPr>
              <w:pStyle w:val="NoSpacing"/>
              <w:jc w:val="both"/>
              <w:rPr>
                <w:rFonts w:ascii="Times New Roman" w:hAnsi="Times New Roman" w:cs="Times New Roman"/>
                <w:b/>
                <w:bCs/>
                <w:sz w:val="24"/>
                <w:szCs w:val="24"/>
              </w:rPr>
            </w:pPr>
          </w:p>
          <w:p w14:paraId="60BBDA57" w14:textId="21B43823" w:rsidR="009B008D" w:rsidRDefault="009B008D" w:rsidP="00425817">
            <w:pPr>
              <w:pStyle w:val="NoSpacing"/>
              <w:jc w:val="both"/>
              <w:rPr>
                <w:rFonts w:ascii="Times New Roman" w:hAnsi="Times New Roman" w:cs="Times New Roman"/>
                <w:b/>
                <w:bCs/>
                <w:sz w:val="24"/>
                <w:szCs w:val="24"/>
              </w:rPr>
            </w:pPr>
          </w:p>
          <w:p w14:paraId="19DA6C36" w14:textId="6B7610C2" w:rsidR="009B008D" w:rsidRDefault="009B008D" w:rsidP="00425817">
            <w:pPr>
              <w:pStyle w:val="NoSpacing"/>
              <w:jc w:val="both"/>
              <w:rPr>
                <w:rFonts w:ascii="Times New Roman" w:hAnsi="Times New Roman" w:cs="Times New Roman"/>
                <w:b/>
                <w:bCs/>
                <w:sz w:val="24"/>
                <w:szCs w:val="24"/>
              </w:rPr>
            </w:pPr>
          </w:p>
          <w:p w14:paraId="2B6DC4B6" w14:textId="2D2032B1" w:rsidR="009B008D" w:rsidRDefault="009B008D" w:rsidP="00425817">
            <w:pPr>
              <w:pStyle w:val="NoSpacing"/>
              <w:jc w:val="both"/>
              <w:rPr>
                <w:rFonts w:ascii="Times New Roman" w:hAnsi="Times New Roman" w:cs="Times New Roman"/>
                <w:b/>
                <w:bCs/>
                <w:sz w:val="24"/>
                <w:szCs w:val="24"/>
              </w:rPr>
            </w:pPr>
          </w:p>
          <w:p w14:paraId="47456919" w14:textId="4CDDB1C8" w:rsidR="009B008D" w:rsidRDefault="009B008D" w:rsidP="00425817">
            <w:pPr>
              <w:pStyle w:val="NoSpacing"/>
              <w:jc w:val="both"/>
              <w:rPr>
                <w:rFonts w:ascii="Times New Roman" w:hAnsi="Times New Roman" w:cs="Times New Roman"/>
                <w:b/>
                <w:bCs/>
                <w:sz w:val="24"/>
                <w:szCs w:val="24"/>
              </w:rPr>
            </w:pPr>
          </w:p>
          <w:p w14:paraId="6FFA2D5B" w14:textId="6BAAE4E2" w:rsidR="009B008D" w:rsidRDefault="009B008D" w:rsidP="00425817">
            <w:pPr>
              <w:pStyle w:val="NoSpacing"/>
              <w:jc w:val="both"/>
              <w:rPr>
                <w:rFonts w:ascii="Times New Roman" w:hAnsi="Times New Roman" w:cs="Times New Roman"/>
                <w:b/>
                <w:bCs/>
                <w:sz w:val="24"/>
                <w:szCs w:val="24"/>
              </w:rPr>
            </w:pPr>
          </w:p>
          <w:p w14:paraId="161B9070" w14:textId="3A80E68A" w:rsidR="009B008D" w:rsidRDefault="009B008D" w:rsidP="00425817">
            <w:pPr>
              <w:pStyle w:val="NoSpacing"/>
              <w:jc w:val="both"/>
              <w:rPr>
                <w:rFonts w:ascii="Times New Roman" w:hAnsi="Times New Roman" w:cs="Times New Roman"/>
                <w:b/>
                <w:bCs/>
                <w:sz w:val="24"/>
                <w:szCs w:val="24"/>
              </w:rPr>
            </w:pPr>
          </w:p>
          <w:p w14:paraId="7E190B67" w14:textId="21D7755E" w:rsidR="009B008D" w:rsidRDefault="009B008D" w:rsidP="00425817">
            <w:pPr>
              <w:pStyle w:val="NoSpacing"/>
              <w:jc w:val="both"/>
              <w:rPr>
                <w:rFonts w:ascii="Times New Roman" w:hAnsi="Times New Roman" w:cs="Times New Roman"/>
                <w:b/>
                <w:bCs/>
                <w:sz w:val="24"/>
                <w:szCs w:val="24"/>
              </w:rPr>
            </w:pPr>
          </w:p>
          <w:p w14:paraId="61BE4FDE" w14:textId="5D0AE4BE" w:rsidR="009B008D" w:rsidRDefault="009B008D" w:rsidP="00425817">
            <w:pPr>
              <w:pStyle w:val="NoSpacing"/>
              <w:jc w:val="both"/>
              <w:rPr>
                <w:rFonts w:ascii="Times New Roman" w:hAnsi="Times New Roman" w:cs="Times New Roman"/>
                <w:b/>
                <w:bCs/>
                <w:sz w:val="24"/>
                <w:szCs w:val="24"/>
              </w:rPr>
            </w:pPr>
          </w:p>
          <w:p w14:paraId="05F638D9" w14:textId="51EF9EEB" w:rsidR="009B008D" w:rsidRDefault="009B008D" w:rsidP="00425817">
            <w:pPr>
              <w:pStyle w:val="NoSpacing"/>
              <w:jc w:val="both"/>
              <w:rPr>
                <w:rFonts w:ascii="Times New Roman" w:hAnsi="Times New Roman" w:cs="Times New Roman"/>
                <w:b/>
                <w:bCs/>
                <w:sz w:val="24"/>
                <w:szCs w:val="24"/>
              </w:rPr>
            </w:pPr>
          </w:p>
          <w:p w14:paraId="70B07F26" w14:textId="3E0AD695" w:rsidR="009B008D" w:rsidRDefault="009B008D" w:rsidP="00425817">
            <w:pPr>
              <w:pStyle w:val="NoSpacing"/>
              <w:jc w:val="both"/>
              <w:rPr>
                <w:rFonts w:ascii="Times New Roman" w:hAnsi="Times New Roman" w:cs="Times New Roman"/>
                <w:b/>
                <w:bCs/>
                <w:sz w:val="24"/>
                <w:szCs w:val="24"/>
              </w:rPr>
            </w:pPr>
          </w:p>
          <w:p w14:paraId="40D6DCAF" w14:textId="0DDCF527" w:rsidR="009B008D" w:rsidRDefault="009B008D" w:rsidP="00425817">
            <w:pPr>
              <w:pStyle w:val="NoSpacing"/>
              <w:jc w:val="both"/>
              <w:rPr>
                <w:rFonts w:ascii="Times New Roman" w:hAnsi="Times New Roman" w:cs="Times New Roman"/>
                <w:b/>
                <w:bCs/>
                <w:sz w:val="24"/>
                <w:szCs w:val="24"/>
              </w:rPr>
            </w:pPr>
          </w:p>
          <w:p w14:paraId="70B588E5" w14:textId="7F51AE13" w:rsidR="009B008D" w:rsidRDefault="009B008D" w:rsidP="00425817">
            <w:pPr>
              <w:pStyle w:val="NoSpacing"/>
              <w:jc w:val="both"/>
              <w:rPr>
                <w:rFonts w:ascii="Times New Roman" w:hAnsi="Times New Roman" w:cs="Times New Roman"/>
                <w:b/>
                <w:bCs/>
                <w:sz w:val="24"/>
                <w:szCs w:val="24"/>
              </w:rPr>
            </w:pPr>
          </w:p>
          <w:p w14:paraId="7B901CE3" w14:textId="62B138C2" w:rsidR="009B008D" w:rsidRDefault="009B008D" w:rsidP="00425817">
            <w:pPr>
              <w:pStyle w:val="NoSpacing"/>
              <w:jc w:val="both"/>
              <w:rPr>
                <w:rFonts w:ascii="Times New Roman" w:hAnsi="Times New Roman" w:cs="Times New Roman"/>
                <w:b/>
                <w:bCs/>
                <w:sz w:val="24"/>
                <w:szCs w:val="24"/>
              </w:rPr>
            </w:pPr>
          </w:p>
          <w:p w14:paraId="43DB53E7" w14:textId="502E8E32" w:rsidR="009B008D" w:rsidRDefault="009B008D" w:rsidP="00425817">
            <w:pPr>
              <w:pStyle w:val="NoSpacing"/>
              <w:jc w:val="both"/>
              <w:rPr>
                <w:rFonts w:ascii="Times New Roman" w:hAnsi="Times New Roman" w:cs="Times New Roman"/>
                <w:b/>
                <w:bCs/>
                <w:sz w:val="24"/>
                <w:szCs w:val="24"/>
              </w:rPr>
            </w:pPr>
          </w:p>
          <w:p w14:paraId="5DFD7435" w14:textId="1384348A" w:rsidR="00EC0E33" w:rsidRPr="00425817" w:rsidRDefault="00EC0E33" w:rsidP="00C41D06">
            <w:pPr>
              <w:pStyle w:val="NoSpacing"/>
              <w:jc w:val="both"/>
              <w:rPr>
                <w:rFonts w:ascii="Times New Roman" w:hAnsi="Times New Roman" w:cs="Times New Roman"/>
                <w:b/>
                <w:bCs/>
                <w:sz w:val="24"/>
                <w:szCs w:val="24"/>
              </w:rPr>
            </w:pPr>
          </w:p>
          <w:tbl>
            <w:tblPr>
              <w:tblStyle w:val="TableGrid"/>
              <w:tblpPr w:leftFromText="180" w:rightFromText="180" w:vertAnchor="page" w:horzAnchor="margin" w:tblpY="976"/>
              <w:tblOverlap w:val="never"/>
              <w:tblW w:w="854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6"/>
              <w:gridCol w:w="1711"/>
              <w:gridCol w:w="1528"/>
              <w:gridCol w:w="1559"/>
              <w:gridCol w:w="2268"/>
            </w:tblGrid>
            <w:tr w:rsidR="00425817" w:rsidRPr="007E7DE3" w14:paraId="0208A6AE" w14:textId="77777777" w:rsidTr="007A4089">
              <w:tc>
                <w:tcPr>
                  <w:tcW w:w="1476" w:type="dxa"/>
                </w:tcPr>
                <w:p w14:paraId="3D734F90" w14:textId="77777777" w:rsidR="00425817" w:rsidRPr="007E7DE3" w:rsidRDefault="00425817" w:rsidP="00425817">
                  <w:pPr>
                    <w:ind w:left="720" w:hanging="720"/>
                    <w:rPr>
                      <w:rFonts w:ascii="Times New Roman" w:hAnsi="Times New Roman" w:cs="Times New Roman"/>
                      <w:sz w:val="24"/>
                      <w:szCs w:val="24"/>
                    </w:rPr>
                  </w:pPr>
                </w:p>
              </w:tc>
              <w:tc>
                <w:tcPr>
                  <w:tcW w:w="1711" w:type="dxa"/>
                </w:tcPr>
                <w:p w14:paraId="0BC01BAF" w14:textId="77777777" w:rsidR="00425817" w:rsidRPr="007E7DE3" w:rsidRDefault="00425817" w:rsidP="00425817">
                  <w:pPr>
                    <w:ind w:left="720" w:hanging="720"/>
                    <w:rPr>
                      <w:rFonts w:ascii="Times New Roman" w:hAnsi="Times New Roman" w:cs="Times New Roman"/>
                      <w:sz w:val="24"/>
                      <w:szCs w:val="24"/>
                    </w:rPr>
                  </w:pPr>
                </w:p>
              </w:tc>
              <w:tc>
                <w:tcPr>
                  <w:tcW w:w="1528" w:type="dxa"/>
                </w:tcPr>
                <w:p w14:paraId="63F2D047" w14:textId="77777777" w:rsidR="00425817" w:rsidRPr="007E7DE3" w:rsidRDefault="00425817" w:rsidP="00425817">
                  <w:pPr>
                    <w:ind w:left="720" w:hanging="720"/>
                    <w:rPr>
                      <w:rFonts w:ascii="Times New Roman" w:hAnsi="Times New Roman" w:cs="Times New Roman"/>
                      <w:sz w:val="24"/>
                      <w:szCs w:val="24"/>
                    </w:rPr>
                  </w:pPr>
                </w:p>
              </w:tc>
              <w:tc>
                <w:tcPr>
                  <w:tcW w:w="1559" w:type="dxa"/>
                </w:tcPr>
                <w:p w14:paraId="752D2D79" w14:textId="77777777" w:rsidR="00425817" w:rsidRPr="007E7DE3" w:rsidRDefault="00425817" w:rsidP="00425817">
                  <w:pPr>
                    <w:autoSpaceDE w:val="0"/>
                    <w:autoSpaceDN w:val="0"/>
                    <w:adjustRightInd w:val="0"/>
                    <w:ind w:left="720" w:hanging="720"/>
                    <w:rPr>
                      <w:rFonts w:ascii="Times New Roman" w:hAnsi="Times New Roman" w:cs="Times New Roman"/>
                      <w:sz w:val="24"/>
                      <w:szCs w:val="24"/>
                    </w:rPr>
                  </w:pPr>
                  <w:r w:rsidRPr="007E7DE3">
                    <w:rPr>
                      <w:rFonts w:ascii="Times New Roman" w:hAnsi="Times New Roman" w:cs="Times New Roman"/>
                      <w:sz w:val="24"/>
                      <w:szCs w:val="24"/>
                    </w:rPr>
                    <w:t xml:space="preserve"> </w:t>
                  </w:r>
                </w:p>
              </w:tc>
              <w:tc>
                <w:tcPr>
                  <w:tcW w:w="2268" w:type="dxa"/>
                </w:tcPr>
                <w:p w14:paraId="61367A8F" w14:textId="77777777" w:rsidR="00425817" w:rsidRPr="007E7DE3" w:rsidRDefault="00425817" w:rsidP="00425817">
                  <w:pPr>
                    <w:ind w:left="720" w:hanging="720"/>
                    <w:rPr>
                      <w:rFonts w:ascii="Times New Roman" w:hAnsi="Times New Roman" w:cs="Times New Roman"/>
                      <w:sz w:val="24"/>
                      <w:szCs w:val="24"/>
                    </w:rPr>
                  </w:pPr>
                </w:p>
              </w:tc>
            </w:tr>
            <w:tr w:rsidR="00425817" w:rsidRPr="00816F37" w14:paraId="4C849608" w14:textId="77777777" w:rsidTr="007A4089">
              <w:tc>
                <w:tcPr>
                  <w:tcW w:w="1476" w:type="dxa"/>
                  <w:tcBorders>
                    <w:bottom w:val="single" w:sz="4" w:space="0" w:color="auto"/>
                  </w:tcBorders>
                </w:tcPr>
                <w:p w14:paraId="20EF15D0"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Inhibitor</w:t>
                  </w:r>
                </w:p>
              </w:tc>
              <w:tc>
                <w:tcPr>
                  <w:tcW w:w="1711" w:type="dxa"/>
                  <w:tcBorders>
                    <w:bottom w:val="single" w:sz="4" w:space="0" w:color="auto"/>
                  </w:tcBorders>
                </w:tcPr>
                <w:p w14:paraId="0F2493AD"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Concentration</w:t>
                  </w:r>
                </w:p>
                <w:p w14:paraId="0942066E"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(M)</w:t>
                  </w:r>
                </w:p>
              </w:tc>
              <w:tc>
                <w:tcPr>
                  <w:tcW w:w="1528" w:type="dxa"/>
                  <w:tcBorders>
                    <w:bottom w:val="single" w:sz="4" w:space="0" w:color="auto"/>
                  </w:tcBorders>
                </w:tcPr>
                <w:p w14:paraId="44FD4E60" w14:textId="77777777" w:rsidR="00425817" w:rsidRPr="00816F37" w:rsidRDefault="00425817" w:rsidP="00816F37">
                  <w:pPr>
                    <w:pStyle w:val="NoSpacing"/>
                    <w:rPr>
                      <w:rFonts w:ascii="Times New Roman" w:hAnsi="Times New Roman" w:cs="Times New Roman"/>
                    </w:rPr>
                  </w:pPr>
                  <w:proofErr w:type="spellStart"/>
                  <w:r w:rsidRPr="00816F37">
                    <w:rPr>
                      <w:rFonts w:ascii="Times New Roman" w:hAnsi="Times New Roman" w:cs="Times New Roman"/>
                    </w:rPr>
                    <w:t>E</w:t>
                  </w:r>
                  <w:r w:rsidRPr="00816F37">
                    <w:rPr>
                      <w:rFonts w:ascii="Times New Roman" w:hAnsi="Times New Roman" w:cs="Times New Roman"/>
                      <w:vertAlign w:val="subscript"/>
                    </w:rPr>
                    <w:t>a</w:t>
                  </w:r>
                  <w:proofErr w:type="spellEnd"/>
                  <w:r w:rsidRPr="00816F37">
                    <w:rPr>
                      <w:rFonts w:ascii="Times New Roman" w:hAnsi="Times New Roman" w:cs="Times New Roman"/>
                    </w:rPr>
                    <w:t>(kJ/mol)</w:t>
                  </w:r>
                </w:p>
              </w:tc>
              <w:tc>
                <w:tcPr>
                  <w:tcW w:w="1559" w:type="dxa"/>
                  <w:tcBorders>
                    <w:bottom w:val="single" w:sz="4" w:space="0" w:color="auto"/>
                  </w:tcBorders>
                </w:tcPr>
                <w:p w14:paraId="44B49D5B"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-ΔH</w:t>
                  </w:r>
                  <w:r w:rsidRPr="00816F37">
                    <w:rPr>
                      <w:rFonts w:ascii="Times New Roman" w:eastAsia="F13" w:hAnsi="Times New Roman" w:cs="Times New Roman"/>
                      <w:vertAlign w:val="superscript"/>
                    </w:rPr>
                    <w:t>≠</w:t>
                  </w:r>
                  <w:r w:rsidRPr="00816F37">
                    <w:rPr>
                      <w:rFonts w:ascii="Times New Roman" w:hAnsi="Times New Roman" w:cs="Times New Roman"/>
                    </w:rPr>
                    <w:t>(J/mol)</w:t>
                  </w:r>
                </w:p>
              </w:tc>
              <w:tc>
                <w:tcPr>
                  <w:tcW w:w="2268" w:type="dxa"/>
                  <w:tcBorders>
                    <w:bottom w:val="single" w:sz="4" w:space="0" w:color="auto"/>
                  </w:tcBorders>
                </w:tcPr>
                <w:p w14:paraId="600575C9"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-ΔS</w:t>
                  </w:r>
                  <w:r w:rsidRPr="00816F37">
                    <w:rPr>
                      <w:rFonts w:ascii="Times New Roman" w:eastAsia="F13" w:hAnsi="Times New Roman" w:cs="Times New Roman"/>
                      <w:vertAlign w:val="superscript"/>
                    </w:rPr>
                    <w:t>≠</w:t>
                  </w:r>
                  <w:r w:rsidRPr="00816F37">
                    <w:rPr>
                      <w:rFonts w:ascii="Times New Roman" w:hAnsi="Times New Roman" w:cs="Times New Roman"/>
                    </w:rPr>
                    <w:t xml:space="preserve"> (J/mol K)</w:t>
                  </w:r>
                </w:p>
              </w:tc>
            </w:tr>
            <w:tr w:rsidR="00425817" w:rsidRPr="00816F37" w14:paraId="0FAD5CDE" w14:textId="77777777" w:rsidTr="007A4089">
              <w:tc>
                <w:tcPr>
                  <w:tcW w:w="1476" w:type="dxa"/>
                  <w:vMerge w:val="restart"/>
                  <w:tcBorders>
                    <w:top w:val="single" w:sz="4" w:space="0" w:color="auto"/>
                  </w:tcBorders>
                </w:tcPr>
                <w:p w14:paraId="157C8DF8" w14:textId="77777777" w:rsidR="00425817" w:rsidRPr="00816F37" w:rsidRDefault="00425817" w:rsidP="00816F37">
                  <w:pPr>
                    <w:pStyle w:val="NoSpacing"/>
                    <w:rPr>
                      <w:rFonts w:ascii="Times New Roman" w:hAnsi="Times New Roman" w:cs="Times New Roman"/>
                    </w:rPr>
                  </w:pPr>
                </w:p>
                <w:p w14:paraId="665F2D7F" w14:textId="77777777" w:rsidR="00425817" w:rsidRPr="00816F37" w:rsidRDefault="00425817" w:rsidP="00816F37">
                  <w:pPr>
                    <w:pStyle w:val="NoSpacing"/>
                    <w:rPr>
                      <w:rFonts w:ascii="Times New Roman" w:hAnsi="Times New Roman" w:cs="Times New Roman"/>
                    </w:rPr>
                  </w:pPr>
                </w:p>
                <w:p w14:paraId="6C614923"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J11</w:t>
                  </w:r>
                </w:p>
              </w:tc>
              <w:tc>
                <w:tcPr>
                  <w:tcW w:w="1711" w:type="dxa"/>
                  <w:tcBorders>
                    <w:top w:val="single" w:sz="4" w:space="0" w:color="auto"/>
                  </w:tcBorders>
                </w:tcPr>
                <w:p w14:paraId="6B3FA20C"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Blank</w:t>
                  </w:r>
                </w:p>
              </w:tc>
              <w:tc>
                <w:tcPr>
                  <w:tcW w:w="1528" w:type="dxa"/>
                  <w:tcBorders>
                    <w:top w:val="single" w:sz="4" w:space="0" w:color="auto"/>
                  </w:tcBorders>
                  <w:vAlign w:val="bottom"/>
                </w:tcPr>
                <w:p w14:paraId="03389A94"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-40.33</w:t>
                  </w:r>
                </w:p>
              </w:tc>
              <w:tc>
                <w:tcPr>
                  <w:tcW w:w="1559" w:type="dxa"/>
                  <w:tcBorders>
                    <w:top w:val="single" w:sz="4" w:space="0" w:color="auto"/>
                  </w:tcBorders>
                </w:tcPr>
                <w:p w14:paraId="2D8EC8C1"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-72.97</w:t>
                  </w:r>
                </w:p>
              </w:tc>
              <w:tc>
                <w:tcPr>
                  <w:tcW w:w="2268" w:type="dxa"/>
                  <w:tcBorders>
                    <w:top w:val="single" w:sz="4" w:space="0" w:color="auto"/>
                  </w:tcBorders>
                </w:tcPr>
                <w:p w14:paraId="59B8554D"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197.94</w:t>
                  </w:r>
                </w:p>
              </w:tc>
            </w:tr>
            <w:tr w:rsidR="00425817" w:rsidRPr="00816F37" w14:paraId="50BCB237" w14:textId="77777777" w:rsidTr="007A4089">
              <w:tc>
                <w:tcPr>
                  <w:tcW w:w="1476" w:type="dxa"/>
                  <w:vMerge/>
                </w:tcPr>
                <w:p w14:paraId="08D067B9" w14:textId="77777777" w:rsidR="00425817" w:rsidRPr="00816F37" w:rsidRDefault="00425817" w:rsidP="00816F37">
                  <w:pPr>
                    <w:pStyle w:val="NoSpacing"/>
                    <w:rPr>
                      <w:rFonts w:ascii="Times New Roman" w:hAnsi="Times New Roman" w:cs="Times New Roman"/>
                    </w:rPr>
                  </w:pPr>
                </w:p>
              </w:tc>
              <w:tc>
                <w:tcPr>
                  <w:tcW w:w="1711" w:type="dxa"/>
                  <w:vAlign w:val="bottom"/>
                </w:tcPr>
                <w:p w14:paraId="3E27EB17"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3 ×10</w:t>
                  </w:r>
                  <w:r w:rsidRPr="00816F37">
                    <w:rPr>
                      <w:rFonts w:ascii="Times New Roman" w:eastAsia="Times New Roman" w:hAnsi="Times New Roman" w:cs="Times New Roman"/>
                      <w:vertAlign w:val="superscript"/>
                      <w:lang w:eastAsia="en-GB"/>
                    </w:rPr>
                    <w:t>-5</w:t>
                  </w:r>
                </w:p>
              </w:tc>
              <w:tc>
                <w:tcPr>
                  <w:tcW w:w="1528" w:type="dxa"/>
                  <w:vAlign w:val="bottom"/>
                </w:tcPr>
                <w:p w14:paraId="1C72A4C1"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-41.10</w:t>
                  </w:r>
                </w:p>
              </w:tc>
              <w:tc>
                <w:tcPr>
                  <w:tcW w:w="1559" w:type="dxa"/>
                  <w:vAlign w:val="bottom"/>
                </w:tcPr>
                <w:p w14:paraId="752739F4"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-74.47</w:t>
                  </w:r>
                </w:p>
              </w:tc>
              <w:tc>
                <w:tcPr>
                  <w:tcW w:w="2268" w:type="dxa"/>
                  <w:vAlign w:val="bottom"/>
                </w:tcPr>
                <w:p w14:paraId="7CE74E88"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197.95</w:t>
                  </w:r>
                </w:p>
              </w:tc>
            </w:tr>
            <w:tr w:rsidR="00425817" w:rsidRPr="00816F37" w14:paraId="48AA4E7D" w14:textId="77777777" w:rsidTr="007A4089">
              <w:tc>
                <w:tcPr>
                  <w:tcW w:w="1476" w:type="dxa"/>
                  <w:vMerge/>
                </w:tcPr>
                <w:p w14:paraId="720DB6BA" w14:textId="77777777" w:rsidR="00425817" w:rsidRPr="00816F37" w:rsidRDefault="00425817" w:rsidP="00816F37">
                  <w:pPr>
                    <w:pStyle w:val="NoSpacing"/>
                    <w:rPr>
                      <w:rFonts w:ascii="Times New Roman" w:hAnsi="Times New Roman" w:cs="Times New Roman"/>
                    </w:rPr>
                  </w:pPr>
                </w:p>
              </w:tc>
              <w:tc>
                <w:tcPr>
                  <w:tcW w:w="1711" w:type="dxa"/>
                  <w:vAlign w:val="bottom"/>
                </w:tcPr>
                <w:p w14:paraId="1327FA1B"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6 ×10</w:t>
                  </w:r>
                  <w:r w:rsidRPr="00816F37">
                    <w:rPr>
                      <w:rFonts w:ascii="Times New Roman" w:eastAsia="Times New Roman" w:hAnsi="Times New Roman" w:cs="Times New Roman"/>
                      <w:vertAlign w:val="superscript"/>
                      <w:lang w:eastAsia="en-GB"/>
                    </w:rPr>
                    <w:t>-5</w:t>
                  </w:r>
                </w:p>
              </w:tc>
              <w:tc>
                <w:tcPr>
                  <w:tcW w:w="1528" w:type="dxa"/>
                  <w:vAlign w:val="bottom"/>
                </w:tcPr>
                <w:p w14:paraId="7FB28D16"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-39.39</w:t>
                  </w:r>
                </w:p>
              </w:tc>
              <w:tc>
                <w:tcPr>
                  <w:tcW w:w="1559" w:type="dxa"/>
                  <w:vAlign w:val="bottom"/>
                </w:tcPr>
                <w:p w14:paraId="7FDB766E"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-68.48</w:t>
                  </w:r>
                </w:p>
              </w:tc>
              <w:tc>
                <w:tcPr>
                  <w:tcW w:w="2268" w:type="dxa"/>
                  <w:vAlign w:val="bottom"/>
                </w:tcPr>
                <w:p w14:paraId="215B5A77"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197.93</w:t>
                  </w:r>
                </w:p>
              </w:tc>
            </w:tr>
            <w:tr w:rsidR="00425817" w:rsidRPr="00816F37" w14:paraId="3D94FCD9" w14:textId="77777777" w:rsidTr="007A4089">
              <w:tc>
                <w:tcPr>
                  <w:tcW w:w="1476" w:type="dxa"/>
                  <w:vMerge/>
                </w:tcPr>
                <w:p w14:paraId="4891E149" w14:textId="77777777" w:rsidR="00425817" w:rsidRPr="00816F37" w:rsidRDefault="00425817" w:rsidP="00816F37">
                  <w:pPr>
                    <w:pStyle w:val="NoSpacing"/>
                    <w:rPr>
                      <w:rFonts w:ascii="Times New Roman" w:hAnsi="Times New Roman" w:cs="Times New Roman"/>
                    </w:rPr>
                  </w:pPr>
                </w:p>
              </w:tc>
              <w:tc>
                <w:tcPr>
                  <w:tcW w:w="1711" w:type="dxa"/>
                  <w:vAlign w:val="bottom"/>
                </w:tcPr>
                <w:p w14:paraId="1F7C7920"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9 ×10</w:t>
                  </w:r>
                  <w:r w:rsidRPr="00816F37">
                    <w:rPr>
                      <w:rFonts w:ascii="Times New Roman" w:eastAsia="Times New Roman" w:hAnsi="Times New Roman" w:cs="Times New Roman"/>
                      <w:vertAlign w:val="superscript"/>
                      <w:lang w:eastAsia="en-GB"/>
                    </w:rPr>
                    <w:t>-5</w:t>
                  </w:r>
                </w:p>
              </w:tc>
              <w:tc>
                <w:tcPr>
                  <w:tcW w:w="1528" w:type="dxa"/>
                  <w:vAlign w:val="bottom"/>
                </w:tcPr>
                <w:p w14:paraId="053F7EAB"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 xml:space="preserve"> -30.29</w:t>
                  </w:r>
                </w:p>
              </w:tc>
              <w:tc>
                <w:tcPr>
                  <w:tcW w:w="1559" w:type="dxa"/>
                  <w:vAlign w:val="bottom"/>
                </w:tcPr>
                <w:p w14:paraId="6FEB28E1"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-38.45</w:t>
                  </w:r>
                </w:p>
              </w:tc>
              <w:tc>
                <w:tcPr>
                  <w:tcW w:w="2268" w:type="dxa"/>
                  <w:vAlign w:val="bottom"/>
                </w:tcPr>
                <w:p w14:paraId="2B8C39DF"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197.84</w:t>
                  </w:r>
                </w:p>
              </w:tc>
            </w:tr>
            <w:tr w:rsidR="00425817" w:rsidRPr="00816F37" w14:paraId="7BE094DC" w14:textId="77777777" w:rsidTr="007A4089">
              <w:tc>
                <w:tcPr>
                  <w:tcW w:w="1476" w:type="dxa"/>
                  <w:vMerge/>
                </w:tcPr>
                <w:p w14:paraId="17B4ECB2" w14:textId="77777777" w:rsidR="00425817" w:rsidRPr="00816F37" w:rsidRDefault="00425817" w:rsidP="00816F37">
                  <w:pPr>
                    <w:pStyle w:val="NoSpacing"/>
                    <w:rPr>
                      <w:rFonts w:ascii="Times New Roman" w:hAnsi="Times New Roman" w:cs="Times New Roman"/>
                    </w:rPr>
                  </w:pPr>
                </w:p>
              </w:tc>
              <w:tc>
                <w:tcPr>
                  <w:tcW w:w="1711" w:type="dxa"/>
                  <w:vAlign w:val="bottom"/>
                </w:tcPr>
                <w:p w14:paraId="12E936AB"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12×10</w:t>
                  </w:r>
                  <w:r w:rsidRPr="00816F37">
                    <w:rPr>
                      <w:rFonts w:ascii="Times New Roman" w:eastAsia="Times New Roman" w:hAnsi="Times New Roman" w:cs="Times New Roman"/>
                      <w:vertAlign w:val="superscript"/>
                      <w:lang w:eastAsia="en-GB"/>
                    </w:rPr>
                    <w:t>-5</w:t>
                  </w:r>
                </w:p>
              </w:tc>
              <w:tc>
                <w:tcPr>
                  <w:tcW w:w="1528" w:type="dxa"/>
                  <w:vAlign w:val="bottom"/>
                </w:tcPr>
                <w:p w14:paraId="17E2F4F9"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 xml:space="preserve"> -36.96</w:t>
                  </w:r>
                </w:p>
              </w:tc>
              <w:tc>
                <w:tcPr>
                  <w:tcW w:w="1559" w:type="dxa"/>
                  <w:vAlign w:val="bottom"/>
                </w:tcPr>
                <w:p w14:paraId="78DCA66E"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-57.81</w:t>
                  </w:r>
                </w:p>
              </w:tc>
              <w:tc>
                <w:tcPr>
                  <w:tcW w:w="2268" w:type="dxa"/>
                  <w:vAlign w:val="bottom"/>
                </w:tcPr>
                <w:p w14:paraId="43E9D015"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197.91</w:t>
                  </w:r>
                </w:p>
              </w:tc>
            </w:tr>
            <w:tr w:rsidR="00425817" w:rsidRPr="00816F37" w14:paraId="111454C5" w14:textId="77777777" w:rsidTr="007A4089">
              <w:tc>
                <w:tcPr>
                  <w:tcW w:w="1476" w:type="dxa"/>
                  <w:vMerge/>
                </w:tcPr>
                <w:p w14:paraId="71BBB6F4" w14:textId="77777777" w:rsidR="00425817" w:rsidRPr="00816F37" w:rsidRDefault="00425817" w:rsidP="00816F37">
                  <w:pPr>
                    <w:pStyle w:val="NoSpacing"/>
                    <w:rPr>
                      <w:rFonts w:ascii="Times New Roman" w:hAnsi="Times New Roman" w:cs="Times New Roman"/>
                    </w:rPr>
                  </w:pPr>
                </w:p>
              </w:tc>
              <w:tc>
                <w:tcPr>
                  <w:tcW w:w="1711" w:type="dxa"/>
                  <w:vAlign w:val="bottom"/>
                </w:tcPr>
                <w:p w14:paraId="4966925F"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15×10</w:t>
                  </w:r>
                  <w:r w:rsidRPr="00816F37">
                    <w:rPr>
                      <w:rFonts w:ascii="Times New Roman" w:eastAsia="Times New Roman" w:hAnsi="Times New Roman" w:cs="Times New Roman"/>
                      <w:vertAlign w:val="superscript"/>
                      <w:lang w:eastAsia="en-GB"/>
                    </w:rPr>
                    <w:t>-5</w:t>
                  </w:r>
                </w:p>
              </w:tc>
              <w:tc>
                <w:tcPr>
                  <w:tcW w:w="1528" w:type="dxa"/>
                  <w:vAlign w:val="bottom"/>
                </w:tcPr>
                <w:p w14:paraId="7F0A175B"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 xml:space="preserve">  11.34</w:t>
                  </w:r>
                </w:p>
              </w:tc>
              <w:tc>
                <w:tcPr>
                  <w:tcW w:w="1559" w:type="dxa"/>
                  <w:vAlign w:val="bottom"/>
                </w:tcPr>
                <w:p w14:paraId="412EFDE3"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102.13</w:t>
                  </w:r>
                </w:p>
              </w:tc>
              <w:tc>
                <w:tcPr>
                  <w:tcW w:w="2268" w:type="dxa"/>
                  <w:vAlign w:val="bottom"/>
                </w:tcPr>
                <w:p w14:paraId="42CEC2CF"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197.43</w:t>
                  </w:r>
                </w:p>
              </w:tc>
            </w:tr>
            <w:tr w:rsidR="00425817" w:rsidRPr="00816F37" w14:paraId="31BB116B" w14:textId="77777777" w:rsidTr="007A4089">
              <w:tc>
                <w:tcPr>
                  <w:tcW w:w="1476" w:type="dxa"/>
                </w:tcPr>
                <w:p w14:paraId="5404CDAD" w14:textId="77777777" w:rsidR="00425817" w:rsidRPr="00816F37" w:rsidRDefault="00425817" w:rsidP="00816F37">
                  <w:pPr>
                    <w:pStyle w:val="NoSpacing"/>
                    <w:rPr>
                      <w:rFonts w:ascii="Times New Roman" w:hAnsi="Times New Roman" w:cs="Times New Roman"/>
                    </w:rPr>
                  </w:pPr>
                </w:p>
              </w:tc>
              <w:tc>
                <w:tcPr>
                  <w:tcW w:w="1711" w:type="dxa"/>
                  <w:vAlign w:val="bottom"/>
                </w:tcPr>
                <w:p w14:paraId="575343F5" w14:textId="77777777" w:rsidR="00425817" w:rsidRPr="00816F37" w:rsidRDefault="00425817" w:rsidP="00816F37">
                  <w:pPr>
                    <w:pStyle w:val="NoSpacing"/>
                    <w:rPr>
                      <w:rFonts w:ascii="Times New Roman" w:eastAsia="Times New Roman" w:hAnsi="Times New Roman" w:cs="Times New Roman"/>
                      <w:lang w:eastAsia="en-GB"/>
                    </w:rPr>
                  </w:pPr>
                </w:p>
              </w:tc>
              <w:tc>
                <w:tcPr>
                  <w:tcW w:w="1528" w:type="dxa"/>
                </w:tcPr>
                <w:p w14:paraId="3062ED3D" w14:textId="77777777" w:rsidR="00425817" w:rsidRPr="00816F37" w:rsidRDefault="00425817" w:rsidP="00816F37">
                  <w:pPr>
                    <w:pStyle w:val="NoSpacing"/>
                    <w:rPr>
                      <w:rFonts w:ascii="Times New Roman" w:hAnsi="Times New Roman" w:cs="Times New Roman"/>
                    </w:rPr>
                  </w:pPr>
                </w:p>
              </w:tc>
              <w:tc>
                <w:tcPr>
                  <w:tcW w:w="1559" w:type="dxa"/>
                </w:tcPr>
                <w:p w14:paraId="5E3411D4" w14:textId="77777777" w:rsidR="00425817" w:rsidRPr="00816F37" w:rsidRDefault="00425817" w:rsidP="00816F37">
                  <w:pPr>
                    <w:pStyle w:val="NoSpacing"/>
                    <w:rPr>
                      <w:rFonts w:ascii="Times New Roman" w:hAnsi="Times New Roman" w:cs="Times New Roman"/>
                    </w:rPr>
                  </w:pPr>
                </w:p>
              </w:tc>
              <w:tc>
                <w:tcPr>
                  <w:tcW w:w="2268" w:type="dxa"/>
                </w:tcPr>
                <w:p w14:paraId="0E9CD599" w14:textId="77777777" w:rsidR="00425817" w:rsidRPr="00816F37" w:rsidRDefault="00425817" w:rsidP="00816F37">
                  <w:pPr>
                    <w:pStyle w:val="NoSpacing"/>
                    <w:rPr>
                      <w:rFonts w:ascii="Times New Roman" w:hAnsi="Times New Roman" w:cs="Times New Roman"/>
                    </w:rPr>
                  </w:pPr>
                </w:p>
              </w:tc>
            </w:tr>
            <w:tr w:rsidR="00425817" w:rsidRPr="00816F37" w14:paraId="14C9AB99" w14:textId="77777777" w:rsidTr="007A4089">
              <w:tc>
                <w:tcPr>
                  <w:tcW w:w="1476" w:type="dxa"/>
                </w:tcPr>
                <w:p w14:paraId="7098109B" w14:textId="77777777" w:rsidR="00425817" w:rsidRPr="00816F37" w:rsidRDefault="00425817" w:rsidP="00816F37">
                  <w:pPr>
                    <w:pStyle w:val="NoSpacing"/>
                    <w:rPr>
                      <w:rFonts w:ascii="Times New Roman" w:hAnsi="Times New Roman" w:cs="Times New Roman"/>
                    </w:rPr>
                  </w:pPr>
                </w:p>
              </w:tc>
              <w:tc>
                <w:tcPr>
                  <w:tcW w:w="1711" w:type="dxa"/>
                </w:tcPr>
                <w:p w14:paraId="14C2093D"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hAnsi="Times New Roman" w:cs="Times New Roman"/>
                    </w:rPr>
                    <w:t>Blank</w:t>
                  </w:r>
                </w:p>
              </w:tc>
              <w:tc>
                <w:tcPr>
                  <w:tcW w:w="1528" w:type="dxa"/>
                </w:tcPr>
                <w:p w14:paraId="72E9379B"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43.23</w:t>
                  </w:r>
                </w:p>
              </w:tc>
              <w:tc>
                <w:tcPr>
                  <w:tcW w:w="1559" w:type="dxa"/>
                </w:tcPr>
                <w:p w14:paraId="78073C54"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82.53</w:t>
                  </w:r>
                </w:p>
              </w:tc>
              <w:tc>
                <w:tcPr>
                  <w:tcW w:w="2268" w:type="dxa"/>
                </w:tcPr>
                <w:p w14:paraId="48A248A5"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197.97</w:t>
                  </w:r>
                </w:p>
              </w:tc>
            </w:tr>
            <w:tr w:rsidR="00425817" w:rsidRPr="00816F37" w14:paraId="317EBD6A" w14:textId="77777777" w:rsidTr="007A4089">
              <w:tc>
                <w:tcPr>
                  <w:tcW w:w="1476" w:type="dxa"/>
                </w:tcPr>
                <w:p w14:paraId="17C8D544" w14:textId="77777777" w:rsidR="00425817" w:rsidRPr="00816F37" w:rsidRDefault="00425817" w:rsidP="00816F37">
                  <w:pPr>
                    <w:pStyle w:val="NoSpacing"/>
                    <w:rPr>
                      <w:rFonts w:ascii="Times New Roman" w:hAnsi="Times New Roman" w:cs="Times New Roman"/>
                    </w:rPr>
                  </w:pPr>
                </w:p>
              </w:tc>
              <w:tc>
                <w:tcPr>
                  <w:tcW w:w="1711" w:type="dxa"/>
                  <w:vAlign w:val="bottom"/>
                </w:tcPr>
                <w:p w14:paraId="0EAA4C86"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3 ×10</w:t>
                  </w:r>
                  <w:r w:rsidRPr="00816F37">
                    <w:rPr>
                      <w:rFonts w:ascii="Times New Roman" w:eastAsia="Times New Roman" w:hAnsi="Times New Roman" w:cs="Times New Roman"/>
                      <w:vertAlign w:val="superscript"/>
                      <w:lang w:eastAsia="en-GB"/>
                    </w:rPr>
                    <w:t>-5</w:t>
                  </w:r>
                </w:p>
              </w:tc>
              <w:tc>
                <w:tcPr>
                  <w:tcW w:w="1528" w:type="dxa"/>
                </w:tcPr>
                <w:p w14:paraId="36467AB6"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43.76</w:t>
                  </w:r>
                </w:p>
              </w:tc>
              <w:tc>
                <w:tcPr>
                  <w:tcW w:w="1559" w:type="dxa"/>
                </w:tcPr>
                <w:p w14:paraId="48DE5D47"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83.27</w:t>
                  </w:r>
                </w:p>
              </w:tc>
              <w:tc>
                <w:tcPr>
                  <w:tcW w:w="2268" w:type="dxa"/>
                </w:tcPr>
                <w:p w14:paraId="15AD395F"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197.97</w:t>
                  </w:r>
                </w:p>
              </w:tc>
            </w:tr>
            <w:tr w:rsidR="00425817" w:rsidRPr="00816F37" w14:paraId="771C674D" w14:textId="77777777" w:rsidTr="007A4089">
              <w:tc>
                <w:tcPr>
                  <w:tcW w:w="1476" w:type="dxa"/>
                </w:tcPr>
                <w:p w14:paraId="6635656B"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J12</w:t>
                  </w:r>
                </w:p>
              </w:tc>
              <w:tc>
                <w:tcPr>
                  <w:tcW w:w="1711" w:type="dxa"/>
                  <w:vAlign w:val="bottom"/>
                </w:tcPr>
                <w:p w14:paraId="2980B8E0"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6 ×10</w:t>
                  </w:r>
                  <w:r w:rsidRPr="00816F37">
                    <w:rPr>
                      <w:rFonts w:ascii="Times New Roman" w:eastAsia="Times New Roman" w:hAnsi="Times New Roman" w:cs="Times New Roman"/>
                      <w:vertAlign w:val="superscript"/>
                      <w:lang w:eastAsia="en-GB"/>
                    </w:rPr>
                    <w:t>-5</w:t>
                  </w:r>
                </w:p>
              </w:tc>
              <w:tc>
                <w:tcPr>
                  <w:tcW w:w="1528" w:type="dxa"/>
                </w:tcPr>
                <w:p w14:paraId="4A413EA5"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32.62</w:t>
                  </w:r>
                </w:p>
              </w:tc>
              <w:tc>
                <w:tcPr>
                  <w:tcW w:w="1559" w:type="dxa"/>
                </w:tcPr>
                <w:p w14:paraId="440D0E8B"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44.90</w:t>
                  </w:r>
                </w:p>
              </w:tc>
              <w:tc>
                <w:tcPr>
                  <w:tcW w:w="2268" w:type="dxa"/>
                </w:tcPr>
                <w:p w14:paraId="43F3B2BA"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197.86</w:t>
                  </w:r>
                </w:p>
              </w:tc>
            </w:tr>
            <w:tr w:rsidR="00425817" w:rsidRPr="00816F37" w14:paraId="19F09834" w14:textId="77777777" w:rsidTr="007A4089">
              <w:tc>
                <w:tcPr>
                  <w:tcW w:w="1476" w:type="dxa"/>
                </w:tcPr>
                <w:p w14:paraId="17B3FE18" w14:textId="77777777" w:rsidR="00425817" w:rsidRPr="00816F37" w:rsidRDefault="00425817" w:rsidP="00816F37">
                  <w:pPr>
                    <w:pStyle w:val="NoSpacing"/>
                    <w:rPr>
                      <w:rFonts w:ascii="Times New Roman" w:hAnsi="Times New Roman" w:cs="Times New Roman"/>
                    </w:rPr>
                  </w:pPr>
                </w:p>
              </w:tc>
              <w:tc>
                <w:tcPr>
                  <w:tcW w:w="1711" w:type="dxa"/>
                  <w:vAlign w:val="bottom"/>
                </w:tcPr>
                <w:p w14:paraId="6F27A1C7"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9 ×10</w:t>
                  </w:r>
                  <w:r w:rsidRPr="00816F37">
                    <w:rPr>
                      <w:rFonts w:ascii="Times New Roman" w:eastAsia="Times New Roman" w:hAnsi="Times New Roman" w:cs="Times New Roman"/>
                      <w:vertAlign w:val="superscript"/>
                      <w:lang w:eastAsia="en-GB"/>
                    </w:rPr>
                    <w:t>-5</w:t>
                  </w:r>
                </w:p>
              </w:tc>
              <w:tc>
                <w:tcPr>
                  <w:tcW w:w="1528" w:type="dxa"/>
                </w:tcPr>
                <w:p w14:paraId="5E763EEF"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35.26</w:t>
                  </w:r>
                </w:p>
              </w:tc>
              <w:tc>
                <w:tcPr>
                  <w:tcW w:w="1559" w:type="dxa"/>
                </w:tcPr>
                <w:p w14:paraId="79594989"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52.71</w:t>
                  </w:r>
                </w:p>
              </w:tc>
              <w:tc>
                <w:tcPr>
                  <w:tcW w:w="2268" w:type="dxa"/>
                </w:tcPr>
                <w:p w14:paraId="7167107E"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197.89</w:t>
                  </w:r>
                </w:p>
              </w:tc>
            </w:tr>
            <w:tr w:rsidR="00425817" w:rsidRPr="00816F37" w14:paraId="58559782" w14:textId="77777777" w:rsidTr="007A4089">
              <w:tc>
                <w:tcPr>
                  <w:tcW w:w="1476" w:type="dxa"/>
                </w:tcPr>
                <w:p w14:paraId="3E0BC20E" w14:textId="77777777" w:rsidR="00425817" w:rsidRPr="00816F37" w:rsidRDefault="00425817" w:rsidP="00816F37">
                  <w:pPr>
                    <w:pStyle w:val="NoSpacing"/>
                    <w:rPr>
                      <w:rFonts w:ascii="Times New Roman" w:hAnsi="Times New Roman" w:cs="Times New Roman"/>
                    </w:rPr>
                  </w:pPr>
                </w:p>
              </w:tc>
              <w:tc>
                <w:tcPr>
                  <w:tcW w:w="1711" w:type="dxa"/>
                  <w:vAlign w:val="bottom"/>
                </w:tcPr>
                <w:p w14:paraId="642071A5"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12×10</w:t>
                  </w:r>
                  <w:r w:rsidRPr="00816F37">
                    <w:rPr>
                      <w:rFonts w:ascii="Times New Roman" w:eastAsia="Times New Roman" w:hAnsi="Times New Roman" w:cs="Times New Roman"/>
                      <w:vertAlign w:val="superscript"/>
                      <w:lang w:eastAsia="en-GB"/>
                    </w:rPr>
                    <w:t>-5</w:t>
                  </w:r>
                </w:p>
              </w:tc>
              <w:tc>
                <w:tcPr>
                  <w:tcW w:w="1528" w:type="dxa"/>
                </w:tcPr>
                <w:p w14:paraId="4BB4A99F"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24.62</w:t>
                  </w:r>
                </w:p>
              </w:tc>
              <w:tc>
                <w:tcPr>
                  <w:tcW w:w="1559" w:type="dxa"/>
                </w:tcPr>
                <w:p w14:paraId="6CDC1B11"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17.57</w:t>
                  </w:r>
                </w:p>
              </w:tc>
              <w:tc>
                <w:tcPr>
                  <w:tcW w:w="2268" w:type="dxa"/>
                </w:tcPr>
                <w:p w14:paraId="53074101"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197.78</w:t>
                  </w:r>
                </w:p>
              </w:tc>
            </w:tr>
            <w:tr w:rsidR="00425817" w:rsidRPr="00816F37" w14:paraId="6DC77674" w14:textId="77777777" w:rsidTr="007A4089">
              <w:tc>
                <w:tcPr>
                  <w:tcW w:w="1476" w:type="dxa"/>
                </w:tcPr>
                <w:p w14:paraId="66A22F64" w14:textId="77777777" w:rsidR="00425817" w:rsidRPr="00816F37" w:rsidRDefault="00425817" w:rsidP="00816F37">
                  <w:pPr>
                    <w:pStyle w:val="NoSpacing"/>
                    <w:rPr>
                      <w:rFonts w:ascii="Times New Roman" w:hAnsi="Times New Roman" w:cs="Times New Roman"/>
                    </w:rPr>
                  </w:pPr>
                </w:p>
              </w:tc>
              <w:tc>
                <w:tcPr>
                  <w:tcW w:w="1711" w:type="dxa"/>
                  <w:vAlign w:val="bottom"/>
                </w:tcPr>
                <w:p w14:paraId="7700EF02" w14:textId="77777777" w:rsidR="00425817" w:rsidRPr="00816F37" w:rsidRDefault="00425817" w:rsidP="00816F37">
                  <w:pPr>
                    <w:pStyle w:val="NoSpacing"/>
                    <w:rPr>
                      <w:rFonts w:ascii="Times New Roman" w:eastAsia="Times New Roman" w:hAnsi="Times New Roman" w:cs="Times New Roman"/>
                      <w:lang w:eastAsia="en-GB"/>
                    </w:rPr>
                  </w:pPr>
                  <w:r w:rsidRPr="00816F37">
                    <w:rPr>
                      <w:rFonts w:ascii="Times New Roman" w:eastAsia="Times New Roman" w:hAnsi="Times New Roman" w:cs="Times New Roman"/>
                      <w:lang w:eastAsia="en-GB"/>
                    </w:rPr>
                    <w:t>15×10</w:t>
                  </w:r>
                  <w:r w:rsidRPr="00816F37">
                    <w:rPr>
                      <w:rFonts w:ascii="Times New Roman" w:eastAsia="Times New Roman" w:hAnsi="Times New Roman" w:cs="Times New Roman"/>
                      <w:vertAlign w:val="superscript"/>
                      <w:lang w:eastAsia="en-GB"/>
                    </w:rPr>
                    <w:t>-5</w:t>
                  </w:r>
                </w:p>
              </w:tc>
              <w:tc>
                <w:tcPr>
                  <w:tcW w:w="1528" w:type="dxa"/>
                </w:tcPr>
                <w:p w14:paraId="79DE1E34"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94.09</w:t>
                  </w:r>
                </w:p>
              </w:tc>
              <w:tc>
                <w:tcPr>
                  <w:tcW w:w="1559" w:type="dxa"/>
                </w:tcPr>
                <w:p w14:paraId="5939A21B"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96.33</w:t>
                  </w:r>
                </w:p>
              </w:tc>
              <w:tc>
                <w:tcPr>
                  <w:tcW w:w="2268" w:type="dxa"/>
                </w:tcPr>
                <w:p w14:paraId="130CD155" w14:textId="77777777" w:rsidR="00425817" w:rsidRPr="00816F37" w:rsidRDefault="00425817" w:rsidP="00816F37">
                  <w:pPr>
                    <w:pStyle w:val="NoSpacing"/>
                    <w:rPr>
                      <w:rFonts w:ascii="Times New Roman" w:hAnsi="Times New Roman" w:cs="Times New Roman"/>
                    </w:rPr>
                  </w:pPr>
                  <w:r w:rsidRPr="00816F37">
                    <w:rPr>
                      <w:rFonts w:ascii="Times New Roman" w:hAnsi="Times New Roman" w:cs="Times New Roman"/>
                    </w:rPr>
                    <w:t>197.45</w:t>
                  </w:r>
                </w:p>
              </w:tc>
            </w:tr>
          </w:tbl>
          <w:p w14:paraId="442E40A8" w14:textId="77777777" w:rsidR="00425817" w:rsidRPr="00816F37" w:rsidRDefault="00425817" w:rsidP="00816F37">
            <w:pPr>
              <w:pStyle w:val="NoSpacing"/>
              <w:rPr>
                <w:rFonts w:ascii="Times New Roman" w:hAnsi="Times New Roman" w:cs="Times New Roman"/>
              </w:rPr>
            </w:pPr>
          </w:p>
          <w:p w14:paraId="4569D797" w14:textId="2AC31893" w:rsidR="00143390" w:rsidRPr="00E14CF2" w:rsidRDefault="00C41D06" w:rsidP="00C41D06">
            <w:pPr>
              <w:pStyle w:val="NoSpacing"/>
              <w:ind w:left="1276" w:hanging="1276"/>
              <w:jc w:val="both"/>
              <w:rPr>
                <w:rFonts w:ascii="Times New Roman" w:hAnsi="Times New Roman" w:cs="Times New Roman"/>
                <w:sz w:val="24"/>
                <w:szCs w:val="24"/>
              </w:rPr>
            </w:pPr>
            <w:r>
              <w:rPr>
                <w:rFonts w:ascii="Times New Roman" w:hAnsi="Times New Roman" w:cs="Times New Roman"/>
                <w:b/>
                <w:bCs/>
                <w:sz w:val="24"/>
                <w:szCs w:val="24"/>
              </w:rPr>
              <w:t xml:space="preserve">Table 4.3: </w:t>
            </w:r>
            <w:r w:rsidRPr="001C0DB5">
              <w:rPr>
                <w:rFonts w:ascii="Times New Roman" w:hAnsi="Times New Roman" w:cs="Times New Roman"/>
                <w:sz w:val="24"/>
                <w:szCs w:val="24"/>
              </w:rPr>
              <w:t>Apparent activation energy (</w:t>
            </w:r>
            <w:proofErr w:type="spellStart"/>
            <w:r w:rsidRPr="001C0DB5">
              <w:rPr>
                <w:rFonts w:ascii="Times New Roman" w:hAnsi="Times New Roman" w:cs="Times New Roman"/>
                <w:sz w:val="24"/>
                <w:szCs w:val="24"/>
              </w:rPr>
              <w:t>E</w:t>
            </w:r>
            <w:r w:rsidRPr="001C0DB5">
              <w:rPr>
                <w:rFonts w:ascii="Times New Roman" w:hAnsi="Times New Roman" w:cs="Times New Roman"/>
                <w:sz w:val="24"/>
                <w:szCs w:val="24"/>
                <w:vertAlign w:val="subscript"/>
              </w:rPr>
              <w:t>a</w:t>
            </w:r>
            <w:proofErr w:type="spellEnd"/>
            <w:r w:rsidRPr="001C0DB5">
              <w:rPr>
                <w:rFonts w:ascii="Times New Roman" w:hAnsi="Times New Roman" w:cs="Times New Roman"/>
                <w:sz w:val="24"/>
                <w:szCs w:val="24"/>
              </w:rPr>
              <w:t>),</w:t>
            </w:r>
            <w:r>
              <w:rPr>
                <w:rFonts w:ascii="Times New Roman" w:hAnsi="Times New Roman" w:cs="Times New Roman"/>
                <w:b/>
                <w:bCs/>
                <w:sz w:val="24"/>
                <w:szCs w:val="24"/>
              </w:rPr>
              <w:t xml:space="preserve"> </w:t>
            </w:r>
            <w:r w:rsidRPr="0037710C">
              <w:rPr>
                <w:rFonts w:ascii="Times New Roman" w:hAnsi="Times New Roman" w:cs="Times New Roman"/>
                <w:sz w:val="24"/>
                <w:szCs w:val="28"/>
              </w:rPr>
              <w:t>ΔH</w:t>
            </w:r>
            <w:r w:rsidRPr="0037710C">
              <w:rPr>
                <w:rFonts w:ascii="Times New Roman" w:eastAsia="F13" w:hAnsi="Times New Roman" w:cs="Times New Roman"/>
                <w:sz w:val="24"/>
                <w:szCs w:val="28"/>
                <w:vertAlign w:val="superscript"/>
              </w:rPr>
              <w:t>≠</w:t>
            </w:r>
            <w:r>
              <w:rPr>
                <w:rFonts w:ascii="Times New Roman" w:hAnsi="Times New Roman" w:cs="Times New Roman"/>
                <w:sz w:val="24"/>
                <w:szCs w:val="28"/>
              </w:rPr>
              <w:t>,</w:t>
            </w:r>
            <w:r w:rsidRPr="0037710C">
              <w:rPr>
                <w:rFonts w:ascii="Times New Roman" w:hAnsi="Times New Roman" w:cs="Times New Roman"/>
                <w:sz w:val="24"/>
                <w:szCs w:val="28"/>
              </w:rPr>
              <w:t xml:space="preserve"> </w:t>
            </w:r>
            <w:r w:rsidRPr="00C672F3">
              <w:rPr>
                <w:rFonts w:ascii="Times New Roman" w:eastAsia="AdvOT8608a8d1+03" w:hAnsi="Times New Roman" w:cs="Times New Roman"/>
                <w:color w:val="000000"/>
                <w:sz w:val="24"/>
                <w:szCs w:val="24"/>
              </w:rPr>
              <w:t>Δ</w:t>
            </w:r>
            <w:r w:rsidRPr="00C672F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J 11 and J12 at different concentration obtained from Arrhenius and Transition State Equations</w:t>
            </w:r>
          </w:p>
          <w:p w14:paraId="0880994B" w14:textId="77777777" w:rsidR="00143390" w:rsidRDefault="00143390" w:rsidP="00143390">
            <w:pPr>
              <w:pStyle w:val="NoSpacing"/>
              <w:jc w:val="both"/>
              <w:rPr>
                <w:rFonts w:ascii="Times New Roman" w:hAnsi="Times New Roman" w:cs="Times New Roman"/>
                <w:sz w:val="24"/>
                <w:szCs w:val="24"/>
              </w:rPr>
            </w:pPr>
          </w:p>
          <w:p w14:paraId="48859921" w14:textId="77777777" w:rsidR="00291810" w:rsidRPr="00E14CF2" w:rsidRDefault="00291810" w:rsidP="00143390">
            <w:pPr>
              <w:pStyle w:val="NoSpacing"/>
              <w:jc w:val="both"/>
              <w:rPr>
                <w:rFonts w:ascii="Times New Roman" w:hAnsi="Times New Roman" w:cs="Times New Roman"/>
                <w:sz w:val="24"/>
                <w:szCs w:val="24"/>
              </w:rPr>
            </w:pPr>
          </w:p>
          <w:p w14:paraId="48505A62" w14:textId="77777777" w:rsidR="002C1581" w:rsidRPr="00E14CF2" w:rsidRDefault="002C1581" w:rsidP="0040275A">
            <w:pPr>
              <w:pStyle w:val="NoSpacing"/>
              <w:ind w:left="1029" w:hanging="1029"/>
              <w:jc w:val="both"/>
              <w:rPr>
                <w:rFonts w:ascii="Times New Roman" w:hAnsi="Times New Roman" w:cs="Times New Roman"/>
                <w:sz w:val="24"/>
                <w:szCs w:val="24"/>
              </w:rPr>
            </w:pPr>
          </w:p>
          <w:p w14:paraId="4DA841CF" w14:textId="77777777" w:rsidR="003E2332" w:rsidRPr="00E14CF2" w:rsidRDefault="005367F8" w:rsidP="003E2332">
            <w:pPr>
              <w:tabs>
                <w:tab w:val="left" w:pos="1202"/>
              </w:tabs>
              <w:spacing w:line="480" w:lineRule="auto"/>
              <w:jc w:val="both"/>
              <w:rPr>
                <w:rFonts w:ascii="Times New Roman" w:hAnsi="Times New Roman" w:cs="Times New Roman"/>
                <w:sz w:val="24"/>
                <w:szCs w:val="24"/>
              </w:rPr>
            </w:pPr>
            <w:r w:rsidRPr="00E14CF2">
              <w:rPr>
                <w:rFonts w:ascii="Times New Roman" w:hAnsi="Times New Roman" w:cs="Times New Roman"/>
                <w:noProof/>
                <w:sz w:val="24"/>
                <w:szCs w:val="24"/>
              </w:rPr>
              <w:drawing>
                <wp:inline distT="0" distB="0" distL="0" distR="0" wp14:anchorId="70F47126" wp14:editId="6CA5BFAE">
                  <wp:extent cx="5534025" cy="3000375"/>
                  <wp:effectExtent l="0" t="0" r="0" b="0"/>
                  <wp:docPr id="21" name="Chart 21">
                    <a:extLst xmlns:a="http://schemas.openxmlformats.org/drawingml/2006/main">
                      <a:ext uri="{FF2B5EF4-FFF2-40B4-BE49-F238E27FC236}">
                        <a16:creationId xmlns:a16="http://schemas.microsoft.com/office/drawing/2014/main" id="{80BBD811-21F6-ACDC-2FF0-8D4453512A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AF184BB" w14:textId="77777777" w:rsidR="00143390" w:rsidRPr="00E14CF2" w:rsidRDefault="00143390" w:rsidP="003E2332">
            <w:pPr>
              <w:tabs>
                <w:tab w:val="left" w:pos="1202"/>
              </w:tabs>
              <w:spacing w:line="480" w:lineRule="auto"/>
              <w:jc w:val="both"/>
              <w:rPr>
                <w:rFonts w:ascii="Times New Roman" w:hAnsi="Times New Roman" w:cs="Times New Roman"/>
                <w:sz w:val="24"/>
                <w:szCs w:val="24"/>
              </w:rPr>
            </w:pPr>
            <w:r w:rsidRPr="00E14CF2">
              <w:rPr>
                <w:rFonts w:ascii="Times New Roman" w:hAnsi="Times New Roman" w:cs="Times New Roman"/>
                <w:b/>
                <w:bCs/>
                <w:sz w:val="24"/>
                <w:szCs w:val="24"/>
              </w:rPr>
              <w:t xml:space="preserve">Figure </w:t>
            </w:r>
            <w:r w:rsidR="00937493">
              <w:rPr>
                <w:rFonts w:ascii="Times New Roman" w:hAnsi="Times New Roman" w:cs="Times New Roman"/>
                <w:b/>
                <w:bCs/>
                <w:sz w:val="24"/>
                <w:szCs w:val="24"/>
              </w:rPr>
              <w:t>4.4a</w:t>
            </w:r>
            <w:r w:rsidRPr="00E14CF2">
              <w:rPr>
                <w:rFonts w:ascii="Times New Roman" w:hAnsi="Times New Roman" w:cs="Times New Roman"/>
                <w:b/>
                <w:bCs/>
                <w:sz w:val="24"/>
                <w:szCs w:val="24"/>
              </w:rPr>
              <w:t>: Arrhenius plot for J11</w:t>
            </w:r>
          </w:p>
          <w:p w14:paraId="2E7DCE4E" w14:textId="77777777" w:rsidR="00234620" w:rsidRPr="003D2774" w:rsidRDefault="005367F8" w:rsidP="003D2774">
            <w:pPr>
              <w:tabs>
                <w:tab w:val="left" w:pos="1202"/>
              </w:tabs>
              <w:spacing w:line="480" w:lineRule="auto"/>
              <w:jc w:val="both"/>
              <w:rPr>
                <w:rFonts w:ascii="Times New Roman" w:hAnsi="Times New Roman" w:cs="Times New Roman"/>
                <w:sz w:val="24"/>
                <w:szCs w:val="24"/>
              </w:rPr>
            </w:pPr>
            <w:r w:rsidRPr="00E14CF2">
              <w:rPr>
                <w:rFonts w:ascii="Times New Roman" w:hAnsi="Times New Roman" w:cs="Times New Roman"/>
                <w:noProof/>
                <w:sz w:val="24"/>
                <w:szCs w:val="24"/>
              </w:rPr>
              <w:lastRenderedPageBreak/>
              <w:drawing>
                <wp:inline distT="0" distB="0" distL="0" distR="0" wp14:anchorId="2DB7603C" wp14:editId="6EF3B888">
                  <wp:extent cx="5638800" cy="2743200"/>
                  <wp:effectExtent l="0" t="0" r="0" b="0"/>
                  <wp:docPr id="22" name="Chart 22">
                    <a:extLst xmlns:a="http://schemas.openxmlformats.org/drawingml/2006/main">
                      <a:ext uri="{FF2B5EF4-FFF2-40B4-BE49-F238E27FC236}">
                        <a16:creationId xmlns:a16="http://schemas.microsoft.com/office/drawing/2014/main" id="{4705C008-AC6F-D8FB-B8D0-5CB6A2544D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234620" w:rsidRPr="00E14CF2">
              <w:rPr>
                <w:rFonts w:ascii="Times New Roman" w:hAnsi="Times New Roman" w:cs="Times New Roman"/>
                <w:b/>
                <w:bCs/>
                <w:sz w:val="24"/>
                <w:szCs w:val="24"/>
              </w:rPr>
              <w:t xml:space="preserve">Figure </w:t>
            </w:r>
            <w:r w:rsidR="00937493">
              <w:rPr>
                <w:rFonts w:ascii="Times New Roman" w:hAnsi="Times New Roman" w:cs="Times New Roman"/>
                <w:b/>
                <w:bCs/>
                <w:sz w:val="24"/>
                <w:szCs w:val="24"/>
              </w:rPr>
              <w:t>4.4b</w:t>
            </w:r>
            <w:r w:rsidR="00234620" w:rsidRPr="00E14CF2">
              <w:rPr>
                <w:rFonts w:ascii="Times New Roman" w:hAnsi="Times New Roman" w:cs="Times New Roman"/>
                <w:b/>
                <w:bCs/>
                <w:sz w:val="24"/>
                <w:szCs w:val="24"/>
              </w:rPr>
              <w:t xml:space="preserve">: Arrhenius plot for </w:t>
            </w:r>
            <w:r w:rsidR="005E1AFF" w:rsidRPr="00E14CF2">
              <w:rPr>
                <w:rFonts w:ascii="Times New Roman" w:hAnsi="Times New Roman" w:cs="Times New Roman"/>
                <w:b/>
                <w:bCs/>
                <w:sz w:val="24"/>
                <w:szCs w:val="24"/>
              </w:rPr>
              <w:t>J</w:t>
            </w:r>
            <w:r w:rsidR="00143390" w:rsidRPr="00E14CF2">
              <w:rPr>
                <w:rFonts w:ascii="Times New Roman" w:hAnsi="Times New Roman" w:cs="Times New Roman"/>
                <w:b/>
                <w:bCs/>
                <w:sz w:val="24"/>
                <w:szCs w:val="24"/>
              </w:rPr>
              <w:t>12</w:t>
            </w:r>
          </w:p>
          <w:p w14:paraId="2B604E0B" w14:textId="77777777" w:rsidR="00034093" w:rsidRPr="00E14CF2" w:rsidRDefault="00034093" w:rsidP="009E7753">
            <w:pPr>
              <w:autoSpaceDE w:val="0"/>
              <w:autoSpaceDN w:val="0"/>
              <w:adjustRightInd w:val="0"/>
              <w:spacing w:after="0" w:line="480" w:lineRule="auto"/>
              <w:ind w:left="720" w:hanging="720"/>
              <w:jc w:val="both"/>
              <w:rPr>
                <w:rFonts w:ascii="Times New Roman" w:hAnsi="Times New Roman" w:cs="Times New Roman"/>
                <w:b/>
                <w:bCs/>
                <w:sz w:val="24"/>
                <w:szCs w:val="24"/>
              </w:rPr>
            </w:pPr>
            <w:r w:rsidRPr="00E14CF2">
              <w:rPr>
                <w:rFonts w:ascii="Times New Roman" w:hAnsi="Times New Roman" w:cs="Times New Roman"/>
                <w:noProof/>
                <w:sz w:val="24"/>
                <w:szCs w:val="24"/>
              </w:rPr>
              <w:drawing>
                <wp:inline distT="0" distB="0" distL="0" distR="0" wp14:anchorId="16FB3856" wp14:editId="2FF09606">
                  <wp:extent cx="5610225" cy="2990850"/>
                  <wp:effectExtent l="0" t="0" r="0" b="0"/>
                  <wp:docPr id="23" name="Chart 23">
                    <a:extLst xmlns:a="http://schemas.openxmlformats.org/drawingml/2006/main">
                      <a:ext uri="{FF2B5EF4-FFF2-40B4-BE49-F238E27FC236}">
                        <a16:creationId xmlns:a16="http://schemas.microsoft.com/office/drawing/2014/main" id="{0DB9E2CB-4D29-8A6A-20BF-8E5567383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89ECF51" w14:textId="22936577" w:rsidR="00234620" w:rsidRPr="00E14CF2" w:rsidRDefault="00234620" w:rsidP="009E7753">
            <w:pPr>
              <w:autoSpaceDE w:val="0"/>
              <w:autoSpaceDN w:val="0"/>
              <w:adjustRightInd w:val="0"/>
              <w:spacing w:after="0" w:line="480" w:lineRule="auto"/>
              <w:ind w:left="720" w:hanging="720"/>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Figure </w:t>
            </w:r>
            <w:r w:rsidR="00937493">
              <w:rPr>
                <w:rFonts w:ascii="Times New Roman" w:hAnsi="Times New Roman" w:cs="Times New Roman"/>
                <w:b/>
                <w:bCs/>
                <w:sz w:val="24"/>
                <w:szCs w:val="24"/>
              </w:rPr>
              <w:t>4.5a</w:t>
            </w:r>
            <w:r w:rsidRPr="00E14CF2">
              <w:rPr>
                <w:rFonts w:ascii="Times New Roman" w:hAnsi="Times New Roman" w:cs="Times New Roman"/>
                <w:b/>
                <w:bCs/>
                <w:sz w:val="24"/>
                <w:szCs w:val="24"/>
              </w:rPr>
              <w:t>:</w:t>
            </w:r>
            <w:r w:rsidR="00425817">
              <w:rPr>
                <w:rFonts w:ascii="Times New Roman" w:hAnsi="Times New Roman" w:cs="Times New Roman"/>
                <w:b/>
                <w:bCs/>
                <w:sz w:val="24"/>
                <w:szCs w:val="24"/>
              </w:rPr>
              <w:t xml:space="preserve"> </w:t>
            </w:r>
            <w:r w:rsidR="005E1AFF" w:rsidRPr="00E14CF2">
              <w:rPr>
                <w:rFonts w:ascii="Times New Roman" w:hAnsi="Times New Roman" w:cs="Times New Roman"/>
                <w:b/>
                <w:bCs/>
                <w:sz w:val="24"/>
                <w:szCs w:val="24"/>
              </w:rPr>
              <w:t xml:space="preserve">Transition plot of </w:t>
            </w:r>
            <w:r w:rsidR="00BF0FC4" w:rsidRPr="00E14CF2">
              <w:rPr>
                <w:rFonts w:ascii="Times New Roman" w:hAnsi="Times New Roman" w:cs="Times New Roman"/>
                <w:b/>
                <w:bCs/>
                <w:sz w:val="24"/>
                <w:szCs w:val="24"/>
              </w:rPr>
              <w:t>J11</w:t>
            </w:r>
          </w:p>
          <w:p w14:paraId="6F842FAA" w14:textId="77777777" w:rsidR="00234620" w:rsidRPr="00E14CF2" w:rsidRDefault="00234620" w:rsidP="009E7753">
            <w:pPr>
              <w:autoSpaceDE w:val="0"/>
              <w:autoSpaceDN w:val="0"/>
              <w:adjustRightInd w:val="0"/>
              <w:spacing w:after="0" w:line="480" w:lineRule="auto"/>
              <w:ind w:left="720" w:hanging="720"/>
              <w:jc w:val="both"/>
              <w:rPr>
                <w:rFonts w:ascii="Times New Roman" w:hAnsi="Times New Roman" w:cs="Times New Roman"/>
                <w:b/>
                <w:bCs/>
                <w:sz w:val="24"/>
                <w:szCs w:val="24"/>
              </w:rPr>
            </w:pPr>
          </w:p>
          <w:p w14:paraId="3D257369" w14:textId="77777777" w:rsidR="00234620" w:rsidRPr="00E14CF2" w:rsidRDefault="008E70C1" w:rsidP="005A0860">
            <w:pPr>
              <w:tabs>
                <w:tab w:val="left" w:pos="1202"/>
              </w:tabs>
              <w:spacing w:line="480" w:lineRule="auto"/>
              <w:jc w:val="both"/>
              <w:rPr>
                <w:rFonts w:ascii="Times New Roman" w:hAnsi="Times New Roman" w:cs="Times New Roman"/>
                <w:sz w:val="24"/>
                <w:szCs w:val="24"/>
              </w:rPr>
            </w:pPr>
            <w:r w:rsidRPr="00E14CF2">
              <w:rPr>
                <w:rFonts w:ascii="Times New Roman" w:hAnsi="Times New Roman" w:cs="Times New Roman"/>
                <w:noProof/>
                <w:sz w:val="24"/>
                <w:szCs w:val="24"/>
              </w:rPr>
              <w:lastRenderedPageBreak/>
              <w:drawing>
                <wp:inline distT="0" distB="0" distL="0" distR="0" wp14:anchorId="0F59ABF6" wp14:editId="7E26BBFA">
                  <wp:extent cx="5610225" cy="3352800"/>
                  <wp:effectExtent l="0" t="0" r="0" b="0"/>
                  <wp:docPr id="26" name="Chart 26">
                    <a:extLst xmlns:a="http://schemas.openxmlformats.org/drawingml/2006/main">
                      <a:ext uri="{FF2B5EF4-FFF2-40B4-BE49-F238E27FC236}">
                        <a16:creationId xmlns:a16="http://schemas.microsoft.com/office/drawing/2014/main" id="{A8868F3B-8601-15DB-23AE-BA05A1E39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0C9574A" w14:textId="77777777" w:rsidR="00BF0FC4" w:rsidRPr="00E14CF2" w:rsidRDefault="00BF0FC4" w:rsidP="00BF0FC4">
            <w:pPr>
              <w:autoSpaceDE w:val="0"/>
              <w:autoSpaceDN w:val="0"/>
              <w:adjustRightInd w:val="0"/>
              <w:spacing w:after="0" w:line="480" w:lineRule="auto"/>
              <w:ind w:left="720" w:hanging="720"/>
              <w:jc w:val="both"/>
              <w:rPr>
                <w:rFonts w:ascii="Times New Roman" w:hAnsi="Times New Roman" w:cs="Times New Roman"/>
                <w:b/>
                <w:bCs/>
                <w:sz w:val="24"/>
                <w:szCs w:val="24"/>
              </w:rPr>
            </w:pPr>
            <w:r w:rsidRPr="00E14CF2">
              <w:rPr>
                <w:rFonts w:ascii="Times New Roman" w:hAnsi="Times New Roman" w:cs="Times New Roman"/>
                <w:b/>
                <w:bCs/>
                <w:sz w:val="24"/>
                <w:szCs w:val="24"/>
              </w:rPr>
              <w:t xml:space="preserve">Figure </w:t>
            </w:r>
            <w:r w:rsidR="00937493">
              <w:rPr>
                <w:rFonts w:ascii="Times New Roman" w:hAnsi="Times New Roman" w:cs="Times New Roman"/>
                <w:b/>
                <w:bCs/>
                <w:sz w:val="24"/>
                <w:szCs w:val="24"/>
              </w:rPr>
              <w:t>4.5b</w:t>
            </w:r>
            <w:r w:rsidRPr="00E14CF2">
              <w:rPr>
                <w:rFonts w:ascii="Times New Roman" w:hAnsi="Times New Roman" w:cs="Times New Roman"/>
                <w:b/>
                <w:bCs/>
                <w:sz w:val="24"/>
                <w:szCs w:val="24"/>
              </w:rPr>
              <w:t>: Transition plot of J12</w:t>
            </w:r>
          </w:p>
          <w:p w14:paraId="08FC3D6A" w14:textId="77777777" w:rsidR="00CB68F2" w:rsidRPr="00E14CF2" w:rsidRDefault="00CB68F2" w:rsidP="005E7337">
            <w:pPr>
              <w:spacing w:before="100" w:beforeAutospacing="1" w:after="100" w:afterAutospacing="1" w:line="480" w:lineRule="auto"/>
              <w:jc w:val="both"/>
              <w:rPr>
                <w:rFonts w:ascii="Times New Roman" w:eastAsia="Times New Roman" w:hAnsi="Times New Roman" w:cs="Times New Roman"/>
                <w:b/>
                <w:sz w:val="24"/>
                <w:szCs w:val="24"/>
              </w:rPr>
            </w:pPr>
          </w:p>
        </w:tc>
      </w:tr>
      <w:tr w:rsidR="00E14CF2" w:rsidRPr="00E14CF2" w14:paraId="7CD5BF6C" w14:textId="77777777" w:rsidTr="009B5E77">
        <w:tblPrEx>
          <w:tblCellMar>
            <w:left w:w="0" w:type="dxa"/>
            <w:right w:w="0" w:type="dxa"/>
          </w:tblCellMar>
        </w:tblPrEx>
        <w:tc>
          <w:tcPr>
            <w:tcW w:w="9242" w:type="dxa"/>
            <w:tcMar>
              <w:top w:w="0" w:type="dxa"/>
              <w:left w:w="108" w:type="dxa"/>
              <w:bottom w:w="0" w:type="dxa"/>
              <w:right w:w="108" w:type="dxa"/>
            </w:tcMar>
          </w:tcPr>
          <w:p w14:paraId="2665E3B5" w14:textId="69549B9C" w:rsidR="003C008C" w:rsidRDefault="003C008C" w:rsidP="005E7337">
            <w:pPr>
              <w:pStyle w:val="NormalWeb"/>
              <w:tabs>
                <w:tab w:val="left" w:pos="2640"/>
              </w:tabs>
              <w:spacing w:line="480" w:lineRule="auto"/>
              <w:jc w:val="center"/>
              <w:rPr>
                <w:b/>
              </w:rPr>
            </w:pPr>
          </w:p>
          <w:p w14:paraId="6DE2A049" w14:textId="2A2C10F3" w:rsidR="009B008D" w:rsidRDefault="009B008D" w:rsidP="005E7337">
            <w:pPr>
              <w:pStyle w:val="NormalWeb"/>
              <w:tabs>
                <w:tab w:val="left" w:pos="2640"/>
              </w:tabs>
              <w:spacing w:line="480" w:lineRule="auto"/>
              <w:jc w:val="center"/>
              <w:rPr>
                <w:b/>
              </w:rPr>
            </w:pPr>
          </w:p>
          <w:p w14:paraId="7792FAA3" w14:textId="5CA6408A" w:rsidR="009B008D" w:rsidRDefault="009B008D" w:rsidP="005E7337">
            <w:pPr>
              <w:pStyle w:val="NormalWeb"/>
              <w:tabs>
                <w:tab w:val="left" w:pos="2640"/>
              </w:tabs>
              <w:spacing w:line="480" w:lineRule="auto"/>
              <w:jc w:val="center"/>
              <w:rPr>
                <w:b/>
              </w:rPr>
            </w:pPr>
          </w:p>
          <w:p w14:paraId="7106DBC0" w14:textId="2F294AFD" w:rsidR="009B008D" w:rsidRDefault="009B008D" w:rsidP="005E7337">
            <w:pPr>
              <w:pStyle w:val="NormalWeb"/>
              <w:tabs>
                <w:tab w:val="left" w:pos="2640"/>
              </w:tabs>
              <w:spacing w:line="480" w:lineRule="auto"/>
              <w:jc w:val="center"/>
              <w:rPr>
                <w:b/>
              </w:rPr>
            </w:pPr>
          </w:p>
          <w:p w14:paraId="5E2E97A9" w14:textId="3C7D20BC" w:rsidR="009B008D" w:rsidRDefault="009B008D" w:rsidP="005E7337">
            <w:pPr>
              <w:pStyle w:val="NormalWeb"/>
              <w:tabs>
                <w:tab w:val="left" w:pos="2640"/>
              </w:tabs>
              <w:spacing w:line="480" w:lineRule="auto"/>
              <w:jc w:val="center"/>
              <w:rPr>
                <w:b/>
              </w:rPr>
            </w:pPr>
          </w:p>
          <w:p w14:paraId="275DAD2E" w14:textId="4FC9923B" w:rsidR="009B008D" w:rsidRDefault="009B008D" w:rsidP="005E7337">
            <w:pPr>
              <w:pStyle w:val="NormalWeb"/>
              <w:tabs>
                <w:tab w:val="left" w:pos="2640"/>
              </w:tabs>
              <w:spacing w:line="480" w:lineRule="auto"/>
              <w:jc w:val="center"/>
              <w:rPr>
                <w:b/>
              </w:rPr>
            </w:pPr>
          </w:p>
          <w:p w14:paraId="02FBB715" w14:textId="0DAB4559" w:rsidR="009B008D" w:rsidRDefault="009B008D" w:rsidP="005E7337">
            <w:pPr>
              <w:pStyle w:val="NormalWeb"/>
              <w:tabs>
                <w:tab w:val="left" w:pos="2640"/>
              </w:tabs>
              <w:spacing w:line="480" w:lineRule="auto"/>
              <w:jc w:val="center"/>
              <w:rPr>
                <w:b/>
              </w:rPr>
            </w:pPr>
          </w:p>
          <w:p w14:paraId="7E901AF5" w14:textId="79671F9D" w:rsidR="009B008D" w:rsidRDefault="009B008D" w:rsidP="005E7337">
            <w:pPr>
              <w:pStyle w:val="NormalWeb"/>
              <w:tabs>
                <w:tab w:val="left" w:pos="2640"/>
              </w:tabs>
              <w:spacing w:line="480" w:lineRule="auto"/>
              <w:jc w:val="center"/>
              <w:rPr>
                <w:b/>
              </w:rPr>
            </w:pPr>
          </w:p>
          <w:p w14:paraId="0434B88F" w14:textId="77777777" w:rsidR="009B008D" w:rsidRDefault="009B008D" w:rsidP="005E7337">
            <w:pPr>
              <w:pStyle w:val="NormalWeb"/>
              <w:tabs>
                <w:tab w:val="left" w:pos="2640"/>
              </w:tabs>
              <w:spacing w:line="480" w:lineRule="auto"/>
              <w:jc w:val="center"/>
              <w:rPr>
                <w:b/>
              </w:rPr>
            </w:pPr>
          </w:p>
          <w:p w14:paraId="6AC2BBCE" w14:textId="77777777" w:rsidR="003C008C" w:rsidRDefault="003C008C" w:rsidP="003C008C">
            <w:pPr>
              <w:pStyle w:val="NormalWeb"/>
              <w:tabs>
                <w:tab w:val="left" w:pos="2640"/>
              </w:tabs>
              <w:spacing w:line="480" w:lineRule="auto"/>
              <w:jc w:val="center"/>
              <w:rPr>
                <w:b/>
              </w:rPr>
            </w:pPr>
            <w:r>
              <w:rPr>
                <w:b/>
              </w:rPr>
              <w:lastRenderedPageBreak/>
              <w:t>CHAPTER FIVE</w:t>
            </w:r>
          </w:p>
          <w:p w14:paraId="202E255F" w14:textId="3C67876A" w:rsidR="00063553" w:rsidRPr="00E14CF2" w:rsidRDefault="00063553" w:rsidP="00063553">
            <w:pPr>
              <w:pStyle w:val="NormalWeb"/>
              <w:tabs>
                <w:tab w:val="left" w:pos="2640"/>
              </w:tabs>
              <w:spacing w:line="480" w:lineRule="auto"/>
              <w:rPr>
                <w:b/>
              </w:rPr>
            </w:pPr>
            <w:r w:rsidRPr="00E14CF2">
              <w:rPr>
                <w:b/>
              </w:rPr>
              <w:t>5.0 CONCLUSION</w:t>
            </w:r>
          </w:p>
          <w:p w14:paraId="255C65A3" w14:textId="77777777" w:rsidR="00F90C44" w:rsidRPr="00E14CF2" w:rsidRDefault="00CC34C4" w:rsidP="00F90C44">
            <w:pPr>
              <w:pStyle w:val="NormalWeb"/>
              <w:tabs>
                <w:tab w:val="left" w:pos="2640"/>
              </w:tabs>
              <w:spacing w:line="480" w:lineRule="auto"/>
              <w:jc w:val="both"/>
            </w:pPr>
            <w:r w:rsidRPr="00E14CF2">
              <w:rPr>
                <w:rFonts w:eastAsia="MinionPro-Regular"/>
              </w:rPr>
              <w:t>Valine based</w:t>
            </w:r>
            <w:r w:rsidR="00F90C44" w:rsidRPr="00E14CF2">
              <w:rPr>
                <w:rFonts w:eastAsia="MinionPro-Regular"/>
              </w:rPr>
              <w:t xml:space="preserve"> dipeptide-</w:t>
            </w:r>
            <w:proofErr w:type="spellStart"/>
            <w:r w:rsidR="00F90C44" w:rsidRPr="00E14CF2">
              <w:rPr>
                <w:rFonts w:eastAsia="MinionPro-Regular"/>
              </w:rPr>
              <w:t>sulphonamide</w:t>
            </w:r>
            <w:proofErr w:type="spellEnd"/>
            <w:r w:rsidR="00F90C44" w:rsidRPr="00E14CF2">
              <w:rPr>
                <w:rFonts w:eastAsia="MinionPro-Regular"/>
              </w:rPr>
              <w:t xml:space="preserve"> conjugates </w:t>
            </w:r>
            <w:r w:rsidR="00F90C44" w:rsidRPr="00E14CF2">
              <w:t xml:space="preserve">were employed in this study to ascertain their inhibitive performance against the degradation of mild steel in aggressive solution of 1 M HCl for a period of six (6) hours.  The results obtained from gravimetric measurements, reveals that the efficiency of the inhibition process increases with inhibitor concentration increase, whereas, there exist a decline in the inhibition efficiency with temperature increase. The percentage inhibition efficiency of 84 % and 74 % was attained for J4 and J26 respectively at 303 K. However, a percentage inhibition of 64 % and 61 % was obtained for </w:t>
            </w:r>
            <w:r w:rsidR="00291810">
              <w:t>J11 and J12</w:t>
            </w:r>
            <w:r w:rsidR="00F90C44" w:rsidRPr="00E14CF2">
              <w:t xml:space="preserve"> at 333K The inhibition performance of the </w:t>
            </w:r>
            <w:r w:rsidR="00291810">
              <w:t xml:space="preserve">inhibitor </w:t>
            </w:r>
            <w:r w:rsidR="00F90C44" w:rsidRPr="00E14CF2">
              <w:t xml:space="preserve">compounds is largely attributed to the heteroatoms present in the compound. The adsorption of the compounds on mild steel surface was found to agree with Freundlich adsorption isotherm model. </w:t>
            </w:r>
            <w:r w:rsidR="00F90C44" w:rsidRPr="00E14CF2">
              <w:rPr>
                <w:lang w:val="en-GB"/>
              </w:rPr>
              <w:t>The enthalpy (</w:t>
            </w:r>
            <w:r w:rsidR="00F90C44" w:rsidRPr="00E14CF2">
              <w:t>ΔH</w:t>
            </w:r>
            <w:r w:rsidR="00F90C44" w:rsidRPr="00E14CF2">
              <w:rPr>
                <w:rFonts w:eastAsia="F13"/>
                <w:vertAlign w:val="superscript"/>
              </w:rPr>
              <w:t>≠</w:t>
            </w:r>
            <w:r w:rsidR="00F90C44" w:rsidRPr="00E14CF2">
              <w:rPr>
                <w:lang w:val="en-GB"/>
              </w:rPr>
              <w:t xml:space="preserve">) values reveal the adsorption process is </w:t>
            </w:r>
            <w:r w:rsidR="00F90C44" w:rsidRPr="00E14CF2">
              <w:rPr>
                <w:rFonts w:eastAsia="Caecilia-Roman"/>
              </w:rPr>
              <w:t xml:space="preserve">exothermic in nature. </w:t>
            </w:r>
            <w:r w:rsidR="00F90C44" w:rsidRPr="00E14CF2">
              <w:rPr>
                <w:lang w:val="en-GB"/>
              </w:rPr>
              <w:t xml:space="preserve">In addition, </w:t>
            </w:r>
            <w:r w:rsidR="00F90C44" w:rsidRPr="00E14CF2">
              <w:rPr>
                <w:rFonts w:eastAsia="Caecilia-Roman"/>
              </w:rPr>
              <w:t>the</w:t>
            </w:r>
            <w:r w:rsidR="00F90C44" w:rsidRPr="00E14CF2">
              <w:rPr>
                <w:rFonts w:eastAsia="AdvOT8608a8d1+03"/>
              </w:rPr>
              <w:t xml:space="preserve"> negative and large entropy (Δ</w:t>
            </w:r>
            <w:r w:rsidR="00F90C44" w:rsidRPr="00E14CF2">
              <w:t xml:space="preserve">S*) </w:t>
            </w:r>
            <w:r w:rsidR="00F90C44" w:rsidRPr="00E14CF2">
              <w:rPr>
                <w:rFonts w:eastAsia="Caecilia-Roman"/>
              </w:rPr>
              <w:t>values is associated with the activated complex in the rate determining step representing an association rather than a dissociation hence its disorderliness. More so, the computation of the Gibbs free energy</w:t>
            </w:r>
            <w:r w:rsidR="00F90C44" w:rsidRPr="00E14CF2">
              <w:rPr>
                <w:lang w:val="en-GB"/>
              </w:rPr>
              <w:t xml:space="preserve">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 xml:space="preserve">ads </m:t>
                  </m:r>
                </m:sub>
              </m:sSub>
              <m:r>
                <w:rPr>
                  <w:rFonts w:ascii="Cambria Math" w:hAnsi="Cambria Math"/>
                </w:rPr>
                <m:t>)</m:t>
              </m:r>
            </m:oMath>
            <w:r w:rsidR="00F90C44" w:rsidRPr="00E14CF2">
              <w:t xml:space="preserve"> indi</w:t>
            </w:r>
            <w:proofErr w:type="spellStart"/>
            <w:r w:rsidR="00F90C44" w:rsidRPr="00E14CF2">
              <w:t>cated</w:t>
            </w:r>
            <w:proofErr w:type="spellEnd"/>
            <w:r w:rsidR="00F90C44" w:rsidRPr="00E14CF2">
              <w:rPr>
                <w:lang w:val="en-GB"/>
              </w:rPr>
              <w:t xml:space="preserve"> the adsorption process was spontaneous. </w:t>
            </w:r>
          </w:p>
          <w:p w14:paraId="64B3D390" w14:textId="77777777" w:rsidR="00F90C44" w:rsidRPr="00E14CF2" w:rsidRDefault="00F90C44" w:rsidP="00063553">
            <w:pPr>
              <w:pStyle w:val="NormalWeb"/>
              <w:tabs>
                <w:tab w:val="left" w:pos="2640"/>
              </w:tabs>
              <w:spacing w:line="480" w:lineRule="auto"/>
              <w:rPr>
                <w:b/>
              </w:rPr>
            </w:pPr>
          </w:p>
          <w:p w14:paraId="730BF0E3" w14:textId="2DDD4EF4" w:rsidR="003C008C" w:rsidRDefault="003C008C" w:rsidP="003C008C">
            <w:pPr>
              <w:pStyle w:val="NormalWeb"/>
              <w:tabs>
                <w:tab w:val="left" w:pos="2640"/>
              </w:tabs>
              <w:spacing w:line="480" w:lineRule="auto"/>
              <w:rPr>
                <w:b/>
              </w:rPr>
            </w:pPr>
          </w:p>
          <w:p w14:paraId="1E2AA2F6" w14:textId="2D2C3032" w:rsidR="003C008C" w:rsidRDefault="003C008C" w:rsidP="003C008C">
            <w:pPr>
              <w:pStyle w:val="NormalWeb"/>
              <w:tabs>
                <w:tab w:val="left" w:pos="2640"/>
              </w:tabs>
              <w:spacing w:line="480" w:lineRule="auto"/>
              <w:rPr>
                <w:b/>
              </w:rPr>
            </w:pPr>
          </w:p>
          <w:p w14:paraId="47D8D4A7" w14:textId="77777777" w:rsidR="009B008D" w:rsidRDefault="009B008D" w:rsidP="003C008C">
            <w:pPr>
              <w:pStyle w:val="NormalWeb"/>
              <w:tabs>
                <w:tab w:val="left" w:pos="2640"/>
              </w:tabs>
              <w:spacing w:line="480" w:lineRule="auto"/>
              <w:rPr>
                <w:b/>
              </w:rPr>
            </w:pPr>
          </w:p>
          <w:p w14:paraId="3CD97120" w14:textId="77777777" w:rsidR="006974F7" w:rsidRPr="00EB31DF" w:rsidRDefault="00364298" w:rsidP="00EB31DF">
            <w:pPr>
              <w:pStyle w:val="NormalWeb"/>
              <w:tabs>
                <w:tab w:val="left" w:pos="2640"/>
              </w:tabs>
              <w:spacing w:line="480" w:lineRule="auto"/>
              <w:jc w:val="center"/>
              <w:rPr>
                <w:b/>
              </w:rPr>
            </w:pPr>
            <w:r w:rsidRPr="00E14CF2">
              <w:rPr>
                <w:b/>
              </w:rPr>
              <w:lastRenderedPageBreak/>
              <w:t>References</w:t>
            </w:r>
          </w:p>
        </w:tc>
      </w:tr>
      <w:tr w:rsidR="00234620" w:rsidRPr="00E14CF2" w14:paraId="01690302" w14:textId="77777777" w:rsidTr="009B5E77">
        <w:tblPrEx>
          <w:tblCellMar>
            <w:left w:w="0" w:type="dxa"/>
            <w:right w:w="0" w:type="dxa"/>
          </w:tblCellMar>
        </w:tblPrEx>
        <w:tc>
          <w:tcPr>
            <w:tcW w:w="9242" w:type="dxa"/>
            <w:tcMar>
              <w:top w:w="0" w:type="dxa"/>
              <w:left w:w="108" w:type="dxa"/>
              <w:bottom w:w="0" w:type="dxa"/>
              <w:right w:w="108" w:type="dxa"/>
            </w:tcMar>
          </w:tcPr>
          <w:tbl>
            <w:tblPr>
              <w:tblW w:w="0" w:type="auto"/>
              <w:tblLayout w:type="fixed"/>
              <w:tblCellMar>
                <w:left w:w="0" w:type="dxa"/>
                <w:right w:w="0" w:type="dxa"/>
              </w:tblCellMar>
              <w:tblLook w:val="04A0" w:firstRow="1" w:lastRow="0" w:firstColumn="1" w:lastColumn="0" w:noHBand="0" w:noVBand="1"/>
            </w:tblPr>
            <w:tblGrid>
              <w:gridCol w:w="9026"/>
            </w:tblGrid>
            <w:tr w:rsidR="00E14CF2" w:rsidRPr="00E14CF2" w14:paraId="68E72849" w14:textId="77777777" w:rsidTr="0078642A">
              <w:tc>
                <w:tcPr>
                  <w:tcW w:w="9026" w:type="dxa"/>
                  <w:tcMar>
                    <w:top w:w="0" w:type="dxa"/>
                    <w:left w:w="108" w:type="dxa"/>
                    <w:bottom w:w="0" w:type="dxa"/>
                    <w:right w:w="108" w:type="dxa"/>
                  </w:tcMar>
                </w:tcPr>
                <w:p w14:paraId="2F1D9A88" w14:textId="77777777" w:rsidR="00E14CF2" w:rsidRPr="00E14CF2" w:rsidRDefault="00E14CF2" w:rsidP="00E14CF2">
                  <w:pPr>
                    <w:spacing w:after="0" w:line="240" w:lineRule="auto"/>
                    <w:ind w:left="720" w:hanging="720"/>
                    <w:jc w:val="center"/>
                    <w:rPr>
                      <w:rFonts w:ascii="Times New Roman" w:hAnsi="Times New Roman" w:cs="Times New Roman"/>
                      <w:b/>
                      <w:sz w:val="24"/>
                      <w:szCs w:val="24"/>
                    </w:rPr>
                  </w:pPr>
                </w:p>
                <w:p w14:paraId="1DBE1678" w14:textId="6462D4EC" w:rsidR="00E14CF2" w:rsidRDefault="00E14CF2" w:rsidP="00E14CF2">
                  <w:pPr>
                    <w:autoSpaceDE w:val="0"/>
                    <w:autoSpaceDN w:val="0"/>
                    <w:adjustRightInd w:val="0"/>
                    <w:spacing w:after="0" w:line="240" w:lineRule="auto"/>
                    <w:ind w:left="720" w:hanging="720"/>
                    <w:jc w:val="both"/>
                    <w:rPr>
                      <w:rFonts w:ascii="Times New Roman" w:eastAsia="MinionPro-Regular" w:hAnsi="Times New Roman" w:cs="Times New Roman"/>
                      <w:sz w:val="24"/>
                      <w:szCs w:val="24"/>
                    </w:rPr>
                  </w:pPr>
                  <w:proofErr w:type="spellStart"/>
                  <w:r w:rsidRPr="00E14CF2">
                    <w:rPr>
                      <w:rFonts w:ascii="Times New Roman" w:eastAsia="MinionPro-Regular" w:hAnsi="Times New Roman" w:cs="Times New Roman"/>
                      <w:sz w:val="24"/>
                      <w:szCs w:val="24"/>
                    </w:rPr>
                    <w:t>Adejoro</w:t>
                  </w:r>
                  <w:proofErr w:type="spellEnd"/>
                  <w:r w:rsidR="009B008D">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F., </w:t>
                  </w:r>
                  <w:proofErr w:type="spellStart"/>
                  <w:r w:rsidRPr="00E14CF2">
                    <w:rPr>
                      <w:rFonts w:ascii="Times New Roman" w:eastAsia="MinionPro-Regular" w:hAnsi="Times New Roman" w:cs="Times New Roman"/>
                      <w:sz w:val="24"/>
                      <w:szCs w:val="24"/>
                    </w:rPr>
                    <w:t>Ojo</w:t>
                  </w:r>
                  <w:proofErr w:type="spellEnd"/>
                  <w:r w:rsidRPr="00E14CF2">
                    <w:rPr>
                      <w:rFonts w:ascii="Times New Roman" w:eastAsia="MinionPro-Regular" w:hAnsi="Times New Roman" w:cs="Times New Roman"/>
                      <w:sz w:val="24"/>
                      <w:szCs w:val="24"/>
                    </w:rPr>
                    <w:t xml:space="preserve">, and Obafemi S. </w:t>
                  </w:r>
                  <w:r w:rsidRPr="00A132B5">
                    <w:rPr>
                      <w:rFonts w:ascii="Times New Roman" w:eastAsia="MinionPro-Regular" w:hAnsi="Times New Roman" w:cs="Times New Roman"/>
                      <w:b/>
                      <w:bCs/>
                      <w:sz w:val="24"/>
                      <w:szCs w:val="24"/>
                    </w:rPr>
                    <w:t>(2015).</w:t>
                  </w:r>
                  <w:r w:rsidRPr="00E14CF2">
                    <w:rPr>
                      <w:rFonts w:ascii="Times New Roman" w:eastAsia="MinionPro-Regular" w:hAnsi="Times New Roman" w:cs="Times New Roman"/>
                      <w:sz w:val="24"/>
                      <w:szCs w:val="24"/>
                    </w:rPr>
                    <w:t xml:space="preserve"> Corrosion inhibition potentials of ampicillin for mild steel in hydrochloric acid </w:t>
                  </w:r>
                  <w:proofErr w:type="spellStart"/>
                  <w:proofErr w:type="gramStart"/>
                  <w:r w:rsidRPr="00E14CF2">
                    <w:rPr>
                      <w:rFonts w:ascii="Times New Roman" w:eastAsia="MinionPro-Regular" w:hAnsi="Times New Roman" w:cs="Times New Roman"/>
                      <w:sz w:val="24"/>
                      <w:szCs w:val="24"/>
                    </w:rPr>
                    <w:t>solution</w:t>
                  </w:r>
                  <w:r w:rsidR="00A132B5">
                    <w:rPr>
                      <w:rFonts w:ascii="Times New Roman" w:eastAsia="MinionPro-Regular" w:hAnsi="Times New Roman" w:cs="Times New Roman"/>
                      <w:sz w:val="24"/>
                      <w:szCs w:val="24"/>
                    </w:rPr>
                    <w:t>.</w:t>
                  </w:r>
                  <w:r w:rsidRPr="00E14CF2">
                    <w:rPr>
                      <w:rFonts w:ascii="Times New Roman" w:eastAsia="MinionPro-Regular" w:hAnsi="Times New Roman" w:cs="Times New Roman"/>
                      <w:i/>
                      <w:iCs/>
                      <w:sz w:val="24"/>
                      <w:szCs w:val="24"/>
                    </w:rPr>
                    <w:t>Journal</w:t>
                  </w:r>
                  <w:proofErr w:type="spellEnd"/>
                  <w:proofErr w:type="gramEnd"/>
                  <w:r w:rsidRPr="00E14CF2">
                    <w:rPr>
                      <w:rFonts w:ascii="Times New Roman" w:eastAsia="MinionPro-Regular" w:hAnsi="Times New Roman" w:cs="Times New Roman"/>
                      <w:i/>
                      <w:iCs/>
                      <w:sz w:val="24"/>
                      <w:szCs w:val="24"/>
                    </w:rPr>
                    <w:t xml:space="preserve"> of Taibah University for Science</w:t>
                  </w:r>
                  <w:r w:rsidRPr="00E14CF2">
                    <w:rPr>
                      <w:rFonts w:ascii="Times New Roman" w:eastAsia="MinionPro-Regular" w:hAnsi="Times New Roman" w:cs="Times New Roman"/>
                      <w:sz w:val="24"/>
                      <w:szCs w:val="24"/>
                    </w:rPr>
                    <w:t xml:space="preserve">, </w:t>
                  </w:r>
                  <w:r w:rsidRPr="00E14CF2">
                    <w:rPr>
                      <w:rFonts w:ascii="Times New Roman" w:eastAsia="MinionPro-Regular" w:hAnsi="Times New Roman" w:cs="Times New Roman"/>
                      <w:b/>
                      <w:sz w:val="24"/>
                      <w:szCs w:val="24"/>
                    </w:rPr>
                    <w:t>9</w:t>
                  </w:r>
                  <w:r w:rsidR="00A132B5">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2</w:t>
                  </w:r>
                  <w:r w:rsidR="00A132B5">
                    <w:rPr>
                      <w:rFonts w:ascii="Times New Roman" w:eastAsia="MinionPro-Regular" w:hAnsi="Times New Roman" w:cs="Times New Roman"/>
                      <w:sz w:val="24"/>
                      <w:szCs w:val="24"/>
                    </w:rPr>
                    <w:t xml:space="preserve">): </w:t>
                  </w:r>
                  <w:r w:rsidRPr="00E14CF2">
                    <w:rPr>
                      <w:rFonts w:ascii="Times New Roman" w:eastAsia="MinionPro-Regular" w:hAnsi="Times New Roman" w:cs="Times New Roman"/>
                      <w:sz w:val="24"/>
                      <w:szCs w:val="24"/>
                    </w:rPr>
                    <w:t>pp. 196–202.</w:t>
                  </w:r>
                </w:p>
                <w:p w14:paraId="2070C2E0" w14:textId="77777777" w:rsidR="002C6305" w:rsidRPr="00E14CF2" w:rsidRDefault="002C6305" w:rsidP="00E14CF2">
                  <w:pPr>
                    <w:autoSpaceDE w:val="0"/>
                    <w:autoSpaceDN w:val="0"/>
                    <w:adjustRightInd w:val="0"/>
                    <w:spacing w:after="0" w:line="240" w:lineRule="auto"/>
                    <w:ind w:left="720" w:hanging="720"/>
                    <w:jc w:val="both"/>
                    <w:rPr>
                      <w:rFonts w:ascii="Times New Roman" w:eastAsia="MinionPro-Regular" w:hAnsi="Times New Roman" w:cs="Times New Roman"/>
                      <w:sz w:val="24"/>
                      <w:szCs w:val="24"/>
                    </w:rPr>
                  </w:pPr>
                </w:p>
                <w:p w14:paraId="20F0D794" w14:textId="3E8F3BCC" w:rsidR="00E14CF2" w:rsidRDefault="00E14CF2" w:rsidP="00E14CF2">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Adeleke</w:t>
                  </w:r>
                  <w:r w:rsidR="009B008D">
                    <w:rPr>
                      <w:rFonts w:ascii="Times New Roman" w:hAnsi="Times New Roman" w:cs="Times New Roman"/>
                      <w:sz w:val="24"/>
                      <w:szCs w:val="24"/>
                    </w:rPr>
                    <w:t>,</w:t>
                  </w:r>
                  <w:r w:rsidRPr="00E14CF2">
                    <w:rPr>
                      <w:rFonts w:ascii="Times New Roman" w:hAnsi="Times New Roman" w:cs="Times New Roman"/>
                      <w:sz w:val="24"/>
                      <w:szCs w:val="24"/>
                    </w:rPr>
                    <w:t xml:space="preserve"> A.A., </w:t>
                  </w:r>
                  <w:proofErr w:type="spellStart"/>
                  <w:r w:rsidRPr="00E14CF2">
                    <w:rPr>
                      <w:rFonts w:ascii="Times New Roman" w:hAnsi="Times New Roman" w:cs="Times New Roman"/>
                      <w:sz w:val="24"/>
                      <w:szCs w:val="24"/>
                    </w:rPr>
                    <w:t>Zamisa</w:t>
                  </w:r>
                  <w:proofErr w:type="spellEnd"/>
                  <w:r w:rsidRPr="00E14CF2">
                    <w:rPr>
                      <w:rFonts w:ascii="Times New Roman" w:hAnsi="Times New Roman" w:cs="Times New Roman"/>
                      <w:sz w:val="24"/>
                      <w:szCs w:val="24"/>
                    </w:rPr>
                    <w:t xml:space="preserve"> S.J</w:t>
                  </w:r>
                  <w:r w:rsidR="00A132B5">
                    <w:rPr>
                      <w:rFonts w:ascii="Times New Roman" w:hAnsi="Times New Roman" w:cs="Times New Roman"/>
                      <w:sz w:val="24"/>
                      <w:szCs w:val="24"/>
                    </w:rPr>
                    <w:t>.</w:t>
                  </w:r>
                  <w:r w:rsidRPr="00E14CF2">
                    <w:rPr>
                      <w:rFonts w:ascii="Times New Roman" w:hAnsi="Times New Roman" w:cs="Times New Roman"/>
                      <w:sz w:val="24"/>
                      <w:szCs w:val="24"/>
                    </w:rPr>
                    <w:t>, and Omondi</w:t>
                  </w:r>
                  <w:r w:rsidR="00A132B5">
                    <w:rPr>
                      <w:rFonts w:ascii="Times New Roman" w:hAnsi="Times New Roman" w:cs="Times New Roman"/>
                      <w:sz w:val="24"/>
                      <w:szCs w:val="24"/>
                    </w:rPr>
                    <w:t>,</w:t>
                  </w:r>
                  <w:r w:rsidRPr="00E14CF2">
                    <w:rPr>
                      <w:rFonts w:ascii="Times New Roman" w:hAnsi="Times New Roman" w:cs="Times New Roman"/>
                      <w:sz w:val="24"/>
                      <w:szCs w:val="24"/>
                    </w:rPr>
                    <w:t xml:space="preserve"> B. </w:t>
                  </w:r>
                  <w:r w:rsidRPr="00A132B5">
                    <w:rPr>
                      <w:rFonts w:ascii="Times New Roman" w:hAnsi="Times New Roman" w:cs="Times New Roman"/>
                      <w:b/>
                      <w:bCs/>
                      <w:sz w:val="24"/>
                      <w:szCs w:val="24"/>
                    </w:rPr>
                    <w:t>(2020).</w:t>
                  </w:r>
                  <w:r w:rsidRPr="00E14CF2">
                    <w:rPr>
                      <w:rFonts w:ascii="Times New Roman" w:hAnsi="Times New Roman" w:cs="Times New Roman"/>
                      <w:sz w:val="24"/>
                      <w:szCs w:val="24"/>
                    </w:rPr>
                    <w:t xml:space="preserve"> Crystal structure of </w:t>
                  </w:r>
                  <w:proofErr w:type="spellStart"/>
                  <w:r w:rsidRPr="00E14CF2">
                    <w:rPr>
                      <w:rFonts w:ascii="Times New Roman" w:hAnsi="Times New Roman" w:cs="Times New Roman"/>
                      <w:sz w:val="24"/>
                      <w:szCs w:val="24"/>
                    </w:rPr>
                    <w:t>dichlorido</w:t>
                  </w:r>
                  <w:proofErr w:type="spellEnd"/>
                  <w:r w:rsidRPr="00E14CF2">
                    <w:rPr>
                      <w:rFonts w:ascii="Times New Roman" w:hAnsi="Times New Roman" w:cs="Times New Roman"/>
                      <w:sz w:val="24"/>
                      <w:szCs w:val="24"/>
                    </w:rPr>
                    <w:t>-bis ((E)-2-((pyridin-4-ylmethylene) amino) phenol) zinc (II), C</w:t>
                  </w:r>
                  <w:r w:rsidRPr="00E14CF2">
                    <w:rPr>
                      <w:rFonts w:ascii="Times New Roman" w:hAnsi="Times New Roman" w:cs="Times New Roman"/>
                      <w:sz w:val="24"/>
                      <w:szCs w:val="24"/>
                      <w:vertAlign w:val="subscript"/>
                    </w:rPr>
                    <w:t>24</w:t>
                  </w:r>
                  <w:r w:rsidRPr="00E14CF2">
                    <w:rPr>
                      <w:rFonts w:ascii="Times New Roman" w:hAnsi="Times New Roman" w:cs="Times New Roman"/>
                      <w:sz w:val="24"/>
                      <w:szCs w:val="24"/>
                    </w:rPr>
                    <w:t>H</w:t>
                  </w:r>
                  <w:r w:rsidRPr="00E14CF2">
                    <w:rPr>
                      <w:rFonts w:ascii="Times New Roman" w:hAnsi="Times New Roman" w:cs="Times New Roman"/>
                      <w:sz w:val="24"/>
                      <w:szCs w:val="24"/>
                      <w:vertAlign w:val="subscript"/>
                    </w:rPr>
                    <w:t>20</w:t>
                  </w:r>
                  <w:r w:rsidRPr="00E14CF2">
                    <w:rPr>
                      <w:rFonts w:ascii="Times New Roman" w:hAnsi="Times New Roman" w:cs="Times New Roman"/>
                      <w:sz w:val="24"/>
                      <w:szCs w:val="24"/>
                    </w:rPr>
                    <w:t>C</w:t>
                  </w:r>
                  <w:r w:rsidRPr="00E14CF2">
                    <w:rPr>
                      <w:rFonts w:ascii="Times New Roman" w:hAnsi="Times New Roman" w:cs="Times New Roman"/>
                      <w:sz w:val="24"/>
                      <w:szCs w:val="24"/>
                      <w:vertAlign w:val="subscript"/>
                    </w:rPr>
                    <w:t>l2</w:t>
                  </w:r>
                  <w:r w:rsidRPr="00E14CF2">
                    <w:rPr>
                      <w:rFonts w:ascii="Times New Roman" w:hAnsi="Times New Roman" w:cs="Times New Roman"/>
                      <w:sz w:val="24"/>
                      <w:szCs w:val="24"/>
                    </w:rPr>
                    <w:t>N</w:t>
                  </w:r>
                  <w:r w:rsidRPr="00E14CF2">
                    <w:rPr>
                      <w:rFonts w:ascii="Times New Roman" w:hAnsi="Times New Roman" w:cs="Times New Roman"/>
                      <w:sz w:val="24"/>
                      <w:szCs w:val="24"/>
                      <w:vertAlign w:val="subscript"/>
                    </w:rPr>
                    <w:t>4</w:t>
                  </w:r>
                  <w:r w:rsidRPr="00E14CF2">
                    <w:rPr>
                      <w:rFonts w:ascii="Times New Roman" w:hAnsi="Times New Roman" w:cs="Times New Roman"/>
                      <w:sz w:val="24"/>
                      <w:szCs w:val="24"/>
                    </w:rPr>
                    <w:t>O</w:t>
                  </w:r>
                  <w:r w:rsidRPr="00E14CF2">
                    <w:rPr>
                      <w:rFonts w:ascii="Times New Roman" w:hAnsi="Times New Roman" w:cs="Times New Roman"/>
                      <w:sz w:val="24"/>
                      <w:szCs w:val="24"/>
                      <w:vertAlign w:val="subscript"/>
                    </w:rPr>
                    <w:t>2</w:t>
                  </w:r>
                  <w:r w:rsidRPr="00E14CF2">
                    <w:rPr>
                      <w:rFonts w:ascii="Times New Roman" w:hAnsi="Times New Roman" w:cs="Times New Roman"/>
                      <w:sz w:val="24"/>
                      <w:szCs w:val="24"/>
                    </w:rPr>
                    <w:t xml:space="preserve">Zn, </w:t>
                  </w:r>
                  <w:proofErr w:type="spellStart"/>
                  <w:r w:rsidRPr="00E14CF2">
                    <w:rPr>
                      <w:rFonts w:ascii="Times New Roman" w:hAnsi="Times New Roman" w:cs="Times New Roman"/>
                      <w:sz w:val="24"/>
                      <w:szCs w:val="24"/>
                    </w:rPr>
                    <w:t>Zeitschrift</w:t>
                  </w:r>
                  <w:proofErr w:type="spellEnd"/>
                  <w:r w:rsidRPr="00E14CF2">
                    <w:rPr>
                      <w:rFonts w:ascii="Times New Roman" w:hAnsi="Times New Roman" w:cs="Times New Roman"/>
                      <w:sz w:val="24"/>
                      <w:szCs w:val="24"/>
                    </w:rPr>
                    <w:t xml:space="preserve"> für </w:t>
                  </w:r>
                  <w:proofErr w:type="spellStart"/>
                  <w:r w:rsidRPr="00E14CF2">
                    <w:rPr>
                      <w:rFonts w:ascii="Times New Roman" w:hAnsi="Times New Roman" w:cs="Times New Roman"/>
                      <w:sz w:val="24"/>
                      <w:szCs w:val="24"/>
                    </w:rPr>
                    <w:t>Kristallographie</w:t>
                  </w:r>
                  <w:proofErr w:type="spellEnd"/>
                  <w:r w:rsidRPr="00E14CF2">
                    <w:rPr>
                      <w:rFonts w:ascii="Times New Roman" w:hAnsi="Times New Roman" w:cs="Times New Roman"/>
                      <w:sz w:val="24"/>
                      <w:szCs w:val="24"/>
                    </w:rPr>
                    <w:t xml:space="preserve">-New Crystal Structures. </w:t>
                  </w:r>
                  <w:r w:rsidRPr="00E14CF2">
                    <w:rPr>
                      <w:rFonts w:ascii="Times New Roman" w:hAnsi="Times New Roman" w:cs="Times New Roman"/>
                      <w:b/>
                      <w:sz w:val="24"/>
                      <w:szCs w:val="24"/>
                    </w:rPr>
                    <w:t>235</w:t>
                  </w:r>
                  <w:r w:rsidRPr="00E14CF2">
                    <w:rPr>
                      <w:rFonts w:ascii="Times New Roman" w:hAnsi="Times New Roman" w:cs="Times New Roman"/>
                      <w:sz w:val="24"/>
                      <w:szCs w:val="24"/>
                    </w:rPr>
                    <w:t xml:space="preserve">(3) 625-628. </w:t>
                  </w:r>
                </w:p>
                <w:p w14:paraId="528B1830" w14:textId="77777777" w:rsidR="00A132B5" w:rsidRPr="00E14CF2" w:rsidRDefault="00A132B5" w:rsidP="00E14CF2">
                  <w:pPr>
                    <w:autoSpaceDE w:val="0"/>
                    <w:autoSpaceDN w:val="0"/>
                    <w:adjustRightInd w:val="0"/>
                    <w:spacing w:after="0" w:line="240" w:lineRule="auto"/>
                    <w:ind w:left="720" w:hanging="720"/>
                    <w:jc w:val="both"/>
                    <w:rPr>
                      <w:rFonts w:ascii="Times New Roman" w:hAnsi="Times New Roman" w:cs="Times New Roman"/>
                      <w:sz w:val="24"/>
                      <w:szCs w:val="24"/>
                    </w:rPr>
                  </w:pPr>
                </w:p>
                <w:p w14:paraId="3D2BD7F5" w14:textId="77777777" w:rsidR="00E14CF2" w:rsidRDefault="00E14CF2" w:rsidP="00E14CF2">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Adhikari</w:t>
                  </w:r>
                  <w:r w:rsidR="00A132B5">
                    <w:rPr>
                      <w:rFonts w:ascii="Times New Roman" w:hAnsi="Times New Roman" w:cs="Times New Roman"/>
                      <w:sz w:val="24"/>
                      <w:szCs w:val="24"/>
                    </w:rPr>
                    <w:t>,</w:t>
                  </w:r>
                  <w:r w:rsidRPr="00E14CF2">
                    <w:rPr>
                      <w:rFonts w:ascii="Times New Roman" w:hAnsi="Times New Roman" w:cs="Times New Roman"/>
                      <w:sz w:val="24"/>
                      <w:szCs w:val="24"/>
                    </w:rPr>
                    <w:t xml:space="preserve"> K., Banerjee</w:t>
                  </w:r>
                  <w:r w:rsidR="00A132B5">
                    <w:rPr>
                      <w:rFonts w:ascii="Times New Roman" w:hAnsi="Times New Roman" w:cs="Times New Roman"/>
                      <w:sz w:val="24"/>
                      <w:szCs w:val="24"/>
                    </w:rPr>
                    <w:t>,</w:t>
                  </w:r>
                  <w:r w:rsidRPr="00E14CF2">
                    <w:rPr>
                      <w:rFonts w:ascii="Times New Roman" w:hAnsi="Times New Roman" w:cs="Times New Roman"/>
                      <w:sz w:val="24"/>
                      <w:szCs w:val="24"/>
                    </w:rPr>
                    <w:t xml:space="preserve"> U</w:t>
                  </w:r>
                  <w:r w:rsidR="00A132B5">
                    <w:rPr>
                      <w:rFonts w:ascii="Times New Roman" w:hAnsi="Times New Roman" w:cs="Times New Roman"/>
                      <w:sz w:val="24"/>
                      <w:szCs w:val="24"/>
                    </w:rPr>
                    <w:t>.</w:t>
                  </w:r>
                  <w:r w:rsidRPr="00E14CF2">
                    <w:rPr>
                      <w:rFonts w:ascii="Times New Roman" w:hAnsi="Times New Roman" w:cs="Times New Roman"/>
                      <w:sz w:val="24"/>
                      <w:szCs w:val="24"/>
                    </w:rPr>
                    <w:t xml:space="preserve">, and </w:t>
                  </w:r>
                  <w:proofErr w:type="spellStart"/>
                  <w:r w:rsidRPr="00E14CF2">
                    <w:rPr>
                      <w:rFonts w:ascii="Times New Roman" w:hAnsi="Times New Roman" w:cs="Times New Roman"/>
                      <w:sz w:val="24"/>
                      <w:szCs w:val="24"/>
                    </w:rPr>
                    <w:t>Sukul</w:t>
                  </w:r>
                  <w:proofErr w:type="spellEnd"/>
                  <w:r w:rsidR="00A132B5">
                    <w:rPr>
                      <w:rFonts w:ascii="Times New Roman" w:hAnsi="Times New Roman" w:cs="Times New Roman"/>
                      <w:sz w:val="24"/>
                      <w:szCs w:val="24"/>
                    </w:rPr>
                    <w:t>,</w:t>
                  </w:r>
                  <w:r w:rsidRPr="00E14CF2">
                    <w:rPr>
                      <w:rFonts w:ascii="Times New Roman" w:hAnsi="Times New Roman" w:cs="Times New Roman"/>
                      <w:sz w:val="24"/>
                      <w:szCs w:val="24"/>
                    </w:rPr>
                    <w:t xml:space="preserve"> D. </w:t>
                  </w:r>
                  <w:r w:rsidRPr="00A132B5">
                    <w:rPr>
                      <w:rFonts w:ascii="Times New Roman" w:hAnsi="Times New Roman" w:cs="Times New Roman"/>
                      <w:b/>
                      <w:bCs/>
                      <w:sz w:val="24"/>
                      <w:szCs w:val="24"/>
                    </w:rPr>
                    <w:t xml:space="preserve">(2017).   </w:t>
                  </w:r>
                  <w:r w:rsidRPr="00E14CF2">
                    <w:rPr>
                      <w:rFonts w:ascii="Times New Roman" w:hAnsi="Times New Roman" w:cs="Times New Roman"/>
                      <w:sz w:val="24"/>
                      <w:szCs w:val="24"/>
                    </w:rPr>
                    <w:t xml:space="preserve">Effect of substitution on corrosion inhibition properties of 2-(substituted phenyl) benzimidazole derivatives on mild steel in 1 M HCl solution: A combined experimental and theoretical approach. </w:t>
                  </w:r>
                  <w:proofErr w:type="spellStart"/>
                  <w:r w:rsidRPr="00E14CF2">
                    <w:rPr>
                      <w:rFonts w:ascii="Times New Roman" w:hAnsi="Times New Roman" w:cs="Times New Roman"/>
                      <w:i/>
                      <w:iCs/>
                      <w:sz w:val="24"/>
                      <w:szCs w:val="24"/>
                    </w:rPr>
                    <w:t>Corros</w:t>
                  </w:r>
                  <w:proofErr w:type="spellEnd"/>
                  <w:r w:rsidRPr="00E14CF2">
                    <w:rPr>
                      <w:rFonts w:ascii="Times New Roman" w:hAnsi="Times New Roman" w:cs="Times New Roman"/>
                      <w:i/>
                      <w:iCs/>
                      <w:sz w:val="24"/>
                      <w:szCs w:val="24"/>
                    </w:rPr>
                    <w:t xml:space="preserve">. Sci. </w:t>
                  </w:r>
                  <w:r w:rsidRPr="00E14CF2">
                    <w:rPr>
                      <w:rFonts w:ascii="Times New Roman" w:hAnsi="Times New Roman" w:cs="Times New Roman"/>
                      <w:b/>
                      <w:iCs/>
                      <w:sz w:val="24"/>
                      <w:szCs w:val="24"/>
                    </w:rPr>
                    <w:t>123</w:t>
                  </w:r>
                  <w:r w:rsidRPr="00E14CF2">
                    <w:rPr>
                      <w:rFonts w:ascii="Times New Roman" w:hAnsi="Times New Roman" w:cs="Times New Roman"/>
                      <w:sz w:val="24"/>
                      <w:szCs w:val="24"/>
                    </w:rPr>
                    <w:t>, 256−266.</w:t>
                  </w:r>
                </w:p>
                <w:p w14:paraId="5608A8C5" w14:textId="77777777" w:rsidR="00A132B5" w:rsidRPr="00E14CF2" w:rsidRDefault="00A132B5" w:rsidP="00E14CF2">
                  <w:pPr>
                    <w:autoSpaceDE w:val="0"/>
                    <w:autoSpaceDN w:val="0"/>
                    <w:adjustRightInd w:val="0"/>
                    <w:spacing w:after="0" w:line="240" w:lineRule="auto"/>
                    <w:ind w:left="720" w:hanging="720"/>
                    <w:jc w:val="both"/>
                    <w:rPr>
                      <w:rFonts w:ascii="Times New Roman" w:hAnsi="Times New Roman" w:cs="Times New Roman"/>
                      <w:sz w:val="24"/>
                      <w:szCs w:val="24"/>
                    </w:rPr>
                  </w:pPr>
                </w:p>
                <w:p w14:paraId="253F7472" w14:textId="77777777" w:rsidR="00E14CF2" w:rsidRDefault="00E14CF2" w:rsidP="00E14CF2">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 xml:space="preserve">Ahamad I., Prasad R, and Quraishi M.A. </w:t>
                  </w:r>
                  <w:r w:rsidRPr="00A132B5">
                    <w:rPr>
                      <w:rFonts w:ascii="Times New Roman" w:hAnsi="Times New Roman" w:cs="Times New Roman"/>
                      <w:b/>
                      <w:bCs/>
                      <w:sz w:val="24"/>
                      <w:szCs w:val="24"/>
                    </w:rPr>
                    <w:t xml:space="preserve">(2009). </w:t>
                  </w:r>
                  <w:r w:rsidRPr="00E14CF2">
                    <w:rPr>
                      <w:rFonts w:ascii="Times New Roman" w:hAnsi="Times New Roman" w:cs="Times New Roman"/>
                      <w:sz w:val="24"/>
                      <w:szCs w:val="24"/>
                    </w:rPr>
                    <w:t xml:space="preserve">Experimental and quantum chemical characterization of the adsorption of some Schiff base compounds of phthaloyl </w:t>
                  </w:r>
                  <w:proofErr w:type="spellStart"/>
                  <w:r w:rsidRPr="00E14CF2">
                    <w:rPr>
                      <w:rFonts w:ascii="Times New Roman" w:hAnsi="Times New Roman" w:cs="Times New Roman"/>
                      <w:sz w:val="24"/>
                      <w:szCs w:val="24"/>
                    </w:rPr>
                    <w:t>thiocarbohydrazide</w:t>
                  </w:r>
                  <w:proofErr w:type="spellEnd"/>
                  <w:r w:rsidRPr="00E14CF2">
                    <w:rPr>
                      <w:rFonts w:ascii="Times New Roman" w:hAnsi="Times New Roman" w:cs="Times New Roman"/>
                      <w:sz w:val="24"/>
                      <w:szCs w:val="24"/>
                    </w:rPr>
                    <w:t xml:space="preserve"> on the mild steel in acid solutions. </w:t>
                  </w:r>
                  <w:r w:rsidRPr="00E14CF2">
                    <w:rPr>
                      <w:rFonts w:ascii="Times New Roman" w:hAnsi="Times New Roman" w:cs="Times New Roman"/>
                      <w:i/>
                      <w:iCs/>
                      <w:sz w:val="24"/>
                      <w:szCs w:val="24"/>
                    </w:rPr>
                    <w:t>Mater. Chem. Phys.</w:t>
                  </w:r>
                  <w:r w:rsidRPr="00E14CF2">
                    <w:rPr>
                      <w:rFonts w:ascii="Times New Roman" w:hAnsi="Times New Roman" w:cs="Times New Roman"/>
                      <w:sz w:val="24"/>
                      <w:szCs w:val="24"/>
                    </w:rPr>
                    <w:t xml:space="preserve">, </w:t>
                  </w:r>
                  <w:r w:rsidRPr="00E14CF2">
                    <w:rPr>
                      <w:rFonts w:ascii="Times New Roman" w:hAnsi="Times New Roman" w:cs="Times New Roman"/>
                      <w:b/>
                      <w:iCs/>
                      <w:sz w:val="24"/>
                      <w:szCs w:val="24"/>
                    </w:rPr>
                    <w:t>124</w:t>
                  </w:r>
                  <w:r w:rsidRPr="00E14CF2">
                    <w:rPr>
                      <w:rFonts w:ascii="Times New Roman" w:hAnsi="Times New Roman" w:cs="Times New Roman"/>
                      <w:sz w:val="24"/>
                      <w:szCs w:val="24"/>
                    </w:rPr>
                    <w:t>, 1155–1165.</w:t>
                  </w:r>
                </w:p>
                <w:p w14:paraId="0E62FBF4" w14:textId="77777777" w:rsidR="00A132B5" w:rsidRPr="00E14CF2" w:rsidRDefault="00A132B5" w:rsidP="00E14CF2">
                  <w:pPr>
                    <w:autoSpaceDE w:val="0"/>
                    <w:autoSpaceDN w:val="0"/>
                    <w:adjustRightInd w:val="0"/>
                    <w:spacing w:after="0" w:line="240" w:lineRule="auto"/>
                    <w:ind w:left="720" w:hanging="720"/>
                    <w:jc w:val="both"/>
                    <w:rPr>
                      <w:rFonts w:ascii="Times New Roman" w:hAnsi="Times New Roman" w:cs="Times New Roman"/>
                      <w:sz w:val="24"/>
                      <w:szCs w:val="24"/>
                    </w:rPr>
                  </w:pPr>
                </w:p>
                <w:p w14:paraId="06687E82" w14:textId="77777777" w:rsidR="00E14CF2" w:rsidRDefault="00E14CF2" w:rsidP="00E14CF2">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 xml:space="preserve">Ahamad I., Prasad R, and Quraishi M.A. </w:t>
                  </w:r>
                  <w:r w:rsidRPr="00A132B5">
                    <w:rPr>
                      <w:rFonts w:ascii="Times New Roman" w:hAnsi="Times New Roman" w:cs="Times New Roman"/>
                      <w:b/>
                      <w:bCs/>
                      <w:sz w:val="24"/>
                      <w:szCs w:val="24"/>
                    </w:rPr>
                    <w:t>(2010).</w:t>
                  </w:r>
                  <w:r w:rsidRPr="00E14CF2">
                    <w:rPr>
                      <w:rFonts w:ascii="Times New Roman" w:hAnsi="Times New Roman" w:cs="Times New Roman"/>
                      <w:sz w:val="24"/>
                      <w:szCs w:val="24"/>
                    </w:rPr>
                    <w:t xml:space="preserve"> Adsorption and inhibitive properties of some new </w:t>
                  </w:r>
                  <w:proofErr w:type="spellStart"/>
                  <w:r w:rsidRPr="00E14CF2">
                    <w:rPr>
                      <w:rFonts w:ascii="Times New Roman" w:hAnsi="Times New Roman" w:cs="Times New Roman"/>
                      <w:sz w:val="24"/>
                      <w:szCs w:val="24"/>
                    </w:rPr>
                    <w:t>Mannich</w:t>
                  </w:r>
                  <w:proofErr w:type="spellEnd"/>
                  <w:r w:rsidRPr="00E14CF2">
                    <w:rPr>
                      <w:rFonts w:ascii="Times New Roman" w:hAnsi="Times New Roman" w:cs="Times New Roman"/>
                      <w:sz w:val="24"/>
                      <w:szCs w:val="24"/>
                    </w:rPr>
                    <w:t xml:space="preserve"> bases of </w:t>
                  </w:r>
                  <w:proofErr w:type="spellStart"/>
                  <w:r w:rsidRPr="00E14CF2">
                    <w:rPr>
                      <w:rFonts w:ascii="Times New Roman" w:hAnsi="Times New Roman" w:cs="Times New Roman"/>
                      <w:sz w:val="24"/>
                      <w:szCs w:val="24"/>
                    </w:rPr>
                    <w:t>Isatin</w:t>
                  </w:r>
                  <w:proofErr w:type="spellEnd"/>
                  <w:r w:rsidRPr="00E14CF2">
                    <w:rPr>
                      <w:rFonts w:ascii="Times New Roman" w:hAnsi="Times New Roman" w:cs="Times New Roman"/>
                      <w:sz w:val="24"/>
                      <w:szCs w:val="24"/>
                    </w:rPr>
                    <w:t xml:space="preserve"> derivatives on corrosion of mild steel in acidic media,” </w:t>
                  </w:r>
                  <w:proofErr w:type="spellStart"/>
                  <w:r w:rsidRPr="00E14CF2">
                    <w:rPr>
                      <w:rFonts w:ascii="Times New Roman" w:hAnsi="Times New Roman" w:cs="Times New Roman"/>
                      <w:i/>
                      <w:iCs/>
                      <w:sz w:val="24"/>
                      <w:szCs w:val="24"/>
                    </w:rPr>
                    <w:t>CorrosionScience</w:t>
                  </w:r>
                  <w:proofErr w:type="spellEnd"/>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52</w:t>
                  </w:r>
                  <w:r w:rsidR="00A132B5">
                    <w:rPr>
                      <w:rFonts w:ascii="Times New Roman" w:hAnsi="Times New Roman" w:cs="Times New Roman"/>
                      <w:sz w:val="24"/>
                      <w:szCs w:val="24"/>
                    </w:rPr>
                    <w:t>(</w:t>
                  </w:r>
                  <w:r w:rsidRPr="00E14CF2">
                    <w:rPr>
                      <w:rFonts w:ascii="Times New Roman" w:hAnsi="Times New Roman" w:cs="Times New Roman"/>
                      <w:sz w:val="24"/>
                      <w:szCs w:val="24"/>
                    </w:rPr>
                    <w:t>4</w:t>
                  </w:r>
                  <w:r w:rsidR="00A132B5">
                    <w:rPr>
                      <w:rFonts w:ascii="Times New Roman" w:hAnsi="Times New Roman" w:cs="Times New Roman"/>
                      <w:sz w:val="24"/>
                      <w:szCs w:val="24"/>
                    </w:rPr>
                    <w:t xml:space="preserve">) </w:t>
                  </w:r>
                  <w:r w:rsidRPr="00E14CF2">
                    <w:rPr>
                      <w:rFonts w:ascii="Times New Roman" w:hAnsi="Times New Roman" w:cs="Times New Roman"/>
                      <w:sz w:val="24"/>
                      <w:szCs w:val="24"/>
                    </w:rPr>
                    <w:t>pp. 1472–1481.</w:t>
                  </w:r>
                </w:p>
                <w:p w14:paraId="71CA03E9" w14:textId="77777777" w:rsidR="00A132B5" w:rsidRPr="00E14CF2" w:rsidRDefault="00A132B5" w:rsidP="00E14CF2">
                  <w:pPr>
                    <w:autoSpaceDE w:val="0"/>
                    <w:autoSpaceDN w:val="0"/>
                    <w:adjustRightInd w:val="0"/>
                    <w:spacing w:after="0" w:line="240" w:lineRule="auto"/>
                    <w:ind w:left="720" w:hanging="720"/>
                    <w:jc w:val="both"/>
                    <w:rPr>
                      <w:rFonts w:ascii="Times New Roman" w:hAnsi="Times New Roman" w:cs="Times New Roman"/>
                      <w:sz w:val="24"/>
                      <w:szCs w:val="24"/>
                    </w:rPr>
                  </w:pPr>
                </w:p>
                <w:p w14:paraId="6E04F4CF" w14:textId="77777777" w:rsidR="00A132B5" w:rsidRDefault="00E14CF2" w:rsidP="00E14CF2">
                  <w:pPr>
                    <w:autoSpaceDE w:val="0"/>
                    <w:autoSpaceDN w:val="0"/>
                    <w:adjustRightInd w:val="0"/>
                    <w:spacing w:after="0" w:line="240" w:lineRule="auto"/>
                    <w:ind w:left="720" w:hanging="720"/>
                    <w:jc w:val="both"/>
                    <w:rPr>
                      <w:rFonts w:ascii="Times New Roman" w:eastAsia="MinionPro-Regular" w:hAnsi="Times New Roman" w:cs="Times New Roman"/>
                      <w:sz w:val="24"/>
                      <w:szCs w:val="24"/>
                    </w:rPr>
                  </w:pPr>
                  <w:proofErr w:type="spellStart"/>
                  <w:r w:rsidRPr="00E14CF2">
                    <w:rPr>
                      <w:rFonts w:ascii="Times New Roman" w:eastAsia="MinionPro-Regular" w:hAnsi="Times New Roman" w:cs="Times New Roman"/>
                      <w:sz w:val="24"/>
                      <w:szCs w:val="24"/>
                    </w:rPr>
                    <w:t>Alaneme</w:t>
                  </w:r>
                  <w:proofErr w:type="spellEnd"/>
                  <w:r w:rsidR="00A132B5">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K. K., Olusegun</w:t>
                  </w:r>
                  <w:r w:rsidR="00A132B5">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S. J</w:t>
                  </w:r>
                  <w:r w:rsidR="00A132B5">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and </w:t>
                  </w:r>
                  <w:proofErr w:type="spellStart"/>
                  <w:r w:rsidRPr="00E14CF2">
                    <w:rPr>
                      <w:rFonts w:ascii="Times New Roman" w:eastAsia="MinionPro-Regular" w:hAnsi="Times New Roman" w:cs="Times New Roman"/>
                      <w:sz w:val="24"/>
                      <w:szCs w:val="24"/>
                    </w:rPr>
                    <w:t>Adelowo</w:t>
                  </w:r>
                  <w:proofErr w:type="spellEnd"/>
                  <w:r w:rsidR="00A132B5">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O. T. </w:t>
                  </w:r>
                  <w:r w:rsidRPr="00A132B5">
                    <w:rPr>
                      <w:rFonts w:ascii="Times New Roman" w:eastAsia="MinionPro-Regular" w:hAnsi="Times New Roman" w:cs="Times New Roman"/>
                      <w:b/>
                      <w:bCs/>
                      <w:sz w:val="24"/>
                      <w:szCs w:val="24"/>
                    </w:rPr>
                    <w:t>(2016).</w:t>
                  </w:r>
                  <w:r w:rsidRPr="00E14CF2">
                    <w:rPr>
                      <w:rFonts w:ascii="Times New Roman" w:eastAsia="MinionPro-Regular" w:hAnsi="Times New Roman" w:cs="Times New Roman"/>
                      <w:sz w:val="24"/>
                      <w:szCs w:val="24"/>
                    </w:rPr>
                    <w:t xml:space="preserve"> Corrosion inhibition and adsorption mechanism studies of </w:t>
                  </w:r>
                  <w:proofErr w:type="spellStart"/>
                  <w:r w:rsidRPr="00E14CF2">
                    <w:rPr>
                      <w:rFonts w:ascii="Times New Roman" w:eastAsia="MinionPro-Regular" w:hAnsi="Times New Roman" w:cs="Times New Roman"/>
                      <w:i/>
                      <w:iCs/>
                      <w:sz w:val="24"/>
                      <w:szCs w:val="24"/>
                    </w:rPr>
                    <w:t>Hunteria</w:t>
                  </w:r>
                  <w:proofErr w:type="spellEnd"/>
                  <w:r w:rsidRPr="00E14CF2">
                    <w:rPr>
                      <w:rFonts w:ascii="Times New Roman" w:eastAsia="MinionPro-Regular" w:hAnsi="Times New Roman" w:cs="Times New Roman"/>
                      <w:i/>
                      <w:iCs/>
                      <w:sz w:val="24"/>
                      <w:szCs w:val="24"/>
                    </w:rPr>
                    <w:t xml:space="preserve"> umbellate </w:t>
                  </w:r>
                  <w:r w:rsidRPr="00E14CF2">
                    <w:rPr>
                      <w:rFonts w:ascii="Times New Roman" w:eastAsia="MinionPro-Regular" w:hAnsi="Times New Roman" w:cs="Times New Roman"/>
                      <w:sz w:val="24"/>
                      <w:szCs w:val="24"/>
                    </w:rPr>
                    <w:t xml:space="preserve">seed husk extracts on mild steel immersed in acidic solutions,” </w:t>
                  </w:r>
                  <w:r w:rsidRPr="00E14CF2">
                    <w:rPr>
                      <w:rFonts w:ascii="Times New Roman" w:eastAsia="MinionPro-Regular" w:hAnsi="Times New Roman" w:cs="Times New Roman"/>
                      <w:i/>
                      <w:iCs/>
                      <w:sz w:val="24"/>
                      <w:szCs w:val="24"/>
                    </w:rPr>
                    <w:t>Alexandria Engineering Journal</w:t>
                  </w:r>
                  <w:r w:rsidRPr="00E14CF2">
                    <w:rPr>
                      <w:rFonts w:ascii="Times New Roman" w:eastAsia="MinionPro-Regular" w:hAnsi="Times New Roman" w:cs="Times New Roman"/>
                      <w:sz w:val="24"/>
                      <w:szCs w:val="24"/>
                    </w:rPr>
                    <w:t xml:space="preserve">, </w:t>
                  </w:r>
                  <w:r w:rsidRPr="00E14CF2">
                    <w:rPr>
                      <w:rFonts w:ascii="Times New Roman" w:eastAsia="MinionPro-Regular" w:hAnsi="Times New Roman" w:cs="Times New Roman"/>
                      <w:b/>
                      <w:sz w:val="24"/>
                      <w:szCs w:val="24"/>
                    </w:rPr>
                    <w:t>55</w:t>
                  </w:r>
                  <w:r w:rsidR="00A132B5">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1</w:t>
                  </w:r>
                  <w:r w:rsidR="00A132B5">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pp.673–681.</w:t>
                  </w:r>
                </w:p>
                <w:p w14:paraId="4F308A15" w14:textId="77777777" w:rsidR="00415465" w:rsidRDefault="00415465" w:rsidP="00415465">
                  <w:pPr>
                    <w:pStyle w:val="NoSpacing"/>
                    <w:ind w:left="426" w:hanging="426"/>
                    <w:jc w:val="both"/>
                    <w:rPr>
                      <w:rFonts w:ascii="Times New Roman" w:hAnsi="Times New Roman" w:cs="Times New Roman"/>
                      <w:sz w:val="24"/>
                      <w:szCs w:val="24"/>
                    </w:rPr>
                  </w:pPr>
                </w:p>
                <w:p w14:paraId="142E1C3A" w14:textId="16037185" w:rsidR="00415465" w:rsidRPr="00E14CF2" w:rsidRDefault="00415465" w:rsidP="00415465">
                  <w:pPr>
                    <w:pStyle w:val="NoSpacing"/>
                    <w:ind w:left="426" w:hanging="426"/>
                    <w:jc w:val="both"/>
                    <w:rPr>
                      <w:rFonts w:ascii="Times New Roman" w:hAnsi="Times New Roman" w:cs="Times New Roman"/>
                      <w:sz w:val="24"/>
                      <w:szCs w:val="24"/>
                    </w:rPr>
                  </w:pPr>
                  <w:r w:rsidRPr="00E14CF2">
                    <w:rPr>
                      <w:rFonts w:ascii="Times New Roman" w:hAnsi="Times New Roman" w:cs="Times New Roman"/>
                      <w:sz w:val="24"/>
                      <w:szCs w:val="24"/>
                    </w:rPr>
                    <w:t>Al-</w:t>
                  </w:r>
                  <w:proofErr w:type="spellStart"/>
                  <w:r w:rsidRPr="00E14CF2">
                    <w:rPr>
                      <w:rFonts w:ascii="Times New Roman" w:hAnsi="Times New Roman" w:cs="Times New Roman"/>
                      <w:sz w:val="24"/>
                      <w:szCs w:val="24"/>
                    </w:rPr>
                    <w:t>Bghdadi</w:t>
                  </w:r>
                  <w:proofErr w:type="spellEnd"/>
                  <w:r w:rsidRPr="00E14CF2">
                    <w:rPr>
                      <w:rFonts w:ascii="Times New Roman" w:hAnsi="Times New Roman" w:cs="Times New Roman"/>
                      <w:sz w:val="24"/>
                      <w:szCs w:val="24"/>
                    </w:rPr>
                    <w:t xml:space="preserve">, S. B., </w:t>
                  </w:r>
                  <w:proofErr w:type="spellStart"/>
                  <w:r w:rsidRPr="00E14CF2">
                    <w:rPr>
                      <w:rFonts w:ascii="Times New Roman" w:hAnsi="Times New Roman" w:cs="Times New Roman"/>
                      <w:sz w:val="24"/>
                      <w:szCs w:val="24"/>
                    </w:rPr>
                    <w:t>Hanoon</w:t>
                  </w:r>
                  <w:proofErr w:type="spellEnd"/>
                  <w:r w:rsidRPr="00E14CF2">
                    <w:rPr>
                      <w:rFonts w:ascii="Times New Roman" w:hAnsi="Times New Roman" w:cs="Times New Roman"/>
                      <w:sz w:val="24"/>
                      <w:szCs w:val="24"/>
                    </w:rPr>
                    <w:t xml:space="preserve">, M. M., </w:t>
                  </w:r>
                  <w:proofErr w:type="spellStart"/>
                  <w:r w:rsidRPr="00E14CF2">
                    <w:rPr>
                      <w:rFonts w:ascii="Times New Roman" w:hAnsi="Times New Roman" w:cs="Times New Roman"/>
                      <w:sz w:val="24"/>
                      <w:szCs w:val="24"/>
                    </w:rPr>
                    <w:t>Odah</w:t>
                  </w:r>
                  <w:proofErr w:type="spellEnd"/>
                  <w:r w:rsidRPr="00E14CF2">
                    <w:rPr>
                      <w:rFonts w:ascii="Times New Roman" w:hAnsi="Times New Roman" w:cs="Times New Roman"/>
                      <w:sz w:val="24"/>
                      <w:szCs w:val="24"/>
                    </w:rPr>
                    <w:t>, J. F., Shaker, L. M. and Al-</w:t>
                  </w:r>
                  <w:proofErr w:type="spellStart"/>
                  <w:r w:rsidRPr="00E14CF2">
                    <w:rPr>
                      <w:rFonts w:ascii="Times New Roman" w:hAnsi="Times New Roman" w:cs="Times New Roman"/>
                      <w:sz w:val="24"/>
                      <w:szCs w:val="24"/>
                    </w:rPr>
                    <w:t>Amiery</w:t>
                  </w:r>
                  <w:proofErr w:type="spellEnd"/>
                  <w:r w:rsidRPr="00E14CF2">
                    <w:rPr>
                      <w:rFonts w:ascii="Times New Roman" w:hAnsi="Times New Roman" w:cs="Times New Roman"/>
                      <w:sz w:val="24"/>
                      <w:szCs w:val="24"/>
                    </w:rPr>
                    <w:t xml:space="preserve">, A. A. </w:t>
                  </w:r>
                  <w:r w:rsidRPr="00E14CF2">
                    <w:rPr>
                      <w:rFonts w:ascii="Times New Roman" w:hAnsi="Times New Roman" w:cs="Times New Roman"/>
                      <w:b/>
                      <w:sz w:val="24"/>
                      <w:szCs w:val="24"/>
                    </w:rPr>
                    <w:t>(2019).</w:t>
                  </w:r>
                  <w:r w:rsidRPr="00E14CF2">
                    <w:rPr>
                      <w:rFonts w:ascii="Times New Roman" w:hAnsi="Times New Roman" w:cs="Times New Roman"/>
                      <w:sz w:val="24"/>
                      <w:szCs w:val="24"/>
                    </w:rPr>
                    <w:t xml:space="preserve"> Benzylidene as Efficient Corrosion Inhibition of Mild Steel in Acidic Solution. </w:t>
                  </w:r>
                  <w:r w:rsidRPr="00E14CF2">
                    <w:rPr>
                      <w:rFonts w:ascii="Times New Roman" w:hAnsi="Times New Roman" w:cs="Times New Roman"/>
                      <w:i/>
                      <w:iCs/>
                      <w:sz w:val="24"/>
                      <w:szCs w:val="24"/>
                    </w:rPr>
                    <w:t>Proceedings</w:t>
                  </w:r>
                  <w:r w:rsidRPr="00E14CF2">
                    <w:rPr>
                      <w:rFonts w:ascii="Times New Roman" w:hAnsi="Times New Roman" w:cs="Times New Roman"/>
                      <w:sz w:val="24"/>
                      <w:szCs w:val="24"/>
                    </w:rPr>
                    <w:t xml:space="preserve">, </w:t>
                  </w:r>
                  <w:r w:rsidRPr="00E14CF2">
                    <w:rPr>
                      <w:rFonts w:ascii="Times New Roman" w:hAnsi="Times New Roman" w:cs="Times New Roman"/>
                      <w:b/>
                      <w:iCs/>
                      <w:sz w:val="24"/>
                      <w:szCs w:val="24"/>
                    </w:rPr>
                    <w:t>41</w:t>
                  </w:r>
                  <w:r w:rsidRPr="00E14CF2">
                    <w:rPr>
                      <w:rFonts w:ascii="Times New Roman" w:hAnsi="Times New Roman" w:cs="Times New Roman"/>
                      <w:sz w:val="24"/>
                      <w:szCs w:val="24"/>
                    </w:rPr>
                    <w:t>(27): doi:10.3390/ecsoc-23-06472.</w:t>
                  </w:r>
                </w:p>
                <w:p w14:paraId="47FD9351" w14:textId="77777777" w:rsidR="00E14CF2" w:rsidRPr="00E14CF2" w:rsidRDefault="00E14CF2" w:rsidP="002C6305">
                  <w:pPr>
                    <w:autoSpaceDE w:val="0"/>
                    <w:autoSpaceDN w:val="0"/>
                    <w:adjustRightInd w:val="0"/>
                    <w:spacing w:after="0" w:line="240" w:lineRule="auto"/>
                    <w:jc w:val="both"/>
                    <w:rPr>
                      <w:rFonts w:ascii="Times New Roman" w:eastAsia="MinionPro-Regular" w:hAnsi="Times New Roman" w:cs="Times New Roman"/>
                      <w:sz w:val="24"/>
                      <w:szCs w:val="24"/>
                    </w:rPr>
                  </w:pPr>
                </w:p>
                <w:p w14:paraId="660977BF" w14:textId="77777777" w:rsidR="00E14CF2" w:rsidRDefault="00E14CF2" w:rsidP="00E14CF2">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Ali</w:t>
                  </w:r>
                  <w:r w:rsidR="00A132B5">
                    <w:rPr>
                      <w:rFonts w:ascii="Times New Roman" w:hAnsi="Times New Roman" w:cs="Times New Roman"/>
                      <w:sz w:val="24"/>
                      <w:szCs w:val="24"/>
                    </w:rPr>
                    <w:t>,</w:t>
                  </w:r>
                  <w:r w:rsidRPr="00E14CF2">
                    <w:rPr>
                      <w:rFonts w:ascii="Times New Roman" w:hAnsi="Times New Roman" w:cs="Times New Roman"/>
                      <w:sz w:val="24"/>
                      <w:szCs w:val="24"/>
                    </w:rPr>
                    <w:t xml:space="preserve"> A., </w:t>
                  </w:r>
                  <w:proofErr w:type="spellStart"/>
                  <w:r w:rsidRPr="00E14CF2">
                    <w:rPr>
                      <w:rFonts w:ascii="Times New Roman" w:hAnsi="Times New Roman" w:cs="Times New Roman"/>
                      <w:sz w:val="24"/>
                      <w:szCs w:val="24"/>
                    </w:rPr>
                    <w:t>Hummza</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R., </w:t>
                  </w:r>
                  <w:proofErr w:type="spellStart"/>
                  <w:r w:rsidRPr="00E14CF2">
                    <w:rPr>
                      <w:rFonts w:ascii="Times New Roman" w:hAnsi="Times New Roman" w:cs="Times New Roman"/>
                      <w:sz w:val="24"/>
                      <w:szCs w:val="24"/>
                    </w:rPr>
                    <w:t>Balakit</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A., Al-</w:t>
                  </w:r>
                  <w:proofErr w:type="spellStart"/>
                  <w:r w:rsidRPr="00E14CF2">
                    <w:rPr>
                      <w:rFonts w:ascii="Times New Roman" w:hAnsi="Times New Roman" w:cs="Times New Roman"/>
                      <w:sz w:val="24"/>
                      <w:szCs w:val="24"/>
                    </w:rPr>
                    <w:t>Amiery</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A, and Yousif</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E. </w:t>
                  </w:r>
                  <w:r w:rsidRPr="00A132B5">
                    <w:rPr>
                      <w:rFonts w:ascii="Times New Roman" w:hAnsi="Times New Roman" w:cs="Times New Roman"/>
                      <w:b/>
                      <w:bCs/>
                      <w:sz w:val="24"/>
                      <w:szCs w:val="24"/>
                    </w:rPr>
                    <w:t>(2016).</w:t>
                  </w:r>
                  <w:r w:rsidRPr="00E14CF2">
                    <w:rPr>
                      <w:rFonts w:ascii="Times New Roman" w:hAnsi="Times New Roman" w:cs="Times New Roman"/>
                      <w:sz w:val="24"/>
                      <w:szCs w:val="24"/>
                    </w:rPr>
                    <w:t xml:space="preserve"> Synthesis of new 3</w:t>
                  </w:r>
                  <w:proofErr w:type="gramStart"/>
                  <w:r w:rsidRPr="00E14CF2">
                    <w:rPr>
                      <w:rFonts w:ascii="Times New Roman" w:hAnsi="Times New Roman" w:cs="Times New Roman"/>
                      <w:sz w:val="24"/>
                      <w:szCs w:val="24"/>
                    </w:rPr>
                    <w:t>-[</w:t>
                  </w:r>
                  <w:proofErr w:type="gramEnd"/>
                  <w:r w:rsidRPr="00E14CF2">
                    <w:rPr>
                      <w:rFonts w:ascii="Times New Roman" w:hAnsi="Times New Roman" w:cs="Times New Roman"/>
                      <w:sz w:val="24"/>
                      <w:szCs w:val="24"/>
                    </w:rPr>
                    <w:t xml:space="preserve">(4-bromo-5-methylthiophen-2- </w:t>
                  </w:r>
                  <w:proofErr w:type="spellStart"/>
                  <w:r w:rsidRPr="00E14CF2">
                    <w:rPr>
                      <w:rFonts w:ascii="Times New Roman" w:hAnsi="Times New Roman" w:cs="Times New Roman"/>
                      <w:sz w:val="24"/>
                      <w:szCs w:val="24"/>
                    </w:rPr>
                    <w:t>yl</w:t>
                  </w:r>
                  <w:proofErr w:type="spellEnd"/>
                  <w:r w:rsidRPr="00E14CF2">
                    <w:rPr>
                      <w:rFonts w:ascii="Times New Roman" w:hAnsi="Times New Roman" w:cs="Times New Roman"/>
                      <w:sz w:val="24"/>
                      <w:szCs w:val="24"/>
                    </w:rPr>
                    <w:t xml:space="preserve">)methylene amino]-2-isopropyl quinazolin-4(3h)-one and its corrosion inhibition on zinc by 2m hydrochloric acid, Yanbu. </w:t>
                  </w:r>
                  <w:r w:rsidRPr="00E14CF2">
                    <w:rPr>
                      <w:rFonts w:ascii="Times New Roman" w:hAnsi="Times New Roman" w:cs="Times New Roman"/>
                      <w:i/>
                      <w:sz w:val="24"/>
                      <w:szCs w:val="24"/>
                    </w:rPr>
                    <w:t xml:space="preserve">Journal of </w:t>
                  </w:r>
                  <w:proofErr w:type="spellStart"/>
                  <w:r w:rsidRPr="00E14CF2">
                    <w:rPr>
                      <w:rFonts w:ascii="Times New Roman" w:hAnsi="Times New Roman" w:cs="Times New Roman"/>
                      <w:i/>
                      <w:sz w:val="24"/>
                      <w:szCs w:val="24"/>
                    </w:rPr>
                    <w:t>Enginreeing</w:t>
                  </w:r>
                  <w:proofErr w:type="spellEnd"/>
                  <w:r w:rsidRPr="00E14CF2">
                    <w:rPr>
                      <w:rFonts w:ascii="Times New Roman" w:hAnsi="Times New Roman" w:cs="Times New Roman"/>
                      <w:i/>
                      <w:sz w:val="24"/>
                      <w:szCs w:val="24"/>
                    </w:rPr>
                    <w:t xml:space="preserve"> and Science</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13</w:t>
                  </w:r>
                  <w:r w:rsidRPr="00E14CF2">
                    <w:rPr>
                      <w:rFonts w:ascii="Times New Roman" w:hAnsi="Times New Roman" w:cs="Times New Roman"/>
                      <w:sz w:val="24"/>
                      <w:szCs w:val="24"/>
                    </w:rPr>
                    <w:t>, 11-19.</w:t>
                  </w:r>
                </w:p>
                <w:p w14:paraId="1443B4C1" w14:textId="77777777" w:rsidR="005408C7" w:rsidRPr="00E14CF2" w:rsidRDefault="005408C7" w:rsidP="00E14CF2">
                  <w:pPr>
                    <w:autoSpaceDE w:val="0"/>
                    <w:autoSpaceDN w:val="0"/>
                    <w:adjustRightInd w:val="0"/>
                    <w:spacing w:after="0" w:line="240" w:lineRule="auto"/>
                    <w:ind w:left="720" w:hanging="720"/>
                    <w:jc w:val="both"/>
                    <w:rPr>
                      <w:rFonts w:ascii="Times New Roman" w:hAnsi="Times New Roman" w:cs="Times New Roman"/>
                      <w:sz w:val="24"/>
                      <w:szCs w:val="24"/>
                    </w:rPr>
                  </w:pPr>
                </w:p>
                <w:p w14:paraId="047A05D7" w14:textId="77777777" w:rsidR="00E14CF2" w:rsidRDefault="00E14CF2" w:rsidP="00E14CF2">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Alwash</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A. H., Fadhil</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D. H., Ali</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A., Abdul-Hameed</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F</w:t>
                  </w:r>
                  <w:r w:rsidR="005408C7">
                    <w:rPr>
                      <w:rFonts w:ascii="Times New Roman" w:hAnsi="Times New Roman" w:cs="Times New Roman"/>
                      <w:sz w:val="24"/>
                      <w:szCs w:val="24"/>
                    </w:rPr>
                    <w:t>.</w:t>
                  </w:r>
                  <w:r w:rsidRPr="00E14CF2">
                    <w:rPr>
                      <w:rFonts w:ascii="Times New Roman" w:hAnsi="Times New Roman" w:cs="Times New Roman"/>
                      <w:sz w:val="24"/>
                      <w:szCs w:val="24"/>
                    </w:rPr>
                    <w:t>, and Yousif</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E. </w:t>
                  </w:r>
                  <w:r w:rsidRPr="005408C7">
                    <w:rPr>
                      <w:rFonts w:ascii="Times New Roman" w:hAnsi="Times New Roman" w:cs="Times New Roman"/>
                      <w:b/>
                      <w:bCs/>
                      <w:sz w:val="24"/>
                      <w:szCs w:val="24"/>
                    </w:rPr>
                    <w:t>(2017).</w:t>
                  </w:r>
                  <w:r w:rsidRPr="00E14CF2">
                    <w:rPr>
                      <w:rFonts w:ascii="Times New Roman" w:hAnsi="Times New Roman" w:cs="Times New Roman"/>
                      <w:sz w:val="24"/>
                      <w:szCs w:val="24"/>
                    </w:rPr>
                    <w:t xml:space="preserve"> Inhibitive effect of atenolol on the corrosion of zinc in hydrochloric acid, </w:t>
                  </w:r>
                  <w:proofErr w:type="spellStart"/>
                  <w:r w:rsidRPr="00E14CF2">
                    <w:rPr>
                      <w:rFonts w:ascii="Times New Roman" w:hAnsi="Times New Roman" w:cs="Times New Roman"/>
                      <w:sz w:val="24"/>
                      <w:szCs w:val="24"/>
                    </w:rPr>
                    <w:t>Rasayan</w:t>
                  </w:r>
                  <w:proofErr w:type="spellEnd"/>
                  <w:r w:rsidRPr="00E14CF2">
                    <w:rPr>
                      <w:rFonts w:ascii="Times New Roman" w:hAnsi="Times New Roman" w:cs="Times New Roman"/>
                      <w:sz w:val="24"/>
                      <w:szCs w:val="24"/>
                    </w:rPr>
                    <w:t xml:space="preserve">. </w:t>
                  </w:r>
                  <w:r w:rsidRPr="00E14CF2">
                    <w:rPr>
                      <w:rFonts w:ascii="Times New Roman" w:hAnsi="Times New Roman" w:cs="Times New Roman"/>
                      <w:i/>
                      <w:sz w:val="24"/>
                      <w:szCs w:val="24"/>
                    </w:rPr>
                    <w:t>J. Chem.,</w:t>
                  </w:r>
                  <w:r w:rsidRPr="00E14CF2">
                    <w:rPr>
                      <w:rFonts w:ascii="Times New Roman" w:hAnsi="Times New Roman" w:cs="Times New Roman"/>
                      <w:b/>
                      <w:sz w:val="24"/>
                      <w:szCs w:val="24"/>
                    </w:rPr>
                    <w:t>10</w:t>
                  </w:r>
                  <w:r w:rsidRPr="00E14CF2">
                    <w:rPr>
                      <w:rFonts w:ascii="Times New Roman" w:hAnsi="Times New Roman" w:cs="Times New Roman"/>
                      <w:sz w:val="24"/>
                      <w:szCs w:val="24"/>
                    </w:rPr>
                    <w:t>(3), 922-928.</w:t>
                  </w:r>
                </w:p>
                <w:p w14:paraId="583EC5A5" w14:textId="77777777" w:rsidR="00EB31DF" w:rsidRPr="00E14CF2" w:rsidRDefault="00EB31DF" w:rsidP="00EB31DF">
                  <w:pPr>
                    <w:spacing w:after="0" w:line="240" w:lineRule="auto"/>
                    <w:rPr>
                      <w:rFonts w:ascii="Times New Roman" w:hAnsi="Times New Roman" w:cs="Times New Roman"/>
                      <w:b/>
                      <w:sz w:val="24"/>
                      <w:szCs w:val="24"/>
                    </w:rPr>
                  </w:pPr>
                </w:p>
                <w:p w14:paraId="7B314226" w14:textId="77777777" w:rsidR="00EB31DF" w:rsidRPr="00E14CF2" w:rsidRDefault="00EB31DF" w:rsidP="00EB31DF">
                  <w:pPr>
                    <w:spacing w:after="0" w:line="240" w:lineRule="auto"/>
                    <w:ind w:left="720" w:hanging="720"/>
                    <w:rPr>
                      <w:rFonts w:ascii="Times New Roman" w:hAnsi="Times New Roman" w:cs="Times New Roman"/>
                      <w:b/>
                      <w:sz w:val="24"/>
                      <w:szCs w:val="24"/>
                    </w:rPr>
                  </w:pPr>
                  <w:r w:rsidRPr="00E14CF2">
                    <w:rPr>
                      <w:rFonts w:ascii="Times New Roman" w:hAnsi="Times New Roman" w:cs="Times New Roman"/>
                      <w:sz w:val="24"/>
                      <w:szCs w:val="24"/>
                      <w:shd w:val="clear" w:color="auto" w:fill="FFFFFF"/>
                    </w:rPr>
                    <w:t xml:space="preserve">Amit, M., Rahul, P. G., Sunil, B., Nathan, E. G., Ben, M. D., </w:t>
                  </w:r>
                  <w:r>
                    <w:rPr>
                      <w:rFonts w:ascii="Times New Roman" w:hAnsi="Times New Roman" w:cs="Times New Roman"/>
                      <w:sz w:val="24"/>
                      <w:szCs w:val="24"/>
                      <w:shd w:val="clear" w:color="auto" w:fill="FFFFFF"/>
                    </w:rPr>
                    <w:t xml:space="preserve">and </w:t>
                  </w:r>
                  <w:r w:rsidRPr="00E14CF2">
                    <w:rPr>
                      <w:rFonts w:ascii="Times New Roman" w:hAnsi="Times New Roman" w:cs="Times New Roman"/>
                      <w:sz w:val="24"/>
                      <w:szCs w:val="24"/>
                      <w:shd w:val="clear" w:color="auto" w:fill="FFFFFF"/>
                    </w:rPr>
                    <w:t xml:space="preserve">Abhay, T. S., </w:t>
                  </w:r>
                  <w:r w:rsidRPr="00A132B5">
                    <w:rPr>
                      <w:rFonts w:ascii="Times New Roman" w:hAnsi="Times New Roman" w:cs="Times New Roman"/>
                      <w:b/>
                      <w:bCs/>
                      <w:sz w:val="24"/>
                      <w:szCs w:val="24"/>
                      <w:shd w:val="clear" w:color="auto" w:fill="FFFFFF"/>
                    </w:rPr>
                    <w:t>(2015</w:t>
                  </w:r>
                  <w:proofErr w:type="gramStart"/>
                  <w:r w:rsidRPr="00A132B5">
                    <w:rPr>
                      <w:rFonts w:ascii="Times New Roman" w:hAnsi="Times New Roman" w:cs="Times New Roman"/>
                      <w:b/>
                      <w:bCs/>
                      <w:sz w:val="24"/>
                      <w:szCs w:val="24"/>
                      <w:shd w:val="clear" w:color="auto" w:fill="FFFFFF"/>
                    </w:rPr>
                    <w:t>).</w:t>
                  </w:r>
                  <w:proofErr w:type="spellStart"/>
                  <w:r w:rsidRPr="00E14CF2">
                    <w:rPr>
                      <w:rFonts w:ascii="Times New Roman" w:hAnsi="Times New Roman" w:cs="Times New Roman"/>
                      <w:sz w:val="24"/>
                      <w:szCs w:val="24"/>
                      <w:shd w:val="clear" w:color="auto" w:fill="FFFFFF"/>
                    </w:rPr>
                    <w:t>Antiplasmodial</w:t>
                  </w:r>
                  <w:proofErr w:type="spellEnd"/>
                  <w:proofErr w:type="gramEnd"/>
                  <w:r w:rsidRPr="00E14CF2">
                    <w:rPr>
                      <w:rFonts w:ascii="Times New Roman" w:hAnsi="Times New Roman" w:cs="Times New Roman"/>
                      <w:sz w:val="24"/>
                      <w:szCs w:val="24"/>
                      <w:shd w:val="clear" w:color="auto" w:fill="FFFFFF"/>
                    </w:rPr>
                    <w:t xml:space="preserve"> activity of short peptide-based compounds. </w:t>
                  </w:r>
                  <w:r w:rsidRPr="00E14CF2">
                    <w:rPr>
                      <w:rFonts w:ascii="Times New Roman" w:hAnsi="Times New Roman" w:cs="Times New Roman"/>
                      <w:i/>
                      <w:iCs/>
                      <w:sz w:val="24"/>
                      <w:szCs w:val="24"/>
                      <w:shd w:val="clear" w:color="auto" w:fill="FFFFFF"/>
                    </w:rPr>
                    <w:t>RSC Adv</w:t>
                  </w:r>
                  <w:r w:rsidRPr="00E14CF2">
                    <w:rPr>
                      <w:rFonts w:ascii="Times New Roman" w:hAnsi="Times New Roman" w:cs="Times New Roman"/>
                      <w:sz w:val="24"/>
                      <w:szCs w:val="24"/>
                      <w:shd w:val="clear" w:color="auto" w:fill="FFFFFF"/>
                    </w:rPr>
                    <w:t xml:space="preserve">. 5:22674. </w:t>
                  </w:r>
                  <w:proofErr w:type="spellStart"/>
                  <w:r w:rsidRPr="00E14CF2">
                    <w:rPr>
                      <w:rFonts w:ascii="Times New Roman" w:hAnsi="Times New Roman" w:cs="Times New Roman"/>
                      <w:sz w:val="24"/>
                      <w:szCs w:val="24"/>
                      <w:shd w:val="clear" w:color="auto" w:fill="FFFFFF"/>
                    </w:rPr>
                    <w:t>doi</w:t>
                  </w:r>
                  <w:proofErr w:type="spellEnd"/>
                  <w:r w:rsidRPr="00E14CF2">
                    <w:rPr>
                      <w:rFonts w:ascii="Times New Roman" w:hAnsi="Times New Roman" w:cs="Times New Roman"/>
                      <w:sz w:val="24"/>
                      <w:szCs w:val="24"/>
                      <w:shd w:val="clear" w:color="auto" w:fill="FFFFFF"/>
                    </w:rPr>
                    <w:t>: 10.1039/C5RA00779H</w:t>
                  </w:r>
                </w:p>
                <w:p w14:paraId="2BC3ABA2" w14:textId="77777777" w:rsidR="002C6305" w:rsidRDefault="002C6305" w:rsidP="00E85817">
                  <w:pPr>
                    <w:autoSpaceDE w:val="0"/>
                    <w:autoSpaceDN w:val="0"/>
                    <w:adjustRightInd w:val="0"/>
                    <w:spacing w:after="0" w:line="240" w:lineRule="auto"/>
                    <w:jc w:val="both"/>
                    <w:rPr>
                      <w:rFonts w:ascii="Times New Roman" w:eastAsiaTheme="minorHAnsi" w:hAnsi="Times New Roman" w:cs="Times New Roman"/>
                      <w:sz w:val="24"/>
                      <w:szCs w:val="24"/>
                      <w:lang w:val="en-GB"/>
                    </w:rPr>
                  </w:pPr>
                </w:p>
                <w:p w14:paraId="0C9C3B33" w14:textId="77777777" w:rsidR="00EB31DF" w:rsidRPr="00E14CF2" w:rsidRDefault="00EB31DF" w:rsidP="002C6305">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roofErr w:type="spellStart"/>
                  <w:r w:rsidRPr="00E14CF2">
                    <w:rPr>
                      <w:rFonts w:ascii="Times New Roman" w:eastAsiaTheme="minorHAnsi" w:hAnsi="Times New Roman" w:cs="Times New Roman"/>
                      <w:sz w:val="24"/>
                      <w:szCs w:val="24"/>
                      <w:lang w:val="en-GB"/>
                    </w:rPr>
                    <w:t>Chaouiki</w:t>
                  </w:r>
                  <w:proofErr w:type="spellEnd"/>
                  <w:r w:rsidRPr="00E14CF2">
                    <w:rPr>
                      <w:rFonts w:ascii="Times New Roman" w:eastAsiaTheme="minorHAnsi" w:hAnsi="Times New Roman" w:cs="Times New Roman"/>
                      <w:sz w:val="24"/>
                      <w:szCs w:val="24"/>
                      <w:lang w:val="en-GB"/>
                    </w:rPr>
                    <w:t xml:space="preserve">, A., </w:t>
                  </w:r>
                  <w:proofErr w:type="spellStart"/>
                  <w:r w:rsidRPr="00E14CF2">
                    <w:rPr>
                      <w:rFonts w:ascii="Times New Roman" w:eastAsiaTheme="minorHAnsi" w:hAnsi="Times New Roman" w:cs="Times New Roman"/>
                      <w:sz w:val="24"/>
                      <w:szCs w:val="24"/>
                      <w:lang w:val="en-GB"/>
                    </w:rPr>
                    <w:t>Lgaz</w:t>
                  </w:r>
                  <w:proofErr w:type="spellEnd"/>
                  <w:r w:rsidRPr="00E14CF2">
                    <w:rPr>
                      <w:rFonts w:ascii="Times New Roman" w:eastAsiaTheme="minorHAnsi" w:hAnsi="Times New Roman" w:cs="Times New Roman"/>
                      <w:sz w:val="24"/>
                      <w:szCs w:val="24"/>
                      <w:lang w:val="en-GB"/>
                    </w:rPr>
                    <w:t xml:space="preserve">, H., Zehra, S., </w:t>
                  </w:r>
                  <w:proofErr w:type="spellStart"/>
                  <w:r w:rsidRPr="00E14CF2">
                    <w:rPr>
                      <w:rFonts w:ascii="Times New Roman" w:eastAsiaTheme="minorHAnsi" w:hAnsi="Times New Roman" w:cs="Times New Roman"/>
                      <w:sz w:val="24"/>
                      <w:szCs w:val="24"/>
                      <w:lang w:val="en-GB"/>
                    </w:rPr>
                    <w:t>Salghi</w:t>
                  </w:r>
                  <w:proofErr w:type="spellEnd"/>
                  <w:r w:rsidRPr="00E14CF2">
                    <w:rPr>
                      <w:rFonts w:ascii="Times New Roman" w:eastAsiaTheme="minorHAnsi" w:hAnsi="Times New Roman" w:cs="Times New Roman"/>
                      <w:sz w:val="24"/>
                      <w:szCs w:val="24"/>
                      <w:lang w:val="en-GB"/>
                    </w:rPr>
                    <w:t xml:space="preserve">, R., Chung, I. M., El </w:t>
                  </w:r>
                  <w:proofErr w:type="spellStart"/>
                  <w:r w:rsidRPr="00E14CF2">
                    <w:rPr>
                      <w:rFonts w:ascii="Times New Roman" w:eastAsiaTheme="minorHAnsi" w:hAnsi="Times New Roman" w:cs="Times New Roman"/>
                      <w:sz w:val="24"/>
                      <w:szCs w:val="24"/>
                      <w:lang w:val="en-GB"/>
                    </w:rPr>
                    <w:t>Aoufir</w:t>
                  </w:r>
                  <w:proofErr w:type="spellEnd"/>
                  <w:r w:rsidRPr="00E14CF2">
                    <w:rPr>
                      <w:rFonts w:ascii="Times New Roman" w:eastAsiaTheme="minorHAnsi" w:hAnsi="Times New Roman" w:cs="Times New Roman"/>
                      <w:sz w:val="24"/>
                      <w:szCs w:val="24"/>
                      <w:lang w:val="en-GB"/>
                    </w:rPr>
                    <w:t xml:space="preserve">, Y., Bhat, K.S., Ali, I. H., </w:t>
                  </w:r>
                  <w:proofErr w:type="spellStart"/>
                  <w:r w:rsidRPr="00E14CF2">
                    <w:rPr>
                      <w:rFonts w:ascii="Times New Roman" w:eastAsiaTheme="minorHAnsi" w:hAnsi="Times New Roman" w:cs="Times New Roman"/>
                      <w:sz w:val="24"/>
                      <w:szCs w:val="24"/>
                      <w:lang w:val="en-GB"/>
                    </w:rPr>
                    <w:t>Gaonkar</w:t>
                  </w:r>
                  <w:proofErr w:type="spellEnd"/>
                  <w:r w:rsidRPr="00E14CF2">
                    <w:rPr>
                      <w:rFonts w:ascii="Times New Roman" w:eastAsiaTheme="minorHAnsi" w:hAnsi="Times New Roman" w:cs="Times New Roman"/>
                      <w:sz w:val="24"/>
                      <w:szCs w:val="24"/>
                      <w:lang w:val="en-GB"/>
                    </w:rPr>
                    <w:t xml:space="preserve">, S.L., Khan, M.I., and </w:t>
                  </w:r>
                  <w:proofErr w:type="spellStart"/>
                  <w:r w:rsidRPr="00E14CF2">
                    <w:rPr>
                      <w:rFonts w:ascii="Times New Roman" w:eastAsiaTheme="minorHAnsi" w:hAnsi="Times New Roman" w:cs="Times New Roman"/>
                      <w:sz w:val="24"/>
                      <w:szCs w:val="24"/>
                      <w:lang w:val="en-GB"/>
                    </w:rPr>
                    <w:t>Oudda</w:t>
                  </w:r>
                  <w:proofErr w:type="spellEnd"/>
                  <w:r w:rsidRPr="00E14CF2">
                    <w:rPr>
                      <w:rFonts w:ascii="Times New Roman" w:eastAsiaTheme="minorHAnsi" w:hAnsi="Times New Roman" w:cs="Times New Roman"/>
                      <w:sz w:val="24"/>
                      <w:szCs w:val="24"/>
                      <w:lang w:val="en-GB"/>
                    </w:rPr>
                    <w:t xml:space="preserve">, H. </w:t>
                  </w:r>
                  <w:r w:rsidRPr="00E14CF2">
                    <w:rPr>
                      <w:rFonts w:ascii="Times New Roman" w:eastAsiaTheme="minorHAnsi" w:hAnsi="Times New Roman" w:cs="Times New Roman"/>
                      <w:b/>
                      <w:bCs/>
                      <w:sz w:val="24"/>
                      <w:szCs w:val="24"/>
                      <w:lang w:val="en-GB"/>
                    </w:rPr>
                    <w:t>(2019).</w:t>
                  </w:r>
                  <w:r w:rsidRPr="00E14CF2">
                    <w:rPr>
                      <w:rFonts w:ascii="Times New Roman" w:eastAsiaTheme="minorHAnsi" w:hAnsi="Times New Roman" w:cs="Times New Roman"/>
                      <w:sz w:val="24"/>
                      <w:szCs w:val="24"/>
                      <w:lang w:val="en-GB"/>
                    </w:rPr>
                    <w:t xml:space="preserve"> Exploring deep insights into the interaction mechanism of a quinazoline derivative with mild steel in HCl: </w:t>
                  </w:r>
                  <w:r w:rsidRPr="00E14CF2">
                    <w:rPr>
                      <w:rFonts w:ascii="Times New Roman" w:eastAsiaTheme="minorHAnsi" w:hAnsi="Times New Roman" w:cs="Times New Roman"/>
                      <w:sz w:val="24"/>
                      <w:szCs w:val="24"/>
                      <w:lang w:val="en-GB"/>
                    </w:rPr>
                    <w:lastRenderedPageBreak/>
                    <w:t xml:space="preserve">electrochemical, DFT, and molecular dynamic simulation studies, </w:t>
                  </w:r>
                  <w:r w:rsidRPr="00E14CF2">
                    <w:rPr>
                      <w:rFonts w:ascii="Times New Roman" w:eastAsiaTheme="minorHAnsi" w:hAnsi="Times New Roman" w:cs="Times New Roman"/>
                      <w:i/>
                      <w:iCs/>
                      <w:sz w:val="24"/>
                      <w:szCs w:val="24"/>
                      <w:lang w:val="en-GB"/>
                    </w:rPr>
                    <w:t xml:space="preserve">J. </w:t>
                  </w:r>
                  <w:proofErr w:type="spellStart"/>
                  <w:r w:rsidRPr="00E14CF2">
                    <w:rPr>
                      <w:rFonts w:ascii="Times New Roman" w:eastAsiaTheme="minorHAnsi" w:hAnsi="Times New Roman" w:cs="Times New Roman"/>
                      <w:i/>
                      <w:iCs/>
                      <w:sz w:val="24"/>
                      <w:szCs w:val="24"/>
                      <w:lang w:val="en-GB"/>
                    </w:rPr>
                    <w:t>Adhes</w:t>
                  </w:r>
                  <w:proofErr w:type="spellEnd"/>
                  <w:r w:rsidRPr="00E14CF2">
                    <w:rPr>
                      <w:rFonts w:ascii="Times New Roman" w:eastAsiaTheme="minorHAnsi" w:hAnsi="Times New Roman" w:cs="Times New Roman"/>
                      <w:i/>
                      <w:iCs/>
                      <w:sz w:val="24"/>
                      <w:szCs w:val="24"/>
                      <w:lang w:val="en-GB"/>
                    </w:rPr>
                    <w:t>. Sci. Technol. 33</w:t>
                  </w:r>
                  <w:r w:rsidRPr="00E14CF2">
                    <w:rPr>
                      <w:rFonts w:ascii="Times New Roman" w:eastAsiaTheme="minorHAnsi" w:hAnsi="Times New Roman" w:cs="Times New Roman"/>
                      <w:sz w:val="24"/>
                      <w:szCs w:val="24"/>
                      <w:lang w:val="en-GB"/>
                    </w:rPr>
                    <w:t>, 921</w:t>
                  </w:r>
                  <w:r w:rsidRPr="00E14CF2">
                    <w:rPr>
                      <w:rFonts w:ascii="Times New Roman" w:eastAsia="STIX-Regular" w:hAnsi="Times New Roman" w:cs="Times New Roman"/>
                      <w:sz w:val="24"/>
                      <w:szCs w:val="24"/>
                      <w:lang w:val="en-GB"/>
                    </w:rPr>
                    <w:t>–</w:t>
                  </w:r>
                  <w:r w:rsidRPr="00E14CF2">
                    <w:rPr>
                      <w:rFonts w:ascii="Times New Roman" w:eastAsiaTheme="minorHAnsi" w:hAnsi="Times New Roman" w:cs="Times New Roman"/>
                      <w:sz w:val="24"/>
                      <w:szCs w:val="24"/>
                      <w:lang w:val="en-GB"/>
                    </w:rPr>
                    <w:t xml:space="preserve">944, https://doi.org/10.1080/01694243.2018.1554764. </w:t>
                  </w:r>
                </w:p>
                <w:p w14:paraId="6097C2BB" w14:textId="77777777" w:rsidR="00EB31DF" w:rsidRPr="00E14CF2" w:rsidRDefault="00EB31DF" w:rsidP="002C6305">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39166A68" w14:textId="77777777" w:rsidR="00EB31DF" w:rsidRDefault="00EB31DF" w:rsidP="00D250AA">
                  <w:pPr>
                    <w:autoSpaceDE w:val="0"/>
                    <w:autoSpaceDN w:val="0"/>
                    <w:adjustRightInd w:val="0"/>
                    <w:spacing w:after="0" w:line="240" w:lineRule="auto"/>
                    <w:ind w:left="499" w:hanging="499"/>
                    <w:jc w:val="both"/>
                    <w:rPr>
                      <w:rFonts w:ascii="Times New Roman" w:eastAsiaTheme="minorHAnsi" w:hAnsi="Times New Roman" w:cs="Times New Roman"/>
                      <w:sz w:val="24"/>
                      <w:szCs w:val="24"/>
                      <w:lang w:val="en-GB"/>
                    </w:rPr>
                  </w:pPr>
                  <w:proofErr w:type="spellStart"/>
                  <w:r w:rsidRPr="00E14CF2">
                    <w:rPr>
                      <w:rFonts w:ascii="Times New Roman" w:eastAsiaTheme="minorHAnsi" w:hAnsi="Times New Roman" w:cs="Times New Roman"/>
                      <w:sz w:val="24"/>
                      <w:szCs w:val="24"/>
                      <w:lang w:val="en-GB"/>
                    </w:rPr>
                    <w:t>Chaouiki</w:t>
                  </w:r>
                  <w:proofErr w:type="spellEnd"/>
                  <w:r w:rsidRPr="00E14CF2">
                    <w:rPr>
                      <w:rFonts w:ascii="Times New Roman" w:eastAsiaTheme="minorHAnsi" w:hAnsi="Times New Roman" w:cs="Times New Roman"/>
                      <w:sz w:val="24"/>
                      <w:szCs w:val="24"/>
                      <w:lang w:val="en-GB"/>
                    </w:rPr>
                    <w:t xml:space="preserve">, A., </w:t>
                  </w:r>
                  <w:proofErr w:type="spellStart"/>
                  <w:r w:rsidRPr="00E14CF2">
                    <w:rPr>
                      <w:rFonts w:ascii="Times New Roman" w:eastAsiaTheme="minorHAnsi" w:hAnsi="Times New Roman" w:cs="Times New Roman"/>
                      <w:sz w:val="24"/>
                      <w:szCs w:val="24"/>
                      <w:lang w:val="en-GB"/>
                    </w:rPr>
                    <w:t>Lgaz</w:t>
                  </w:r>
                  <w:proofErr w:type="spellEnd"/>
                  <w:r w:rsidRPr="00E14CF2">
                    <w:rPr>
                      <w:rFonts w:ascii="Times New Roman" w:eastAsiaTheme="minorHAnsi" w:hAnsi="Times New Roman" w:cs="Times New Roman"/>
                      <w:sz w:val="24"/>
                      <w:szCs w:val="24"/>
                      <w:lang w:val="en-GB"/>
                    </w:rPr>
                    <w:t xml:space="preserve">, H., </w:t>
                  </w:r>
                  <w:proofErr w:type="spellStart"/>
                  <w:r w:rsidRPr="00E14CF2">
                    <w:rPr>
                      <w:rFonts w:ascii="Times New Roman" w:eastAsiaTheme="minorHAnsi" w:hAnsi="Times New Roman" w:cs="Times New Roman"/>
                      <w:sz w:val="24"/>
                      <w:szCs w:val="24"/>
                      <w:lang w:val="en-GB"/>
                    </w:rPr>
                    <w:t>Salghi</w:t>
                  </w:r>
                  <w:proofErr w:type="spellEnd"/>
                  <w:r w:rsidRPr="00E14CF2">
                    <w:rPr>
                      <w:rFonts w:ascii="Times New Roman" w:eastAsiaTheme="minorHAnsi" w:hAnsi="Times New Roman" w:cs="Times New Roman"/>
                      <w:sz w:val="24"/>
                      <w:szCs w:val="24"/>
                      <w:lang w:val="en-GB"/>
                    </w:rPr>
                    <w:t xml:space="preserve">, R., </w:t>
                  </w:r>
                  <w:proofErr w:type="spellStart"/>
                  <w:r w:rsidRPr="00E14CF2">
                    <w:rPr>
                      <w:rFonts w:ascii="Times New Roman" w:eastAsiaTheme="minorHAnsi" w:hAnsi="Times New Roman" w:cs="Times New Roman"/>
                      <w:sz w:val="24"/>
                      <w:szCs w:val="24"/>
                      <w:lang w:val="en-GB"/>
                    </w:rPr>
                    <w:t>Chafiq</w:t>
                  </w:r>
                  <w:proofErr w:type="spellEnd"/>
                  <w:r w:rsidRPr="00E14CF2">
                    <w:rPr>
                      <w:rFonts w:ascii="Times New Roman" w:eastAsiaTheme="minorHAnsi" w:hAnsi="Times New Roman" w:cs="Times New Roman"/>
                      <w:sz w:val="24"/>
                      <w:szCs w:val="24"/>
                      <w:lang w:val="en-GB"/>
                    </w:rPr>
                    <w:t xml:space="preserve">, M., </w:t>
                  </w:r>
                  <w:proofErr w:type="spellStart"/>
                  <w:r w:rsidRPr="00E14CF2">
                    <w:rPr>
                      <w:rFonts w:ascii="Times New Roman" w:eastAsiaTheme="minorHAnsi" w:hAnsi="Times New Roman" w:cs="Times New Roman"/>
                      <w:sz w:val="24"/>
                      <w:szCs w:val="24"/>
                      <w:lang w:val="en-GB"/>
                    </w:rPr>
                    <w:t>OuddaShubhalaxmi</w:t>
                  </w:r>
                  <w:proofErr w:type="spellEnd"/>
                  <w:r w:rsidRPr="00E14CF2">
                    <w:rPr>
                      <w:rFonts w:ascii="Times New Roman" w:eastAsiaTheme="minorHAnsi" w:hAnsi="Times New Roman" w:cs="Times New Roman"/>
                      <w:sz w:val="24"/>
                      <w:szCs w:val="24"/>
                      <w:lang w:val="en-GB"/>
                    </w:rPr>
                    <w:t xml:space="preserve">, H., Bhat, K.S. </w:t>
                  </w:r>
                  <w:proofErr w:type="spellStart"/>
                  <w:r w:rsidRPr="00E14CF2">
                    <w:rPr>
                      <w:rFonts w:ascii="Times New Roman" w:eastAsiaTheme="minorHAnsi" w:hAnsi="Times New Roman" w:cs="Times New Roman"/>
                      <w:sz w:val="24"/>
                      <w:szCs w:val="24"/>
                      <w:lang w:val="en-GB"/>
                    </w:rPr>
                    <w:t>Cretescu</w:t>
                  </w:r>
                  <w:proofErr w:type="spellEnd"/>
                  <w:r w:rsidRPr="00E14CF2">
                    <w:rPr>
                      <w:rFonts w:ascii="Times New Roman" w:eastAsiaTheme="minorHAnsi" w:hAnsi="Times New Roman" w:cs="Times New Roman"/>
                      <w:sz w:val="24"/>
                      <w:szCs w:val="24"/>
                      <w:lang w:val="en-GB"/>
                    </w:rPr>
                    <w:t xml:space="preserve">, I.  Ali, I. H., Marzouki, R., and Chung, I. M. </w:t>
                  </w:r>
                  <w:r w:rsidRPr="00E14CF2">
                    <w:rPr>
                      <w:rFonts w:ascii="Times New Roman" w:eastAsiaTheme="minorHAnsi" w:hAnsi="Times New Roman" w:cs="Times New Roman"/>
                      <w:b/>
                      <w:bCs/>
                      <w:sz w:val="24"/>
                      <w:szCs w:val="24"/>
                      <w:lang w:val="en-GB"/>
                    </w:rPr>
                    <w:t>(2020).</w:t>
                  </w:r>
                  <w:r w:rsidRPr="00E14CF2">
                    <w:rPr>
                      <w:rFonts w:ascii="Times New Roman" w:eastAsiaTheme="minorHAnsi" w:hAnsi="Times New Roman" w:cs="Times New Roman"/>
                      <w:sz w:val="24"/>
                      <w:szCs w:val="24"/>
                      <w:lang w:val="en-GB"/>
                    </w:rPr>
                    <w:t xml:space="preserve"> Assessing the impact of </w:t>
                  </w:r>
                  <w:proofErr w:type="spellStart"/>
                  <w:r w:rsidRPr="00E14CF2">
                    <w:rPr>
                      <w:rFonts w:ascii="Times New Roman" w:eastAsiaTheme="minorHAnsi" w:hAnsi="Times New Roman" w:cs="Times New Roman"/>
                      <w:sz w:val="24"/>
                      <w:szCs w:val="24"/>
                      <w:lang w:val="en-GB"/>
                    </w:rPr>
                    <w:t>electrondonating</w:t>
                  </w:r>
                  <w:proofErr w:type="spellEnd"/>
                  <w:r w:rsidRPr="00E14CF2">
                    <w:rPr>
                      <w:rFonts w:ascii="Times New Roman" w:eastAsiaTheme="minorHAnsi" w:hAnsi="Times New Roman" w:cs="Times New Roman"/>
                      <w:sz w:val="24"/>
                      <w:szCs w:val="24"/>
                      <w:lang w:val="en-GB"/>
                    </w:rPr>
                    <w:t xml:space="preserve">-substituted chalcones on inhibition of mild steel corrosion in HCl solution: experimental results and molecular-level insights, </w:t>
                  </w:r>
                  <w:r w:rsidRPr="00E14CF2">
                    <w:rPr>
                      <w:rFonts w:ascii="Times New Roman" w:eastAsiaTheme="minorHAnsi" w:hAnsi="Times New Roman" w:cs="Times New Roman"/>
                      <w:i/>
                      <w:iCs/>
                      <w:sz w:val="24"/>
                      <w:szCs w:val="24"/>
                      <w:lang w:val="en-GB"/>
                    </w:rPr>
                    <w:t xml:space="preserve">Colloids </w:t>
                  </w:r>
                  <w:proofErr w:type="gramStart"/>
                  <w:r w:rsidRPr="00E14CF2">
                    <w:rPr>
                      <w:rFonts w:ascii="Times New Roman" w:eastAsiaTheme="minorHAnsi" w:hAnsi="Times New Roman" w:cs="Times New Roman"/>
                      <w:i/>
                      <w:iCs/>
                      <w:sz w:val="24"/>
                      <w:szCs w:val="24"/>
                      <w:lang w:val="en-GB"/>
                    </w:rPr>
                    <w:t>Surf.-</w:t>
                  </w:r>
                  <w:proofErr w:type="spellStart"/>
                  <w:proofErr w:type="gramEnd"/>
                  <w:r w:rsidRPr="00E14CF2">
                    <w:rPr>
                      <w:rFonts w:ascii="Times New Roman" w:eastAsiaTheme="minorHAnsi" w:hAnsi="Times New Roman" w:cs="Times New Roman"/>
                      <w:i/>
                      <w:iCs/>
                      <w:sz w:val="24"/>
                      <w:szCs w:val="24"/>
                      <w:lang w:val="en-GB"/>
                    </w:rPr>
                    <w:t>Physicochem</w:t>
                  </w:r>
                  <w:proofErr w:type="spellEnd"/>
                  <w:r w:rsidRPr="00E14CF2">
                    <w:rPr>
                      <w:rFonts w:ascii="Times New Roman" w:eastAsiaTheme="minorHAnsi" w:hAnsi="Times New Roman" w:cs="Times New Roman"/>
                      <w:i/>
                      <w:iCs/>
                      <w:sz w:val="24"/>
                      <w:szCs w:val="24"/>
                      <w:lang w:val="en-GB"/>
                    </w:rPr>
                    <w:t>. Eng. Asp</w:t>
                  </w:r>
                  <w:r w:rsidRPr="00E14CF2">
                    <w:rPr>
                      <w:rFonts w:ascii="Times New Roman" w:eastAsiaTheme="minorHAnsi" w:hAnsi="Times New Roman" w:cs="Times New Roman"/>
                      <w:sz w:val="24"/>
                      <w:szCs w:val="24"/>
                      <w:lang w:val="en-GB"/>
                    </w:rPr>
                    <w:t xml:space="preserve">. 588, </w:t>
                  </w:r>
                  <w:hyperlink r:id="rId28" w:history="1">
                    <w:r w:rsidRPr="00E14CF2">
                      <w:rPr>
                        <w:rStyle w:val="Hyperlink"/>
                        <w:rFonts w:ascii="Times New Roman" w:eastAsiaTheme="minorHAnsi" w:hAnsi="Times New Roman" w:cs="Times New Roman"/>
                        <w:color w:val="auto"/>
                        <w:sz w:val="24"/>
                        <w:szCs w:val="24"/>
                        <w:lang w:val="en-GB"/>
                      </w:rPr>
                      <w:t>https://doi.org/10.1016/j.colsurfa.2019.124366</w:t>
                    </w:r>
                  </w:hyperlink>
                  <w:r w:rsidRPr="00E14CF2">
                    <w:rPr>
                      <w:rFonts w:ascii="Times New Roman" w:eastAsiaTheme="minorHAnsi" w:hAnsi="Times New Roman" w:cs="Times New Roman"/>
                      <w:sz w:val="24"/>
                      <w:szCs w:val="24"/>
                      <w:lang w:val="en-GB"/>
                    </w:rPr>
                    <w:t>.</w:t>
                  </w:r>
                </w:p>
                <w:p w14:paraId="2BFCF5E5" w14:textId="77777777" w:rsidR="00415465" w:rsidRDefault="00415465" w:rsidP="00D250AA">
                  <w:pPr>
                    <w:autoSpaceDE w:val="0"/>
                    <w:autoSpaceDN w:val="0"/>
                    <w:adjustRightInd w:val="0"/>
                    <w:spacing w:after="0" w:line="240" w:lineRule="auto"/>
                    <w:ind w:left="499" w:hanging="499"/>
                    <w:jc w:val="both"/>
                    <w:rPr>
                      <w:rFonts w:ascii="Times New Roman" w:eastAsiaTheme="minorHAnsi" w:hAnsi="Times New Roman" w:cs="Times New Roman"/>
                      <w:sz w:val="24"/>
                      <w:szCs w:val="24"/>
                      <w:lang w:val="en-GB"/>
                    </w:rPr>
                  </w:pPr>
                </w:p>
                <w:p w14:paraId="22720B10" w14:textId="77777777" w:rsidR="00415465" w:rsidRPr="00E14CF2" w:rsidRDefault="00415465" w:rsidP="00D250AA">
                  <w:pPr>
                    <w:pStyle w:val="NoSpacing"/>
                    <w:ind w:left="499" w:hanging="499"/>
                    <w:jc w:val="both"/>
                    <w:rPr>
                      <w:rFonts w:ascii="Times New Roman" w:hAnsi="Times New Roman" w:cs="Times New Roman"/>
                      <w:sz w:val="24"/>
                      <w:szCs w:val="24"/>
                    </w:rPr>
                  </w:pPr>
                  <w:proofErr w:type="spellStart"/>
                  <w:r w:rsidRPr="00E14CF2">
                    <w:rPr>
                      <w:rFonts w:ascii="Times New Roman" w:hAnsi="Times New Roman" w:cs="Times New Roman"/>
                      <w:sz w:val="24"/>
                      <w:szCs w:val="24"/>
                    </w:rPr>
                    <w:t>Chugh</w:t>
                  </w:r>
                  <w:proofErr w:type="spellEnd"/>
                  <w:r w:rsidR="00D250AA">
                    <w:rPr>
                      <w:rFonts w:ascii="Times New Roman" w:hAnsi="Times New Roman" w:cs="Times New Roman"/>
                      <w:sz w:val="24"/>
                      <w:szCs w:val="24"/>
                    </w:rPr>
                    <w:t>,</w:t>
                  </w:r>
                  <w:r w:rsidRPr="00E14CF2">
                    <w:rPr>
                      <w:rFonts w:ascii="Times New Roman" w:hAnsi="Times New Roman" w:cs="Times New Roman"/>
                      <w:sz w:val="24"/>
                      <w:szCs w:val="24"/>
                    </w:rPr>
                    <w:t xml:space="preserve"> B., Singh</w:t>
                  </w:r>
                  <w:r w:rsidR="00D250AA">
                    <w:rPr>
                      <w:rFonts w:ascii="Times New Roman" w:hAnsi="Times New Roman" w:cs="Times New Roman"/>
                      <w:sz w:val="24"/>
                      <w:szCs w:val="24"/>
                    </w:rPr>
                    <w:t xml:space="preserve">, </w:t>
                  </w:r>
                  <w:r w:rsidRPr="00E14CF2">
                    <w:rPr>
                      <w:rFonts w:ascii="Times New Roman" w:hAnsi="Times New Roman" w:cs="Times New Roman"/>
                      <w:sz w:val="24"/>
                      <w:szCs w:val="24"/>
                    </w:rPr>
                    <w:t>A.K., Thakur</w:t>
                  </w:r>
                  <w:r w:rsidR="00D250AA">
                    <w:rPr>
                      <w:rFonts w:ascii="Times New Roman" w:hAnsi="Times New Roman" w:cs="Times New Roman"/>
                      <w:sz w:val="24"/>
                      <w:szCs w:val="24"/>
                    </w:rPr>
                    <w:t>,</w:t>
                  </w:r>
                  <w:r w:rsidRPr="00E14CF2">
                    <w:rPr>
                      <w:rFonts w:ascii="Times New Roman" w:hAnsi="Times New Roman" w:cs="Times New Roman"/>
                      <w:sz w:val="24"/>
                      <w:szCs w:val="24"/>
                    </w:rPr>
                    <w:t xml:space="preserve"> S., </w:t>
                  </w:r>
                  <w:proofErr w:type="spellStart"/>
                  <w:r w:rsidRPr="00E14CF2">
                    <w:rPr>
                      <w:rFonts w:ascii="Times New Roman" w:hAnsi="Times New Roman" w:cs="Times New Roman"/>
                      <w:sz w:val="24"/>
                      <w:szCs w:val="24"/>
                    </w:rPr>
                    <w:t>Pani</w:t>
                  </w:r>
                  <w:proofErr w:type="spellEnd"/>
                  <w:r w:rsidR="00D250AA">
                    <w:rPr>
                      <w:rFonts w:ascii="Times New Roman" w:hAnsi="Times New Roman" w:cs="Times New Roman"/>
                      <w:sz w:val="24"/>
                      <w:szCs w:val="24"/>
                    </w:rPr>
                    <w:t>,</w:t>
                  </w:r>
                  <w:r w:rsidRPr="00E14CF2">
                    <w:rPr>
                      <w:rFonts w:ascii="Times New Roman" w:hAnsi="Times New Roman" w:cs="Times New Roman"/>
                      <w:sz w:val="24"/>
                      <w:szCs w:val="24"/>
                    </w:rPr>
                    <w:t xml:space="preserve"> B., </w:t>
                  </w:r>
                  <w:proofErr w:type="spellStart"/>
                  <w:r w:rsidRPr="00E14CF2">
                    <w:rPr>
                      <w:rFonts w:ascii="Times New Roman" w:hAnsi="Times New Roman" w:cs="Times New Roman"/>
                      <w:sz w:val="24"/>
                      <w:szCs w:val="24"/>
                    </w:rPr>
                    <w:t>Lgaz</w:t>
                  </w:r>
                  <w:proofErr w:type="spellEnd"/>
                  <w:r w:rsidR="00D250AA">
                    <w:rPr>
                      <w:rFonts w:ascii="Times New Roman" w:hAnsi="Times New Roman" w:cs="Times New Roman"/>
                      <w:sz w:val="24"/>
                      <w:szCs w:val="24"/>
                    </w:rPr>
                    <w:t>,</w:t>
                  </w:r>
                  <w:r w:rsidRPr="00E14CF2">
                    <w:rPr>
                      <w:rFonts w:ascii="Times New Roman" w:hAnsi="Times New Roman" w:cs="Times New Roman"/>
                      <w:sz w:val="24"/>
                      <w:szCs w:val="24"/>
                    </w:rPr>
                    <w:t xml:space="preserve"> H., Chung</w:t>
                  </w:r>
                  <w:r w:rsidR="00D250AA">
                    <w:rPr>
                      <w:rFonts w:ascii="Times New Roman" w:hAnsi="Times New Roman" w:cs="Times New Roman"/>
                      <w:sz w:val="24"/>
                      <w:szCs w:val="24"/>
                    </w:rPr>
                    <w:t>,</w:t>
                  </w:r>
                  <w:r w:rsidRPr="00E14CF2">
                    <w:rPr>
                      <w:rFonts w:ascii="Times New Roman" w:hAnsi="Times New Roman" w:cs="Times New Roman"/>
                      <w:sz w:val="24"/>
                      <w:szCs w:val="24"/>
                    </w:rPr>
                    <w:t xml:space="preserve"> I.M., Jha</w:t>
                  </w:r>
                  <w:r w:rsidR="00D250AA">
                    <w:rPr>
                      <w:rFonts w:ascii="Times New Roman" w:hAnsi="Times New Roman" w:cs="Times New Roman"/>
                      <w:sz w:val="24"/>
                      <w:szCs w:val="24"/>
                    </w:rPr>
                    <w:t>,</w:t>
                  </w:r>
                  <w:r w:rsidRPr="00E14CF2">
                    <w:rPr>
                      <w:rFonts w:ascii="Times New Roman" w:hAnsi="Times New Roman" w:cs="Times New Roman"/>
                      <w:sz w:val="24"/>
                      <w:szCs w:val="24"/>
                    </w:rPr>
                    <w:t xml:space="preserve"> R</w:t>
                  </w:r>
                  <w:r w:rsidR="00D250AA">
                    <w:rPr>
                      <w:rFonts w:ascii="Times New Roman" w:hAnsi="Times New Roman" w:cs="Times New Roman"/>
                      <w:sz w:val="24"/>
                      <w:szCs w:val="24"/>
                    </w:rPr>
                    <w:t>.</w:t>
                  </w:r>
                  <w:r w:rsidRPr="00E14CF2">
                    <w:rPr>
                      <w:rFonts w:ascii="Times New Roman" w:hAnsi="Times New Roman" w:cs="Times New Roman"/>
                      <w:sz w:val="24"/>
                      <w:szCs w:val="24"/>
                    </w:rPr>
                    <w:t xml:space="preserve">, and </w:t>
                  </w:r>
                  <w:proofErr w:type="spellStart"/>
                  <w:r w:rsidRPr="00E14CF2">
                    <w:rPr>
                      <w:rFonts w:ascii="Times New Roman" w:hAnsi="Times New Roman" w:cs="Times New Roman"/>
                      <w:sz w:val="24"/>
                      <w:szCs w:val="24"/>
                    </w:rPr>
                    <w:t>Ebenso</w:t>
                  </w:r>
                  <w:proofErr w:type="spellEnd"/>
                  <w:r w:rsidR="00D250AA">
                    <w:rPr>
                      <w:rFonts w:ascii="Times New Roman" w:hAnsi="Times New Roman" w:cs="Times New Roman"/>
                      <w:sz w:val="24"/>
                      <w:szCs w:val="24"/>
                    </w:rPr>
                    <w:t>,</w:t>
                  </w:r>
                  <w:r w:rsidRPr="00E14CF2">
                    <w:rPr>
                      <w:rFonts w:ascii="Times New Roman" w:hAnsi="Times New Roman" w:cs="Times New Roman"/>
                      <w:sz w:val="24"/>
                      <w:szCs w:val="24"/>
                    </w:rPr>
                    <w:t xml:space="preserve"> E. E. </w:t>
                  </w:r>
                  <w:r w:rsidRPr="00D250AA">
                    <w:rPr>
                      <w:rFonts w:ascii="Times New Roman" w:hAnsi="Times New Roman" w:cs="Times New Roman"/>
                      <w:b/>
                      <w:bCs/>
                      <w:sz w:val="24"/>
                      <w:szCs w:val="24"/>
                    </w:rPr>
                    <w:t>(2020).</w:t>
                  </w:r>
                  <w:r w:rsidRPr="00E14CF2">
                    <w:rPr>
                      <w:rFonts w:ascii="Times New Roman" w:hAnsi="Times New Roman" w:cs="Times New Roman"/>
                      <w:sz w:val="24"/>
                      <w:szCs w:val="24"/>
                    </w:rPr>
                    <w:t xml:space="preserve"> Comparative Investigation of Corrosion-Mitigating </w:t>
                  </w:r>
                  <w:proofErr w:type="spellStart"/>
                  <w:r w:rsidRPr="00E14CF2">
                    <w:rPr>
                      <w:rFonts w:ascii="Times New Roman" w:hAnsi="Times New Roman" w:cs="Times New Roman"/>
                      <w:sz w:val="24"/>
                      <w:szCs w:val="24"/>
                    </w:rPr>
                    <w:t>Behavior</w:t>
                  </w:r>
                  <w:proofErr w:type="spellEnd"/>
                  <w:r w:rsidRPr="00E14CF2">
                    <w:rPr>
                      <w:rFonts w:ascii="Times New Roman" w:hAnsi="Times New Roman" w:cs="Times New Roman"/>
                      <w:sz w:val="24"/>
                      <w:szCs w:val="24"/>
                    </w:rPr>
                    <w:t xml:space="preserve"> of </w:t>
                  </w:r>
                  <w:proofErr w:type="spellStart"/>
                  <w:r w:rsidRPr="00E14CF2">
                    <w:rPr>
                      <w:rFonts w:ascii="Times New Roman" w:hAnsi="Times New Roman" w:cs="Times New Roman"/>
                      <w:sz w:val="24"/>
                      <w:szCs w:val="24"/>
                    </w:rPr>
                    <w:t>Thiadiazole</w:t>
                  </w:r>
                  <w:proofErr w:type="spellEnd"/>
                  <w:r w:rsidRPr="00E14CF2">
                    <w:rPr>
                      <w:rFonts w:ascii="Times New Roman" w:hAnsi="Times New Roman" w:cs="Times New Roman"/>
                      <w:sz w:val="24"/>
                      <w:szCs w:val="24"/>
                    </w:rPr>
                    <w:t xml:space="preserve">-Derived Bis-Schiff Bases for Mild Steel in Acid Medium: Experimental, Theoretical, and Surface Study ACS Omega, </w:t>
                  </w:r>
                  <w:r w:rsidRPr="00E14CF2">
                    <w:rPr>
                      <w:rFonts w:ascii="Times New Roman" w:hAnsi="Times New Roman" w:cs="Times New Roman"/>
                      <w:b/>
                      <w:sz w:val="24"/>
                      <w:szCs w:val="24"/>
                    </w:rPr>
                    <w:t>5,</w:t>
                  </w:r>
                  <w:r w:rsidRPr="00E14CF2">
                    <w:rPr>
                      <w:rFonts w:ascii="Times New Roman" w:hAnsi="Times New Roman" w:cs="Times New Roman"/>
                      <w:sz w:val="24"/>
                      <w:szCs w:val="24"/>
                    </w:rPr>
                    <w:t xml:space="preserve"> 13503−13520.</w:t>
                  </w:r>
                </w:p>
                <w:p w14:paraId="0C1F397C" w14:textId="77777777" w:rsidR="00EB31DF" w:rsidRPr="00E14CF2" w:rsidRDefault="00EB31DF" w:rsidP="00D250AA">
                  <w:pPr>
                    <w:pStyle w:val="NoSpacing"/>
                    <w:ind w:left="426" w:hanging="426"/>
                    <w:jc w:val="both"/>
                    <w:rPr>
                      <w:rFonts w:ascii="Times New Roman" w:hAnsi="Times New Roman" w:cs="Times New Roman"/>
                      <w:sz w:val="24"/>
                      <w:szCs w:val="24"/>
                    </w:rPr>
                  </w:pPr>
                </w:p>
                <w:p w14:paraId="24ED0744" w14:textId="77777777" w:rsidR="00EB31DF" w:rsidRPr="00E14CF2" w:rsidRDefault="00EB31DF" w:rsidP="00EB31D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roofErr w:type="spellStart"/>
                  <w:r w:rsidRPr="00E14CF2">
                    <w:rPr>
                      <w:rFonts w:ascii="Times New Roman" w:eastAsiaTheme="minorHAnsi" w:hAnsi="Times New Roman" w:cs="Times New Roman"/>
                      <w:sz w:val="24"/>
                      <w:szCs w:val="24"/>
                      <w:lang w:val="en-GB"/>
                    </w:rPr>
                    <w:t>Damej</w:t>
                  </w:r>
                  <w:proofErr w:type="spellEnd"/>
                  <w:r w:rsidRPr="00E14CF2">
                    <w:rPr>
                      <w:rFonts w:ascii="Times New Roman" w:eastAsiaTheme="minorHAnsi" w:hAnsi="Times New Roman" w:cs="Times New Roman"/>
                      <w:sz w:val="24"/>
                      <w:szCs w:val="24"/>
                      <w:lang w:val="en-GB"/>
                    </w:rPr>
                    <w:t xml:space="preserve">, M., </w:t>
                  </w:r>
                  <w:proofErr w:type="spellStart"/>
                  <w:r w:rsidRPr="00E14CF2">
                    <w:rPr>
                      <w:rFonts w:ascii="Times New Roman" w:eastAsiaTheme="minorHAnsi" w:hAnsi="Times New Roman" w:cs="Times New Roman"/>
                      <w:sz w:val="24"/>
                      <w:szCs w:val="24"/>
                      <w:lang w:val="en-GB"/>
                    </w:rPr>
                    <w:t>Benmessaoud</w:t>
                  </w:r>
                  <w:proofErr w:type="spellEnd"/>
                  <w:r w:rsidRPr="00E14CF2">
                    <w:rPr>
                      <w:rFonts w:ascii="Times New Roman" w:eastAsiaTheme="minorHAnsi" w:hAnsi="Times New Roman" w:cs="Times New Roman"/>
                      <w:sz w:val="24"/>
                      <w:szCs w:val="24"/>
                      <w:lang w:val="en-GB"/>
                    </w:rPr>
                    <w:t xml:space="preserve">, M., Zehra, S., Kaya, S., </w:t>
                  </w:r>
                  <w:proofErr w:type="spellStart"/>
                  <w:r w:rsidRPr="00E14CF2">
                    <w:rPr>
                      <w:rFonts w:ascii="Times New Roman" w:eastAsiaTheme="minorHAnsi" w:hAnsi="Times New Roman" w:cs="Times New Roman"/>
                      <w:sz w:val="24"/>
                      <w:szCs w:val="24"/>
                      <w:lang w:val="en-GB"/>
                    </w:rPr>
                    <w:t>Lgaz</w:t>
                  </w:r>
                  <w:proofErr w:type="spellEnd"/>
                  <w:r w:rsidRPr="00E14CF2">
                    <w:rPr>
                      <w:rFonts w:ascii="Times New Roman" w:eastAsiaTheme="minorHAnsi" w:hAnsi="Times New Roman" w:cs="Times New Roman"/>
                      <w:sz w:val="24"/>
                      <w:szCs w:val="24"/>
                      <w:lang w:val="en-GB"/>
                    </w:rPr>
                    <w:t xml:space="preserve">, H., </w:t>
                  </w:r>
                  <w:proofErr w:type="spellStart"/>
                  <w:r w:rsidRPr="00E14CF2">
                    <w:rPr>
                      <w:rFonts w:ascii="Times New Roman" w:eastAsiaTheme="minorHAnsi" w:hAnsi="Times New Roman" w:cs="Times New Roman"/>
                      <w:sz w:val="24"/>
                      <w:szCs w:val="24"/>
                      <w:lang w:val="en-GB"/>
                    </w:rPr>
                    <w:t>Molhi</w:t>
                  </w:r>
                  <w:proofErr w:type="spellEnd"/>
                  <w:r w:rsidRPr="00E14CF2">
                    <w:rPr>
                      <w:rFonts w:ascii="Times New Roman" w:eastAsiaTheme="minorHAnsi" w:hAnsi="Times New Roman" w:cs="Times New Roman"/>
                      <w:sz w:val="24"/>
                      <w:szCs w:val="24"/>
                      <w:lang w:val="en-GB"/>
                    </w:rPr>
                    <w:t xml:space="preserve">, A., </w:t>
                  </w:r>
                  <w:proofErr w:type="spellStart"/>
                  <w:r w:rsidRPr="00E14CF2">
                    <w:rPr>
                      <w:rFonts w:ascii="Times New Roman" w:eastAsiaTheme="minorHAnsi" w:hAnsi="Times New Roman" w:cs="Times New Roman"/>
                      <w:sz w:val="24"/>
                      <w:szCs w:val="24"/>
                      <w:lang w:val="en-GB"/>
                    </w:rPr>
                    <w:t>Labjar</w:t>
                  </w:r>
                  <w:proofErr w:type="spellEnd"/>
                  <w:r w:rsidRPr="00E14CF2">
                    <w:rPr>
                      <w:rFonts w:ascii="Times New Roman" w:eastAsiaTheme="minorHAnsi" w:hAnsi="Times New Roman" w:cs="Times New Roman"/>
                      <w:sz w:val="24"/>
                      <w:szCs w:val="24"/>
                      <w:lang w:val="en-GB"/>
                    </w:rPr>
                    <w:t xml:space="preserve">, N., El </w:t>
                  </w:r>
                  <w:proofErr w:type="spellStart"/>
                  <w:r w:rsidRPr="00E14CF2">
                    <w:rPr>
                      <w:rFonts w:ascii="Times New Roman" w:eastAsiaTheme="minorHAnsi" w:hAnsi="Times New Roman" w:cs="Times New Roman"/>
                      <w:sz w:val="24"/>
                      <w:szCs w:val="24"/>
                      <w:lang w:val="en-GB"/>
                    </w:rPr>
                    <w:t>Hajjaji</w:t>
                  </w:r>
                  <w:proofErr w:type="spellEnd"/>
                  <w:r w:rsidRPr="00E14CF2">
                    <w:rPr>
                      <w:rFonts w:ascii="Times New Roman" w:eastAsiaTheme="minorHAnsi" w:hAnsi="Times New Roman" w:cs="Times New Roman"/>
                      <w:sz w:val="24"/>
                      <w:szCs w:val="24"/>
                      <w:lang w:val="en-GB"/>
                    </w:rPr>
                    <w:t xml:space="preserve">, S., </w:t>
                  </w:r>
                  <w:proofErr w:type="spellStart"/>
                  <w:r w:rsidRPr="00E14CF2">
                    <w:rPr>
                      <w:rFonts w:ascii="Times New Roman" w:eastAsiaTheme="minorHAnsi" w:hAnsi="Times New Roman" w:cs="Times New Roman"/>
                      <w:sz w:val="24"/>
                      <w:szCs w:val="24"/>
                      <w:lang w:val="en-GB"/>
                    </w:rPr>
                    <w:t>Alrashdi</w:t>
                  </w:r>
                  <w:proofErr w:type="spellEnd"/>
                  <w:r w:rsidRPr="00E14CF2">
                    <w:rPr>
                      <w:rFonts w:ascii="Times New Roman" w:eastAsiaTheme="minorHAnsi" w:hAnsi="Times New Roman" w:cs="Times New Roman"/>
                      <w:sz w:val="24"/>
                      <w:szCs w:val="24"/>
                      <w:lang w:val="en-GB"/>
                    </w:rPr>
                    <w:t xml:space="preserve">, A.A., Lee, H. S., </w:t>
                  </w:r>
                  <w:r w:rsidRPr="00E14CF2">
                    <w:rPr>
                      <w:rFonts w:ascii="Times New Roman" w:eastAsiaTheme="minorHAnsi" w:hAnsi="Times New Roman" w:cs="Times New Roman"/>
                      <w:b/>
                      <w:bCs/>
                      <w:sz w:val="24"/>
                      <w:szCs w:val="24"/>
                      <w:lang w:val="en-GB"/>
                    </w:rPr>
                    <w:t>(2021).</w:t>
                  </w:r>
                  <w:r w:rsidRPr="00E14CF2">
                    <w:rPr>
                      <w:rFonts w:ascii="Times New Roman" w:eastAsiaTheme="minorHAnsi" w:hAnsi="Times New Roman" w:cs="Times New Roman"/>
                      <w:sz w:val="24"/>
                      <w:szCs w:val="24"/>
                      <w:lang w:val="en-GB"/>
                    </w:rPr>
                    <w:t xml:space="preserve"> Experimental and theoretical explorations of </w:t>
                  </w:r>
                  <w:proofErr w:type="spellStart"/>
                  <w:r w:rsidRPr="00E14CF2">
                    <w:rPr>
                      <w:rFonts w:ascii="Times New Roman" w:eastAsiaTheme="minorHAnsi" w:hAnsi="Times New Roman" w:cs="Times New Roman"/>
                      <w:sz w:val="24"/>
                      <w:szCs w:val="24"/>
                      <w:lang w:val="en-GB"/>
                    </w:rPr>
                    <w:t>Salkylatedmercaptobenzimidazole</w:t>
                  </w:r>
                  <w:proofErr w:type="spellEnd"/>
                  <w:r w:rsidRPr="00E14CF2">
                    <w:rPr>
                      <w:rFonts w:ascii="Times New Roman" w:eastAsiaTheme="minorHAnsi" w:hAnsi="Times New Roman" w:cs="Times New Roman"/>
                      <w:sz w:val="24"/>
                      <w:szCs w:val="24"/>
                      <w:lang w:val="en-GB"/>
                    </w:rPr>
                    <w:t xml:space="preserve"> derivatives for use as corrosion inhibitors for carbon steel in HCl, </w:t>
                  </w:r>
                  <w:r w:rsidRPr="00D250AA">
                    <w:rPr>
                      <w:rFonts w:ascii="Times New Roman" w:eastAsiaTheme="minorHAnsi" w:hAnsi="Times New Roman" w:cs="Times New Roman"/>
                      <w:i/>
                      <w:iCs/>
                      <w:sz w:val="24"/>
                      <w:szCs w:val="24"/>
                      <w:lang w:val="en-GB"/>
                    </w:rPr>
                    <w:t>J. Mol. Liq. 331</w:t>
                  </w:r>
                  <w:r w:rsidR="00D250AA">
                    <w:rPr>
                      <w:rFonts w:ascii="Times New Roman" w:eastAsiaTheme="minorHAnsi" w:hAnsi="Times New Roman" w:cs="Times New Roman"/>
                      <w:sz w:val="24"/>
                      <w:szCs w:val="24"/>
                      <w:lang w:val="en-GB"/>
                    </w:rPr>
                    <w:t>,</w:t>
                  </w:r>
                  <w:r w:rsidRPr="00E14CF2">
                    <w:rPr>
                      <w:rFonts w:ascii="Times New Roman" w:eastAsiaTheme="minorHAnsi" w:hAnsi="Times New Roman" w:cs="Times New Roman"/>
                      <w:sz w:val="24"/>
                      <w:szCs w:val="24"/>
                      <w:lang w:val="en-GB"/>
                    </w:rPr>
                    <w:t xml:space="preserve"> 115708, </w:t>
                  </w:r>
                  <w:hyperlink r:id="rId29" w:history="1">
                    <w:r w:rsidRPr="00E14CF2">
                      <w:rPr>
                        <w:rStyle w:val="Hyperlink"/>
                        <w:rFonts w:ascii="Times New Roman" w:eastAsiaTheme="minorHAnsi" w:hAnsi="Times New Roman" w:cs="Times New Roman"/>
                        <w:color w:val="auto"/>
                        <w:sz w:val="24"/>
                        <w:szCs w:val="24"/>
                        <w:lang w:val="en-GB"/>
                      </w:rPr>
                      <w:t>https://doi.org/10.1016/j.molliq.2021.115708</w:t>
                    </w:r>
                  </w:hyperlink>
                  <w:r w:rsidRPr="00E14CF2">
                    <w:rPr>
                      <w:rFonts w:ascii="Times New Roman" w:eastAsiaTheme="minorHAnsi" w:hAnsi="Times New Roman" w:cs="Times New Roman"/>
                      <w:sz w:val="24"/>
                      <w:szCs w:val="24"/>
                      <w:lang w:val="en-GB"/>
                    </w:rPr>
                    <w:t>.</w:t>
                  </w:r>
                </w:p>
                <w:p w14:paraId="343C7E8A" w14:textId="77777777" w:rsidR="00EB31DF" w:rsidRPr="00E14CF2" w:rsidRDefault="00EB31DF" w:rsidP="00EB31D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0FCF4EE0" w14:textId="77777777" w:rsidR="00EB31DF" w:rsidRDefault="00EB31DF" w:rsidP="00D250AA">
                  <w:pPr>
                    <w:autoSpaceDE w:val="0"/>
                    <w:autoSpaceDN w:val="0"/>
                    <w:adjustRightInd w:val="0"/>
                    <w:spacing w:after="0" w:line="240" w:lineRule="auto"/>
                    <w:ind w:left="499" w:hanging="499"/>
                    <w:jc w:val="both"/>
                    <w:rPr>
                      <w:rFonts w:ascii="Times New Roman" w:hAnsi="Times New Roman" w:cs="Times New Roman"/>
                      <w:sz w:val="24"/>
                      <w:szCs w:val="24"/>
                      <w:shd w:val="clear" w:color="auto" w:fill="FFFFFF"/>
                    </w:rPr>
                  </w:pPr>
                  <w:r w:rsidRPr="00E14CF2">
                    <w:rPr>
                      <w:rFonts w:ascii="Times New Roman" w:hAnsi="Times New Roman" w:cs="Times New Roman"/>
                      <w:sz w:val="24"/>
                      <w:szCs w:val="24"/>
                      <w:shd w:val="clear" w:color="auto" w:fill="FFFFFF"/>
                    </w:rPr>
                    <w:t xml:space="preserve">Day, T., and Greenfield, S. A. </w:t>
                  </w:r>
                  <w:r w:rsidRPr="005408C7">
                    <w:rPr>
                      <w:rFonts w:ascii="Times New Roman" w:hAnsi="Times New Roman" w:cs="Times New Roman"/>
                      <w:b/>
                      <w:bCs/>
                      <w:sz w:val="24"/>
                      <w:szCs w:val="24"/>
                      <w:shd w:val="clear" w:color="auto" w:fill="FFFFFF"/>
                    </w:rPr>
                    <w:t>(2004).</w:t>
                  </w:r>
                  <w:r w:rsidRPr="00E14CF2">
                    <w:rPr>
                      <w:rFonts w:ascii="Times New Roman" w:hAnsi="Times New Roman" w:cs="Times New Roman"/>
                      <w:sz w:val="24"/>
                      <w:szCs w:val="24"/>
                      <w:shd w:val="clear" w:color="auto" w:fill="FFFFFF"/>
                    </w:rPr>
                    <w:t xml:space="preserve"> Bioactivity of a peptide derived from acetylcholinesterase in hippocampal organotypic cultures. </w:t>
                  </w:r>
                  <w:r w:rsidRPr="00E14CF2">
                    <w:rPr>
                      <w:rFonts w:ascii="Times New Roman" w:hAnsi="Times New Roman" w:cs="Times New Roman"/>
                      <w:i/>
                      <w:iCs/>
                      <w:sz w:val="24"/>
                      <w:szCs w:val="24"/>
                      <w:shd w:val="clear" w:color="auto" w:fill="FFFFFF"/>
                    </w:rPr>
                    <w:t>Exp. Brain Res</w:t>
                  </w:r>
                  <w:r w:rsidRPr="00E14CF2">
                    <w:rPr>
                      <w:rFonts w:ascii="Times New Roman" w:hAnsi="Times New Roman" w:cs="Times New Roman"/>
                      <w:sz w:val="24"/>
                      <w:szCs w:val="24"/>
                      <w:shd w:val="clear" w:color="auto" w:fill="FFFFFF"/>
                    </w:rPr>
                    <w:t xml:space="preserve">. 155:500. </w:t>
                  </w:r>
                  <w:proofErr w:type="spellStart"/>
                  <w:r w:rsidRPr="00E14CF2">
                    <w:rPr>
                      <w:rFonts w:ascii="Times New Roman" w:hAnsi="Times New Roman" w:cs="Times New Roman"/>
                      <w:sz w:val="24"/>
                      <w:szCs w:val="24"/>
                      <w:shd w:val="clear" w:color="auto" w:fill="FFFFFF"/>
                    </w:rPr>
                    <w:t>doi</w:t>
                  </w:r>
                  <w:proofErr w:type="spellEnd"/>
                  <w:r w:rsidRPr="00E14CF2">
                    <w:rPr>
                      <w:rFonts w:ascii="Times New Roman" w:hAnsi="Times New Roman" w:cs="Times New Roman"/>
                      <w:sz w:val="24"/>
                      <w:szCs w:val="24"/>
                      <w:shd w:val="clear" w:color="auto" w:fill="FFFFFF"/>
                    </w:rPr>
                    <w:t>: 10.1007/s00221-003-1757-1</w:t>
                  </w:r>
                </w:p>
                <w:p w14:paraId="1F119994" w14:textId="77777777" w:rsidR="00415465" w:rsidRDefault="00415465" w:rsidP="00D250AA">
                  <w:pPr>
                    <w:autoSpaceDE w:val="0"/>
                    <w:autoSpaceDN w:val="0"/>
                    <w:adjustRightInd w:val="0"/>
                    <w:spacing w:after="0" w:line="240" w:lineRule="auto"/>
                    <w:ind w:left="499" w:hanging="499"/>
                    <w:jc w:val="both"/>
                    <w:rPr>
                      <w:rFonts w:ascii="Times New Roman" w:hAnsi="Times New Roman" w:cs="Times New Roman"/>
                      <w:sz w:val="24"/>
                      <w:szCs w:val="24"/>
                      <w:shd w:val="clear" w:color="auto" w:fill="FFFFFF"/>
                    </w:rPr>
                  </w:pPr>
                </w:p>
                <w:p w14:paraId="013D9112" w14:textId="77777777" w:rsidR="00E14CF2" w:rsidRDefault="00415465" w:rsidP="00D250AA">
                  <w:pPr>
                    <w:autoSpaceDE w:val="0"/>
                    <w:autoSpaceDN w:val="0"/>
                    <w:adjustRightInd w:val="0"/>
                    <w:spacing w:after="0" w:line="240" w:lineRule="auto"/>
                    <w:ind w:left="499" w:hanging="499"/>
                    <w:jc w:val="both"/>
                    <w:rPr>
                      <w:rFonts w:ascii="Times New Roman" w:hAnsi="Times New Roman" w:cs="Times New Roman"/>
                      <w:sz w:val="24"/>
                      <w:szCs w:val="24"/>
                    </w:rPr>
                  </w:pPr>
                  <w:proofErr w:type="spellStart"/>
                  <w:r w:rsidRPr="00E14CF2">
                    <w:rPr>
                      <w:rFonts w:ascii="Times New Roman" w:hAnsi="Times New Roman" w:cs="Times New Roman"/>
                      <w:sz w:val="24"/>
                      <w:szCs w:val="24"/>
                    </w:rPr>
                    <w:t>Dehghani</w:t>
                  </w:r>
                  <w:proofErr w:type="spellEnd"/>
                  <w:r w:rsidRPr="00E14CF2">
                    <w:rPr>
                      <w:rFonts w:ascii="Times New Roman" w:hAnsi="Times New Roman" w:cs="Times New Roman"/>
                      <w:sz w:val="24"/>
                      <w:szCs w:val="24"/>
                    </w:rPr>
                    <w:t xml:space="preserve">, A., </w:t>
                  </w:r>
                  <w:proofErr w:type="spellStart"/>
                  <w:r w:rsidRPr="00E14CF2">
                    <w:rPr>
                      <w:rFonts w:ascii="Times New Roman" w:hAnsi="Times New Roman" w:cs="Times New Roman"/>
                      <w:sz w:val="24"/>
                      <w:szCs w:val="24"/>
                    </w:rPr>
                    <w:t>Bahlakeh</w:t>
                  </w:r>
                  <w:proofErr w:type="spellEnd"/>
                  <w:r w:rsidRPr="00E14CF2">
                    <w:rPr>
                      <w:rFonts w:ascii="Times New Roman" w:hAnsi="Times New Roman" w:cs="Times New Roman"/>
                      <w:sz w:val="24"/>
                      <w:szCs w:val="24"/>
                    </w:rPr>
                    <w:t xml:space="preserve">, G., and </w:t>
                  </w:r>
                  <w:proofErr w:type="spellStart"/>
                  <w:r w:rsidRPr="00E14CF2">
                    <w:rPr>
                      <w:rFonts w:ascii="Times New Roman" w:hAnsi="Times New Roman" w:cs="Times New Roman"/>
                      <w:sz w:val="24"/>
                      <w:szCs w:val="24"/>
                    </w:rPr>
                    <w:t>Ramezanzadeh</w:t>
                  </w:r>
                  <w:proofErr w:type="spellEnd"/>
                  <w:r w:rsidRPr="00E14CF2">
                    <w:rPr>
                      <w:rFonts w:ascii="Times New Roman" w:hAnsi="Times New Roman" w:cs="Times New Roman"/>
                      <w:sz w:val="24"/>
                      <w:szCs w:val="24"/>
                    </w:rPr>
                    <w:t xml:space="preserve">, B. </w:t>
                  </w:r>
                  <w:r w:rsidRPr="00E14CF2">
                    <w:rPr>
                      <w:rFonts w:ascii="Times New Roman" w:hAnsi="Times New Roman" w:cs="Times New Roman"/>
                      <w:b/>
                      <w:bCs/>
                      <w:sz w:val="24"/>
                      <w:szCs w:val="24"/>
                    </w:rPr>
                    <w:t>(2019).</w:t>
                  </w:r>
                  <w:r w:rsidRPr="00E14CF2">
                    <w:rPr>
                      <w:rFonts w:ascii="Times New Roman" w:hAnsi="Times New Roman" w:cs="Times New Roman"/>
                      <w:sz w:val="24"/>
                      <w:szCs w:val="24"/>
                    </w:rPr>
                    <w:t xml:space="preserve"> A detailed electrochemical/ theoretical exploration of the aqueous Chinese gooseberry fruit shell extract as a green and cheap corrosion inhibitor for mild steel in acidic solution. </w:t>
                  </w:r>
                  <w:r w:rsidRPr="00E14CF2">
                    <w:rPr>
                      <w:rFonts w:ascii="Times New Roman" w:hAnsi="Times New Roman" w:cs="Times New Roman"/>
                      <w:i/>
                      <w:iCs/>
                      <w:sz w:val="24"/>
                      <w:szCs w:val="24"/>
                    </w:rPr>
                    <w:t>J. Mol. Liq. 282</w:t>
                  </w:r>
                  <w:r w:rsidRPr="00E14CF2">
                    <w:rPr>
                      <w:rFonts w:ascii="Times New Roman" w:hAnsi="Times New Roman" w:cs="Times New Roman"/>
                      <w:sz w:val="24"/>
                      <w:szCs w:val="24"/>
                    </w:rPr>
                    <w:t>, 366–384.</w:t>
                  </w:r>
                </w:p>
                <w:p w14:paraId="31F30BE6" w14:textId="77777777" w:rsidR="00D250AA" w:rsidRPr="00E14CF2" w:rsidRDefault="00D250AA" w:rsidP="00D250AA">
                  <w:pPr>
                    <w:autoSpaceDE w:val="0"/>
                    <w:autoSpaceDN w:val="0"/>
                    <w:adjustRightInd w:val="0"/>
                    <w:spacing w:after="0" w:line="240" w:lineRule="auto"/>
                    <w:ind w:left="499" w:hanging="499"/>
                    <w:jc w:val="both"/>
                    <w:rPr>
                      <w:rFonts w:ascii="Times New Roman" w:hAnsi="Times New Roman" w:cs="Times New Roman"/>
                      <w:sz w:val="24"/>
                      <w:szCs w:val="24"/>
                    </w:rPr>
                  </w:pPr>
                </w:p>
                <w:p w14:paraId="541C3E69" w14:textId="77777777" w:rsidR="00E14CF2" w:rsidRDefault="00E14CF2" w:rsidP="00E14CF2">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Dutta</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A., </w:t>
                  </w:r>
                  <w:proofErr w:type="spellStart"/>
                  <w:r w:rsidRPr="00E14CF2">
                    <w:rPr>
                      <w:rFonts w:ascii="Times New Roman" w:hAnsi="Times New Roman" w:cs="Times New Roman"/>
                      <w:sz w:val="24"/>
                      <w:szCs w:val="24"/>
                    </w:rPr>
                    <w:t>Saha</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S.K., Adhikari</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U., Banerjee</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P</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and </w:t>
                  </w:r>
                  <w:proofErr w:type="spellStart"/>
                  <w:r w:rsidRPr="00E14CF2">
                    <w:rPr>
                      <w:rFonts w:ascii="Times New Roman" w:hAnsi="Times New Roman" w:cs="Times New Roman"/>
                      <w:sz w:val="24"/>
                      <w:szCs w:val="24"/>
                    </w:rPr>
                    <w:t>Sukul</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D. </w:t>
                  </w:r>
                  <w:r w:rsidRPr="005408C7">
                    <w:rPr>
                      <w:rFonts w:ascii="Times New Roman" w:hAnsi="Times New Roman" w:cs="Times New Roman"/>
                      <w:b/>
                      <w:bCs/>
                      <w:sz w:val="24"/>
                      <w:szCs w:val="24"/>
                    </w:rPr>
                    <w:t>(2017).</w:t>
                  </w:r>
                  <w:r w:rsidRPr="00E14CF2">
                    <w:rPr>
                      <w:rFonts w:ascii="Times New Roman" w:hAnsi="Times New Roman" w:cs="Times New Roman"/>
                      <w:sz w:val="24"/>
                      <w:szCs w:val="24"/>
                    </w:rPr>
                    <w:t xml:space="preserve"> Effect of substitution on corrosion inhibition properties of 2-(substituted phenyl) benzimidazole derivatives on mild steel in 1 M HCl solution: A combined experimental and theoretical approach. </w:t>
                  </w:r>
                  <w:proofErr w:type="spellStart"/>
                  <w:r w:rsidRPr="00E14CF2">
                    <w:rPr>
                      <w:rFonts w:ascii="Times New Roman" w:hAnsi="Times New Roman" w:cs="Times New Roman"/>
                      <w:i/>
                      <w:iCs/>
                      <w:sz w:val="24"/>
                      <w:szCs w:val="24"/>
                    </w:rPr>
                    <w:t>Corros</w:t>
                  </w:r>
                  <w:proofErr w:type="spellEnd"/>
                  <w:r w:rsidRPr="00E14CF2">
                    <w:rPr>
                      <w:rFonts w:ascii="Times New Roman" w:hAnsi="Times New Roman" w:cs="Times New Roman"/>
                      <w:i/>
                      <w:iCs/>
                      <w:sz w:val="24"/>
                      <w:szCs w:val="24"/>
                    </w:rPr>
                    <w:t>. Sci.</w:t>
                  </w:r>
                  <w:r w:rsidRPr="00E14CF2">
                    <w:rPr>
                      <w:rFonts w:ascii="Times New Roman" w:hAnsi="Times New Roman" w:cs="Times New Roman"/>
                      <w:sz w:val="24"/>
                      <w:szCs w:val="24"/>
                    </w:rPr>
                    <w:t xml:space="preserve">, </w:t>
                  </w:r>
                  <w:r w:rsidRPr="00E14CF2">
                    <w:rPr>
                      <w:rFonts w:ascii="Times New Roman" w:hAnsi="Times New Roman" w:cs="Times New Roman"/>
                      <w:b/>
                      <w:iCs/>
                      <w:sz w:val="24"/>
                      <w:szCs w:val="24"/>
                    </w:rPr>
                    <w:t>123</w:t>
                  </w:r>
                  <w:r w:rsidRPr="00E14CF2">
                    <w:rPr>
                      <w:rFonts w:ascii="Times New Roman" w:hAnsi="Times New Roman" w:cs="Times New Roman"/>
                      <w:sz w:val="24"/>
                      <w:szCs w:val="24"/>
                    </w:rPr>
                    <w:t xml:space="preserve">, 256−266. </w:t>
                  </w:r>
                </w:p>
                <w:p w14:paraId="5A932EE7" w14:textId="77777777" w:rsidR="005408C7" w:rsidRPr="00E14CF2" w:rsidRDefault="005408C7" w:rsidP="00D250AA">
                  <w:pPr>
                    <w:autoSpaceDE w:val="0"/>
                    <w:autoSpaceDN w:val="0"/>
                    <w:adjustRightInd w:val="0"/>
                    <w:spacing w:after="0" w:line="240" w:lineRule="auto"/>
                    <w:jc w:val="both"/>
                    <w:rPr>
                      <w:rFonts w:ascii="Times New Roman" w:hAnsi="Times New Roman" w:cs="Times New Roman"/>
                      <w:sz w:val="24"/>
                      <w:szCs w:val="24"/>
                    </w:rPr>
                  </w:pPr>
                </w:p>
                <w:p w14:paraId="5B7B3386" w14:textId="77777777" w:rsidR="00E14CF2" w:rsidRDefault="00E14CF2" w:rsidP="00E14CF2">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El Bribri</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A., </w:t>
                  </w:r>
                  <w:proofErr w:type="spellStart"/>
                  <w:r w:rsidRPr="00E14CF2">
                    <w:rPr>
                      <w:rFonts w:ascii="Times New Roman" w:hAnsi="Times New Roman" w:cs="Times New Roman"/>
                      <w:sz w:val="24"/>
                      <w:szCs w:val="24"/>
                    </w:rPr>
                    <w:t>Tabyaoui</w:t>
                  </w:r>
                  <w:proofErr w:type="spellEnd"/>
                  <w:r w:rsidRPr="00E14CF2">
                    <w:rPr>
                      <w:rFonts w:ascii="Times New Roman" w:hAnsi="Times New Roman" w:cs="Times New Roman"/>
                      <w:sz w:val="24"/>
                      <w:szCs w:val="24"/>
                    </w:rPr>
                    <w:t xml:space="preserve"> M., </w:t>
                  </w:r>
                  <w:proofErr w:type="spellStart"/>
                  <w:r w:rsidRPr="00E14CF2">
                    <w:rPr>
                      <w:rFonts w:ascii="Times New Roman" w:hAnsi="Times New Roman" w:cs="Times New Roman"/>
                      <w:sz w:val="24"/>
                      <w:szCs w:val="24"/>
                    </w:rPr>
                    <w:t>Tabyaoui</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B., El </w:t>
                  </w:r>
                  <w:proofErr w:type="spellStart"/>
                  <w:r w:rsidRPr="00E14CF2">
                    <w:rPr>
                      <w:rFonts w:ascii="Times New Roman" w:hAnsi="Times New Roman" w:cs="Times New Roman"/>
                      <w:sz w:val="24"/>
                      <w:szCs w:val="24"/>
                    </w:rPr>
                    <w:t>Attari</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H, and </w:t>
                  </w:r>
                  <w:proofErr w:type="spellStart"/>
                  <w:r w:rsidRPr="00E14CF2">
                    <w:rPr>
                      <w:rFonts w:ascii="Times New Roman" w:hAnsi="Times New Roman" w:cs="Times New Roman"/>
                      <w:sz w:val="24"/>
                      <w:szCs w:val="24"/>
                    </w:rPr>
                    <w:t>Bentiss</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F. </w:t>
                  </w:r>
                  <w:r w:rsidRPr="005408C7">
                    <w:rPr>
                      <w:rFonts w:ascii="Times New Roman" w:hAnsi="Times New Roman" w:cs="Times New Roman"/>
                      <w:b/>
                      <w:bCs/>
                      <w:sz w:val="24"/>
                      <w:szCs w:val="24"/>
                    </w:rPr>
                    <w:t>(2013).</w:t>
                  </w:r>
                  <w:r w:rsidRPr="00E14CF2">
                    <w:rPr>
                      <w:rFonts w:ascii="Times New Roman" w:hAnsi="Times New Roman" w:cs="Times New Roman"/>
                      <w:sz w:val="24"/>
                      <w:szCs w:val="24"/>
                    </w:rPr>
                    <w:t xml:space="preserve"> The use of Euphorbia falcata extract as ecofriendly corrosion inhibitor of carbon steel in hydrochloric acid solution, </w:t>
                  </w:r>
                  <w:r w:rsidRPr="00E14CF2">
                    <w:rPr>
                      <w:rFonts w:ascii="Times New Roman" w:hAnsi="Times New Roman" w:cs="Times New Roman"/>
                      <w:i/>
                      <w:sz w:val="24"/>
                      <w:szCs w:val="24"/>
                    </w:rPr>
                    <w:t>Materials Chemistry and Physics</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141</w:t>
                  </w:r>
                  <w:r w:rsidRPr="00E14CF2">
                    <w:rPr>
                      <w:rFonts w:ascii="Times New Roman" w:hAnsi="Times New Roman" w:cs="Times New Roman"/>
                      <w:sz w:val="24"/>
                      <w:szCs w:val="24"/>
                    </w:rPr>
                    <w:t xml:space="preserve">, 240-247. </w:t>
                  </w:r>
                </w:p>
                <w:p w14:paraId="20749331" w14:textId="77777777" w:rsidR="00415465" w:rsidRDefault="00415465" w:rsidP="00E14CF2">
                  <w:pPr>
                    <w:autoSpaceDE w:val="0"/>
                    <w:autoSpaceDN w:val="0"/>
                    <w:adjustRightInd w:val="0"/>
                    <w:spacing w:after="0" w:line="240" w:lineRule="auto"/>
                    <w:ind w:left="720" w:hanging="720"/>
                    <w:jc w:val="both"/>
                    <w:rPr>
                      <w:rFonts w:ascii="Times New Roman" w:hAnsi="Times New Roman" w:cs="Times New Roman"/>
                      <w:sz w:val="24"/>
                      <w:szCs w:val="24"/>
                    </w:rPr>
                  </w:pPr>
                </w:p>
                <w:p w14:paraId="333F8DC7" w14:textId="77777777" w:rsidR="00415465" w:rsidRPr="00E14CF2" w:rsidRDefault="00415465" w:rsidP="00415465">
                  <w:pPr>
                    <w:pStyle w:val="NoSpacing"/>
                    <w:ind w:left="426" w:hanging="426"/>
                    <w:jc w:val="both"/>
                    <w:rPr>
                      <w:rFonts w:ascii="Times New Roman" w:eastAsia="MinionPro-Regular" w:hAnsi="Times New Roman" w:cs="Times New Roman"/>
                      <w:sz w:val="24"/>
                      <w:szCs w:val="24"/>
                    </w:rPr>
                  </w:pPr>
                  <w:r w:rsidRPr="00E14CF2">
                    <w:rPr>
                      <w:rFonts w:ascii="Times New Roman" w:hAnsi="Times New Roman" w:cs="Times New Roman"/>
                      <w:bCs/>
                      <w:sz w:val="24"/>
                      <w:szCs w:val="24"/>
                    </w:rPr>
                    <w:t xml:space="preserve">Erna M., </w:t>
                  </w:r>
                  <w:proofErr w:type="spellStart"/>
                  <w:r w:rsidRPr="00E14CF2">
                    <w:rPr>
                      <w:rFonts w:ascii="Times New Roman" w:hAnsi="Times New Roman" w:cs="Times New Roman"/>
                      <w:bCs/>
                      <w:sz w:val="24"/>
                      <w:szCs w:val="24"/>
                    </w:rPr>
                    <w:t>Herdini</w:t>
                  </w:r>
                  <w:proofErr w:type="spellEnd"/>
                  <w:r w:rsidRPr="00E14CF2">
                    <w:rPr>
                      <w:rFonts w:ascii="Times New Roman" w:hAnsi="Times New Roman" w:cs="Times New Roman"/>
                      <w:bCs/>
                      <w:sz w:val="24"/>
                      <w:szCs w:val="24"/>
                    </w:rPr>
                    <w:t xml:space="preserve"> H, and </w:t>
                  </w:r>
                  <w:proofErr w:type="spellStart"/>
                  <w:r w:rsidRPr="00E14CF2">
                    <w:rPr>
                      <w:rFonts w:ascii="Times New Roman" w:hAnsi="Times New Roman" w:cs="Times New Roman"/>
                      <w:bCs/>
                      <w:sz w:val="24"/>
                      <w:szCs w:val="24"/>
                    </w:rPr>
                    <w:t>Futra</w:t>
                  </w:r>
                  <w:proofErr w:type="spellEnd"/>
                  <w:r w:rsidRPr="00E14CF2">
                    <w:rPr>
                      <w:rFonts w:ascii="Times New Roman" w:hAnsi="Times New Roman" w:cs="Times New Roman"/>
                      <w:bCs/>
                      <w:sz w:val="24"/>
                      <w:szCs w:val="24"/>
                    </w:rPr>
                    <w:t xml:space="preserve"> D. (2019). Corrosion Inhibition Mechanism of Mild Steel by Amylose-Acetate/Carboxymethyl Chitosan Composites in Acidic Media</w:t>
                  </w:r>
                  <w:r w:rsidRPr="00E14CF2">
                    <w:rPr>
                      <w:rFonts w:ascii="Times New Roman" w:eastAsia="MinionPro-Regular" w:hAnsi="Times New Roman" w:cs="Times New Roman"/>
                      <w:sz w:val="24"/>
                      <w:szCs w:val="24"/>
                    </w:rPr>
                    <w:t>10.1155.8514132.</w:t>
                  </w:r>
                </w:p>
                <w:p w14:paraId="282ED001" w14:textId="77777777" w:rsidR="005408C7" w:rsidRPr="00E14CF2" w:rsidRDefault="005408C7" w:rsidP="002C6305">
                  <w:pPr>
                    <w:autoSpaceDE w:val="0"/>
                    <w:autoSpaceDN w:val="0"/>
                    <w:adjustRightInd w:val="0"/>
                    <w:spacing w:after="0" w:line="240" w:lineRule="auto"/>
                    <w:jc w:val="both"/>
                    <w:rPr>
                      <w:rFonts w:ascii="Times New Roman" w:hAnsi="Times New Roman" w:cs="Times New Roman"/>
                      <w:sz w:val="24"/>
                      <w:szCs w:val="24"/>
                    </w:rPr>
                  </w:pPr>
                </w:p>
                <w:p w14:paraId="26EE7F7F" w14:textId="77777777" w:rsidR="005408C7" w:rsidRDefault="00E14CF2" w:rsidP="00E85817">
                  <w:pPr>
                    <w:autoSpaceDE w:val="0"/>
                    <w:autoSpaceDN w:val="0"/>
                    <w:adjustRightInd w:val="0"/>
                    <w:spacing w:after="0" w:line="240" w:lineRule="auto"/>
                    <w:ind w:left="720" w:hanging="720"/>
                    <w:jc w:val="both"/>
                    <w:rPr>
                      <w:rFonts w:ascii="Times New Roman" w:eastAsia="MinionPro-Regular" w:hAnsi="Times New Roman" w:cs="Times New Roman"/>
                      <w:sz w:val="24"/>
                      <w:szCs w:val="24"/>
                    </w:rPr>
                  </w:pPr>
                  <w:r w:rsidRPr="00E14CF2">
                    <w:rPr>
                      <w:rFonts w:ascii="Times New Roman" w:eastAsia="MinionPro-Regular" w:hAnsi="Times New Roman" w:cs="Times New Roman"/>
                      <w:sz w:val="24"/>
                      <w:szCs w:val="24"/>
                    </w:rPr>
                    <w:t>Fiori-Bimbi</w:t>
                  </w:r>
                  <w:r w:rsidR="005408C7">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M. V., Alvarez</w:t>
                  </w:r>
                  <w:r w:rsidR="005408C7">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P. E., </w:t>
                  </w:r>
                  <w:proofErr w:type="spellStart"/>
                  <w:r w:rsidRPr="00E14CF2">
                    <w:rPr>
                      <w:rFonts w:ascii="Times New Roman" w:eastAsia="MinionPro-Regular" w:hAnsi="Times New Roman" w:cs="Times New Roman"/>
                      <w:sz w:val="24"/>
                      <w:szCs w:val="24"/>
                    </w:rPr>
                    <w:t>Vaca</w:t>
                  </w:r>
                  <w:proofErr w:type="spellEnd"/>
                  <w:r w:rsidR="005408C7">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H</w:t>
                  </w:r>
                  <w:r w:rsidR="005408C7">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and </w:t>
                  </w:r>
                  <w:proofErr w:type="spellStart"/>
                  <w:r w:rsidRPr="00E14CF2">
                    <w:rPr>
                      <w:rFonts w:ascii="Times New Roman" w:eastAsia="MinionPro-Regular" w:hAnsi="Times New Roman" w:cs="Times New Roman"/>
                      <w:sz w:val="24"/>
                      <w:szCs w:val="24"/>
                    </w:rPr>
                    <w:t>Gervasi</w:t>
                  </w:r>
                  <w:proofErr w:type="spellEnd"/>
                  <w:r w:rsidR="005408C7">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C. A. </w:t>
                  </w:r>
                  <w:r w:rsidRPr="005408C7">
                    <w:rPr>
                      <w:rFonts w:ascii="Times New Roman" w:eastAsia="MinionPro-Regular" w:hAnsi="Times New Roman" w:cs="Times New Roman"/>
                      <w:b/>
                      <w:bCs/>
                      <w:sz w:val="24"/>
                      <w:szCs w:val="24"/>
                    </w:rPr>
                    <w:t xml:space="preserve">(2015). </w:t>
                  </w:r>
                  <w:r w:rsidRPr="00E14CF2">
                    <w:rPr>
                      <w:rFonts w:ascii="Times New Roman" w:eastAsia="MinionPro-Regular" w:hAnsi="Times New Roman" w:cs="Times New Roman"/>
                      <w:sz w:val="24"/>
                      <w:szCs w:val="24"/>
                    </w:rPr>
                    <w:t xml:space="preserve">Corrosion inhibition of mild steel in HCL solution by pectin,” </w:t>
                  </w:r>
                  <w:r w:rsidRPr="00E14CF2">
                    <w:rPr>
                      <w:rFonts w:ascii="Times New Roman" w:eastAsia="MinionPro-Regular" w:hAnsi="Times New Roman" w:cs="Times New Roman"/>
                      <w:i/>
                      <w:iCs/>
                      <w:sz w:val="24"/>
                      <w:szCs w:val="24"/>
                    </w:rPr>
                    <w:t>Corrosion Science</w:t>
                  </w:r>
                  <w:r w:rsidRPr="00E14CF2">
                    <w:rPr>
                      <w:rFonts w:ascii="Times New Roman" w:eastAsia="MinionPro-Regular" w:hAnsi="Times New Roman" w:cs="Times New Roman"/>
                      <w:sz w:val="24"/>
                      <w:szCs w:val="24"/>
                    </w:rPr>
                    <w:t xml:space="preserve">, </w:t>
                  </w:r>
                  <w:r w:rsidRPr="00E14CF2">
                    <w:rPr>
                      <w:rFonts w:ascii="Times New Roman" w:eastAsia="MinionPro-Regular" w:hAnsi="Times New Roman" w:cs="Times New Roman"/>
                      <w:b/>
                      <w:sz w:val="24"/>
                      <w:szCs w:val="24"/>
                    </w:rPr>
                    <w:t>92</w:t>
                  </w:r>
                  <w:r w:rsidRPr="00E14CF2">
                    <w:rPr>
                      <w:rFonts w:ascii="Times New Roman" w:eastAsia="MinionPro-Regular" w:hAnsi="Times New Roman" w:cs="Times New Roman"/>
                      <w:sz w:val="24"/>
                      <w:szCs w:val="24"/>
                    </w:rPr>
                    <w:t xml:space="preserve">, 192–199. </w:t>
                  </w:r>
                </w:p>
                <w:p w14:paraId="269DE967" w14:textId="77777777" w:rsidR="002C6305" w:rsidRPr="00E14CF2" w:rsidRDefault="002C6305" w:rsidP="00E14CF2">
                  <w:pPr>
                    <w:autoSpaceDE w:val="0"/>
                    <w:autoSpaceDN w:val="0"/>
                    <w:adjustRightInd w:val="0"/>
                    <w:spacing w:after="0" w:line="240" w:lineRule="auto"/>
                    <w:ind w:left="720" w:hanging="720"/>
                    <w:jc w:val="both"/>
                    <w:rPr>
                      <w:rFonts w:ascii="Times New Roman" w:eastAsia="MinionPro-Regular" w:hAnsi="Times New Roman" w:cs="Times New Roman"/>
                      <w:sz w:val="24"/>
                      <w:szCs w:val="24"/>
                    </w:rPr>
                  </w:pPr>
                </w:p>
                <w:p w14:paraId="130FEC16" w14:textId="77777777" w:rsidR="00E14CF2" w:rsidRPr="00E14CF2" w:rsidRDefault="00E14CF2" w:rsidP="00E14CF2">
                  <w:pPr>
                    <w:spacing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Flores</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E.A., Olivares</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O., </w:t>
                  </w:r>
                  <w:proofErr w:type="spellStart"/>
                  <w:r w:rsidRPr="00E14CF2">
                    <w:rPr>
                      <w:rFonts w:ascii="Times New Roman" w:hAnsi="Times New Roman" w:cs="Times New Roman"/>
                      <w:sz w:val="24"/>
                      <w:szCs w:val="24"/>
                    </w:rPr>
                    <w:t>Likhanova</w:t>
                  </w:r>
                  <w:proofErr w:type="spellEnd"/>
                  <w:r w:rsidR="005408C7">
                    <w:rPr>
                      <w:rFonts w:ascii="Times New Roman" w:hAnsi="Times New Roman" w:cs="Times New Roman"/>
                      <w:sz w:val="24"/>
                      <w:szCs w:val="24"/>
                    </w:rPr>
                    <w:t>,</w:t>
                  </w:r>
                  <w:r w:rsidRPr="00E14CF2">
                    <w:rPr>
                      <w:rFonts w:ascii="Times New Roman" w:hAnsi="Times New Roman" w:cs="Times New Roman"/>
                      <w:sz w:val="24"/>
                      <w:szCs w:val="24"/>
                    </w:rPr>
                    <w:t xml:space="preserve"> N.V., Domínguez-Aguilar</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M.A., Nava</w:t>
                  </w:r>
                  <w:r w:rsidR="005408C7">
                    <w:rPr>
                      <w:rFonts w:ascii="Times New Roman" w:hAnsi="Times New Roman" w:cs="Times New Roman"/>
                      <w:sz w:val="24"/>
                      <w:szCs w:val="24"/>
                    </w:rPr>
                    <w:t>,</w:t>
                  </w:r>
                  <w:r w:rsidRPr="00E14CF2">
                    <w:rPr>
                      <w:rFonts w:ascii="Times New Roman" w:hAnsi="Times New Roman" w:cs="Times New Roman"/>
                      <w:sz w:val="24"/>
                      <w:szCs w:val="24"/>
                    </w:rPr>
                    <w:t xml:space="preserve"> N. </w:t>
                  </w:r>
                  <w:r w:rsidRPr="005408C7">
                    <w:rPr>
                      <w:rFonts w:ascii="Times New Roman" w:hAnsi="Times New Roman" w:cs="Times New Roman"/>
                      <w:b/>
                      <w:bCs/>
                      <w:sz w:val="24"/>
                      <w:szCs w:val="24"/>
                    </w:rPr>
                    <w:t>(2011).</w:t>
                  </w:r>
                  <w:r w:rsidRPr="00E14CF2">
                    <w:rPr>
                      <w:rFonts w:ascii="Times New Roman" w:hAnsi="Times New Roman" w:cs="Times New Roman"/>
                      <w:sz w:val="24"/>
                      <w:szCs w:val="24"/>
                    </w:rPr>
                    <w:t xml:space="preserve"> Guzman-Lucero D., Corrales M. Sodium </w:t>
                  </w:r>
                  <w:proofErr w:type="spellStart"/>
                  <w:r w:rsidRPr="00E14CF2">
                    <w:rPr>
                      <w:rFonts w:ascii="Times New Roman" w:hAnsi="Times New Roman" w:cs="Times New Roman"/>
                      <w:sz w:val="24"/>
                      <w:szCs w:val="24"/>
                    </w:rPr>
                    <w:t>phthalamates</w:t>
                  </w:r>
                  <w:proofErr w:type="spellEnd"/>
                  <w:r w:rsidRPr="00E14CF2">
                    <w:rPr>
                      <w:rFonts w:ascii="Times New Roman" w:hAnsi="Times New Roman" w:cs="Times New Roman"/>
                      <w:sz w:val="24"/>
                      <w:szCs w:val="24"/>
                    </w:rPr>
                    <w:t xml:space="preserve"> as corrosion inhibitors for carbon steel in aqueous hydrochloric acid solution, </w:t>
                  </w:r>
                  <w:proofErr w:type="spellStart"/>
                  <w:r w:rsidRPr="00E14CF2">
                    <w:rPr>
                      <w:rFonts w:ascii="Times New Roman" w:hAnsi="Times New Roman" w:cs="Times New Roman"/>
                      <w:i/>
                      <w:sz w:val="24"/>
                      <w:szCs w:val="24"/>
                    </w:rPr>
                    <w:t>Corros</w:t>
                  </w:r>
                  <w:proofErr w:type="spellEnd"/>
                  <w:r w:rsidRPr="00E14CF2">
                    <w:rPr>
                      <w:rFonts w:ascii="Times New Roman" w:hAnsi="Times New Roman" w:cs="Times New Roman"/>
                      <w:i/>
                      <w:sz w:val="24"/>
                      <w:szCs w:val="24"/>
                    </w:rPr>
                    <w:t>. Sci</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53</w:t>
                  </w:r>
                  <w:r w:rsidR="005408C7">
                    <w:rPr>
                      <w:rFonts w:ascii="Times New Roman" w:hAnsi="Times New Roman" w:cs="Times New Roman"/>
                      <w:sz w:val="24"/>
                      <w:szCs w:val="24"/>
                    </w:rPr>
                    <w:t xml:space="preserve">, </w:t>
                  </w:r>
                  <w:r w:rsidRPr="00E14CF2">
                    <w:rPr>
                      <w:rFonts w:ascii="Times New Roman" w:hAnsi="Times New Roman" w:cs="Times New Roman"/>
                      <w:sz w:val="24"/>
                      <w:szCs w:val="24"/>
                    </w:rPr>
                    <w:t>3899–3913.</w:t>
                  </w:r>
                </w:p>
                <w:p w14:paraId="64E0CF66" w14:textId="77777777" w:rsidR="00415465" w:rsidRDefault="00415465" w:rsidP="00415465">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roofErr w:type="spellStart"/>
                  <w:r w:rsidRPr="000530B1">
                    <w:rPr>
                      <w:rFonts w:ascii="Times New Roman" w:eastAsiaTheme="minorHAnsi" w:hAnsi="Times New Roman" w:cs="Times New Roman"/>
                      <w:sz w:val="24"/>
                      <w:szCs w:val="24"/>
                      <w:lang w:val="en-GB"/>
                    </w:rPr>
                    <w:t>Goni</w:t>
                  </w:r>
                  <w:proofErr w:type="spellEnd"/>
                  <w:r w:rsidRPr="000530B1">
                    <w:rPr>
                      <w:rFonts w:ascii="Times New Roman" w:eastAsiaTheme="minorHAnsi" w:hAnsi="Times New Roman" w:cs="Times New Roman"/>
                      <w:sz w:val="24"/>
                      <w:szCs w:val="24"/>
                      <w:lang w:val="en-GB"/>
                    </w:rPr>
                    <w:t xml:space="preserve">, L. K. M. O., </w:t>
                  </w:r>
                  <w:proofErr w:type="spellStart"/>
                  <w:r w:rsidRPr="000530B1">
                    <w:rPr>
                      <w:rFonts w:ascii="Times New Roman" w:eastAsiaTheme="minorHAnsi" w:hAnsi="Times New Roman" w:cs="Times New Roman"/>
                      <w:sz w:val="24"/>
                      <w:szCs w:val="24"/>
                      <w:lang w:val="en-GB"/>
                    </w:rPr>
                    <w:t>JafarMazumder</w:t>
                  </w:r>
                  <w:proofErr w:type="spellEnd"/>
                  <w:r w:rsidRPr="000530B1">
                    <w:rPr>
                      <w:rFonts w:ascii="Times New Roman" w:eastAsiaTheme="minorHAnsi" w:hAnsi="Times New Roman" w:cs="Times New Roman"/>
                      <w:sz w:val="24"/>
                      <w:szCs w:val="24"/>
                      <w:lang w:val="en-GB"/>
                    </w:rPr>
                    <w:t xml:space="preserve">, M. A., Ali, S. A., </w:t>
                  </w:r>
                  <w:proofErr w:type="spellStart"/>
                  <w:r w:rsidRPr="000530B1">
                    <w:rPr>
                      <w:rFonts w:ascii="Times New Roman" w:eastAsiaTheme="minorHAnsi" w:hAnsi="Times New Roman" w:cs="Times New Roman"/>
                      <w:sz w:val="24"/>
                      <w:szCs w:val="24"/>
                      <w:lang w:val="en-GB"/>
                    </w:rPr>
                    <w:t>Nazal</w:t>
                  </w:r>
                  <w:proofErr w:type="spellEnd"/>
                  <w:r w:rsidRPr="000530B1">
                    <w:rPr>
                      <w:rFonts w:ascii="Times New Roman" w:eastAsiaTheme="minorHAnsi" w:hAnsi="Times New Roman" w:cs="Times New Roman"/>
                      <w:sz w:val="24"/>
                      <w:szCs w:val="24"/>
                      <w:lang w:val="en-GB"/>
                    </w:rPr>
                    <w:t xml:space="preserve">, M. K. and Al-Muallem, H.A. </w:t>
                  </w:r>
                  <w:r w:rsidRPr="000530B1">
                    <w:rPr>
                      <w:rFonts w:ascii="Times New Roman" w:eastAsiaTheme="minorHAnsi" w:hAnsi="Times New Roman" w:cs="Times New Roman"/>
                      <w:sz w:val="24"/>
                      <w:szCs w:val="24"/>
                      <w:lang w:val="en-GB"/>
                    </w:rPr>
                    <w:lastRenderedPageBreak/>
                    <w:t xml:space="preserve">(2019). Biogenic amino acid methionine-based corrosion inhibitors of mild steel in acidic media. </w:t>
                  </w:r>
                  <w:r w:rsidRPr="000530B1">
                    <w:rPr>
                      <w:rFonts w:ascii="Times New Roman" w:eastAsiaTheme="minorHAnsi" w:hAnsi="Times New Roman" w:cs="Times New Roman"/>
                      <w:i/>
                      <w:iCs/>
                      <w:sz w:val="24"/>
                      <w:szCs w:val="24"/>
                      <w:lang w:val="en-GB"/>
                    </w:rPr>
                    <w:t>International Journal of Minerals</w:t>
                  </w:r>
                  <w:r w:rsidRPr="000530B1">
                    <w:rPr>
                      <w:rFonts w:ascii="Times New Roman" w:eastAsiaTheme="minorHAnsi" w:hAnsi="Times New Roman" w:cs="Times New Roman"/>
                      <w:sz w:val="24"/>
                      <w:szCs w:val="24"/>
                      <w:lang w:val="en-GB"/>
                    </w:rPr>
                    <w:t xml:space="preserve">, </w:t>
                  </w:r>
                  <w:r w:rsidRPr="000530B1">
                    <w:rPr>
                      <w:rFonts w:ascii="Times New Roman" w:eastAsiaTheme="minorHAnsi" w:hAnsi="Times New Roman" w:cs="Times New Roman"/>
                      <w:i/>
                      <w:iCs/>
                      <w:sz w:val="24"/>
                      <w:szCs w:val="24"/>
                      <w:lang w:val="en-GB"/>
                    </w:rPr>
                    <w:t>Metallurgy and Materials, 26</w:t>
                  </w:r>
                  <w:r w:rsidRPr="000530B1">
                    <w:rPr>
                      <w:rFonts w:ascii="Times New Roman" w:eastAsiaTheme="minorHAnsi" w:hAnsi="Times New Roman" w:cs="Times New Roman"/>
                      <w:sz w:val="24"/>
                      <w:szCs w:val="24"/>
                      <w:lang w:val="en-GB"/>
                    </w:rPr>
                    <w:t>(</w:t>
                  </w:r>
                  <w:r w:rsidRPr="000530B1">
                    <w:rPr>
                      <w:rFonts w:ascii="Times New Roman" w:eastAsiaTheme="minorHAnsi" w:hAnsi="Times New Roman" w:cs="Times New Roman"/>
                      <w:i/>
                      <w:iCs/>
                      <w:sz w:val="24"/>
                      <w:szCs w:val="24"/>
                      <w:lang w:val="en-GB"/>
                    </w:rPr>
                    <w:t>4)</w:t>
                  </w:r>
                  <w:r w:rsidRPr="000530B1">
                    <w:rPr>
                      <w:rFonts w:ascii="Times New Roman" w:eastAsiaTheme="minorHAnsi" w:hAnsi="Times New Roman" w:cs="Times New Roman"/>
                      <w:sz w:val="24"/>
                      <w:szCs w:val="24"/>
                      <w:lang w:val="en-GB"/>
                    </w:rPr>
                    <w:t>,</w:t>
                  </w:r>
                  <w:r w:rsidRPr="000530B1">
                    <w:rPr>
                      <w:rFonts w:ascii="Times New Roman" w:eastAsiaTheme="minorHAnsi" w:hAnsi="Times New Roman" w:cs="Times New Roman"/>
                      <w:i/>
                      <w:iCs/>
                      <w:sz w:val="24"/>
                      <w:szCs w:val="24"/>
                      <w:lang w:val="en-GB"/>
                    </w:rPr>
                    <w:t xml:space="preserve"> 467. </w:t>
                  </w:r>
                  <w:hyperlink r:id="rId30" w:history="1">
                    <w:r w:rsidRPr="00625E02">
                      <w:rPr>
                        <w:rStyle w:val="Hyperlink"/>
                        <w:rFonts w:ascii="Times New Roman" w:eastAsiaTheme="minorHAnsi" w:hAnsi="Times New Roman" w:cs="Times New Roman"/>
                        <w:sz w:val="24"/>
                        <w:szCs w:val="24"/>
                        <w:lang w:val="en-GB"/>
                      </w:rPr>
                      <w:t>https://doi.org/10.1007/s12613-019-1754-4</w:t>
                    </w:r>
                  </w:hyperlink>
                </w:p>
                <w:p w14:paraId="1F8159DE" w14:textId="77777777" w:rsidR="00415465" w:rsidRPr="00415465" w:rsidRDefault="00415465" w:rsidP="00415465">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40615D02" w14:textId="77777777" w:rsidR="00E14CF2" w:rsidRDefault="00E14CF2" w:rsidP="00E14CF2">
                  <w:pPr>
                    <w:spacing w:line="240" w:lineRule="auto"/>
                    <w:ind w:left="720" w:hanging="720"/>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 xml:space="preserve">Hamadi, L., Mansouri, S., </w:t>
                  </w:r>
                  <w:proofErr w:type="spellStart"/>
                  <w:r w:rsidRPr="00E14CF2">
                    <w:rPr>
                      <w:rFonts w:ascii="Times New Roman" w:eastAsia="AdvGulliv-R" w:hAnsi="Times New Roman" w:cs="Times New Roman"/>
                      <w:sz w:val="24"/>
                      <w:szCs w:val="24"/>
                      <w:lang w:val="en-GB"/>
                    </w:rPr>
                    <w:t>Oulmi</w:t>
                  </w:r>
                  <w:proofErr w:type="spellEnd"/>
                  <w:r w:rsidRPr="00E14CF2">
                    <w:rPr>
                      <w:rFonts w:ascii="Times New Roman" w:eastAsia="AdvGulliv-R" w:hAnsi="Times New Roman" w:cs="Times New Roman"/>
                      <w:sz w:val="24"/>
                      <w:szCs w:val="24"/>
                      <w:lang w:val="en-GB"/>
                    </w:rPr>
                    <w:t xml:space="preserve">, K., and </w:t>
                  </w:r>
                  <w:proofErr w:type="spellStart"/>
                  <w:r w:rsidRPr="00E14CF2">
                    <w:rPr>
                      <w:rFonts w:ascii="Times New Roman" w:eastAsia="AdvGulliv-R" w:hAnsi="Times New Roman" w:cs="Times New Roman"/>
                      <w:sz w:val="24"/>
                      <w:szCs w:val="24"/>
                      <w:lang w:val="en-GB"/>
                    </w:rPr>
                    <w:t>Kareche</w:t>
                  </w:r>
                  <w:proofErr w:type="spellEnd"/>
                  <w:r w:rsidRPr="00E14CF2">
                    <w:rPr>
                      <w:rFonts w:ascii="Times New Roman" w:eastAsia="AdvGulliv-R" w:hAnsi="Times New Roman" w:cs="Times New Roman"/>
                      <w:sz w:val="24"/>
                      <w:szCs w:val="24"/>
                      <w:lang w:val="en-GB"/>
                    </w:rPr>
                    <w:t xml:space="preserve">, A. </w:t>
                  </w:r>
                  <w:r w:rsidRPr="00E14CF2">
                    <w:rPr>
                      <w:rFonts w:ascii="Times New Roman" w:eastAsia="AdvGulliv-R" w:hAnsi="Times New Roman" w:cs="Times New Roman"/>
                      <w:b/>
                      <w:bCs/>
                      <w:sz w:val="24"/>
                      <w:szCs w:val="24"/>
                      <w:lang w:val="en-GB"/>
                    </w:rPr>
                    <w:t>(2018).</w:t>
                  </w:r>
                  <w:r w:rsidRPr="00E14CF2">
                    <w:rPr>
                      <w:rFonts w:ascii="Times New Roman" w:eastAsia="AdvGulliv-R" w:hAnsi="Times New Roman" w:cs="Times New Roman"/>
                      <w:sz w:val="24"/>
                      <w:szCs w:val="24"/>
                      <w:lang w:val="en-GB"/>
                    </w:rPr>
                    <w:t xml:space="preserve"> The use of amino acids as corrosion inhibitors for metals: A review, </w:t>
                  </w:r>
                  <w:r w:rsidRPr="00E14CF2">
                    <w:rPr>
                      <w:rFonts w:ascii="Times New Roman" w:eastAsia="AdvGulliv-R" w:hAnsi="Times New Roman" w:cs="Times New Roman"/>
                      <w:i/>
                      <w:iCs/>
                      <w:sz w:val="24"/>
                      <w:szCs w:val="24"/>
                      <w:lang w:val="en-GB"/>
                    </w:rPr>
                    <w:t>Egypt. J. Petrol</w:t>
                  </w:r>
                  <w:r w:rsidRPr="00E14CF2">
                    <w:rPr>
                      <w:rFonts w:ascii="Times New Roman" w:eastAsia="AdvGulliv-R" w:hAnsi="Times New Roman" w:cs="Times New Roman"/>
                      <w:sz w:val="24"/>
                      <w:szCs w:val="24"/>
                      <w:lang w:val="en-GB"/>
                    </w:rPr>
                    <w:t xml:space="preserve">., </w:t>
                  </w:r>
                  <w:hyperlink r:id="rId31" w:history="1">
                    <w:r w:rsidR="00EB31DF" w:rsidRPr="00625E02">
                      <w:rPr>
                        <w:rStyle w:val="Hyperlink"/>
                        <w:rFonts w:ascii="Times New Roman" w:eastAsia="AdvGulliv-R" w:hAnsi="Times New Roman" w:cs="Times New Roman"/>
                        <w:sz w:val="24"/>
                        <w:szCs w:val="24"/>
                        <w:lang w:val="en-GB"/>
                      </w:rPr>
                      <w:t>https://doi.org/10.1016/j.ejpe.2018.04.004</w:t>
                    </w:r>
                  </w:hyperlink>
                </w:p>
                <w:p w14:paraId="1A966092" w14:textId="77777777" w:rsidR="003C008C" w:rsidRDefault="00EB31DF" w:rsidP="003C008C">
                  <w:pPr>
                    <w:spacing w:line="240" w:lineRule="auto"/>
                    <w:ind w:left="720" w:hanging="720"/>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Haque, J., Srivastava, V., Quraishi, M.A., Chauhan, D.S., </w:t>
                  </w:r>
                  <w:proofErr w:type="spellStart"/>
                  <w:r w:rsidRPr="00E14CF2">
                    <w:rPr>
                      <w:rFonts w:ascii="Times New Roman" w:eastAsiaTheme="minorHAnsi" w:hAnsi="Times New Roman" w:cs="Times New Roman"/>
                      <w:sz w:val="24"/>
                      <w:szCs w:val="24"/>
                      <w:lang w:val="en-GB"/>
                    </w:rPr>
                    <w:t>Lgaz</w:t>
                  </w:r>
                  <w:proofErr w:type="spellEnd"/>
                  <w:r w:rsidRPr="00E14CF2">
                    <w:rPr>
                      <w:rFonts w:ascii="Times New Roman" w:eastAsiaTheme="minorHAnsi" w:hAnsi="Times New Roman" w:cs="Times New Roman"/>
                      <w:sz w:val="24"/>
                      <w:szCs w:val="24"/>
                      <w:lang w:val="en-GB"/>
                    </w:rPr>
                    <w:t xml:space="preserve">, H. and Chung, I.M.  </w:t>
                  </w:r>
                  <w:r w:rsidRPr="00E14CF2">
                    <w:rPr>
                      <w:rFonts w:ascii="Times New Roman" w:eastAsiaTheme="minorHAnsi" w:hAnsi="Times New Roman" w:cs="Times New Roman"/>
                      <w:b/>
                      <w:bCs/>
                      <w:sz w:val="24"/>
                      <w:szCs w:val="24"/>
                      <w:lang w:val="en-GB"/>
                    </w:rPr>
                    <w:t>(2020).</w:t>
                  </w:r>
                  <w:r w:rsidRPr="00E14CF2">
                    <w:rPr>
                      <w:rFonts w:ascii="Times New Roman" w:eastAsiaTheme="minorHAnsi" w:hAnsi="Times New Roman" w:cs="Times New Roman"/>
                      <w:sz w:val="24"/>
                      <w:szCs w:val="24"/>
                      <w:lang w:val="en-GB"/>
                    </w:rPr>
                    <w:t xml:space="preserve"> Polar group substituted imidazolium zwitterions as eco-friendly corrosion inhibitors for mild steel in acid solution, </w:t>
                  </w:r>
                  <w:proofErr w:type="spellStart"/>
                  <w:r w:rsidRPr="00E14CF2">
                    <w:rPr>
                      <w:rFonts w:ascii="Times New Roman" w:eastAsiaTheme="minorHAnsi" w:hAnsi="Times New Roman" w:cs="Times New Roman"/>
                      <w:i/>
                      <w:iCs/>
                      <w:sz w:val="24"/>
                      <w:szCs w:val="24"/>
                      <w:lang w:val="en-GB"/>
                    </w:rPr>
                    <w:t>Corros</w:t>
                  </w:r>
                  <w:proofErr w:type="spellEnd"/>
                  <w:r w:rsidRPr="00E14CF2">
                    <w:rPr>
                      <w:rFonts w:ascii="Times New Roman" w:eastAsiaTheme="minorHAnsi" w:hAnsi="Times New Roman" w:cs="Times New Roman"/>
                      <w:i/>
                      <w:iCs/>
                      <w:sz w:val="24"/>
                      <w:szCs w:val="24"/>
                      <w:lang w:val="en-GB"/>
                    </w:rPr>
                    <w:t>. Sci. 172,</w:t>
                  </w:r>
                  <w:hyperlink r:id="rId32" w:history="1">
                    <w:r w:rsidRPr="00E14CF2">
                      <w:rPr>
                        <w:rStyle w:val="Hyperlink"/>
                        <w:rFonts w:ascii="Times New Roman" w:eastAsiaTheme="minorHAnsi" w:hAnsi="Times New Roman" w:cs="Times New Roman"/>
                        <w:color w:val="auto"/>
                        <w:sz w:val="24"/>
                        <w:szCs w:val="24"/>
                        <w:lang w:val="en-GB"/>
                      </w:rPr>
                      <w:t>https://doi.org/</w:t>
                    </w:r>
                  </w:hyperlink>
                  <w:r w:rsidRPr="00E14CF2">
                    <w:rPr>
                      <w:rFonts w:ascii="Times New Roman" w:eastAsiaTheme="minorHAnsi" w:hAnsi="Times New Roman" w:cs="Times New Roman"/>
                      <w:sz w:val="24"/>
                      <w:szCs w:val="24"/>
                      <w:lang w:val="en-GB"/>
                    </w:rPr>
                    <w:t xml:space="preserve"> 10.1016/j.corsci.2020.108665.</w:t>
                  </w:r>
                </w:p>
                <w:p w14:paraId="355A6BD2" w14:textId="79B4726B" w:rsidR="00E85817" w:rsidRPr="003C008C" w:rsidRDefault="00E85817" w:rsidP="003C008C">
                  <w:pPr>
                    <w:spacing w:line="240" w:lineRule="auto"/>
                    <w:ind w:left="720" w:hanging="720"/>
                    <w:jc w:val="both"/>
                    <w:rPr>
                      <w:rFonts w:ascii="Times New Roman" w:eastAsiaTheme="minorHAnsi" w:hAnsi="Times New Roman" w:cs="Times New Roman"/>
                      <w:sz w:val="24"/>
                      <w:szCs w:val="24"/>
                      <w:lang w:val="en-GB"/>
                    </w:rPr>
                  </w:pPr>
                  <w:r w:rsidRPr="00E85817">
                    <w:rPr>
                      <w:rFonts w:ascii="Times New Roman" w:eastAsiaTheme="minorHAnsi" w:hAnsi="Times New Roman" w:cs="Times New Roman"/>
                      <w:sz w:val="24"/>
                      <w:szCs w:val="24"/>
                      <w:lang w:val="en-GB"/>
                    </w:rPr>
                    <w:t xml:space="preserve">Ho, </w:t>
                  </w:r>
                  <w:r>
                    <w:rPr>
                      <w:rFonts w:ascii="Times New Roman" w:eastAsiaTheme="minorHAnsi" w:hAnsi="Times New Roman" w:cs="Times New Roman"/>
                      <w:sz w:val="24"/>
                      <w:szCs w:val="24"/>
                      <w:lang w:val="en-GB"/>
                    </w:rPr>
                    <w:t xml:space="preserve">T. </w:t>
                  </w:r>
                  <w:r w:rsidRPr="00E85817">
                    <w:rPr>
                      <w:rFonts w:ascii="Times New Roman" w:eastAsiaTheme="minorHAnsi" w:hAnsi="Times New Roman" w:cs="Times New Roman"/>
                      <w:sz w:val="24"/>
                      <w:szCs w:val="24"/>
                      <w:lang w:val="en-GB"/>
                    </w:rPr>
                    <w:t xml:space="preserve">(2022). </w:t>
                  </w:r>
                  <w:r w:rsidRPr="00E85817">
                    <w:rPr>
                      <w:rFonts w:ascii="Times New Roman" w:hAnsi="Times New Roman" w:cs="Times New Roman"/>
                      <w:sz w:val="24"/>
                      <w:szCs w:val="24"/>
                    </w:rPr>
                    <w:t>Valine Structure, Function &amp; Degradation </w:t>
                  </w:r>
                </w:p>
              </w:tc>
            </w:tr>
          </w:tbl>
          <w:p w14:paraId="07015FED" w14:textId="77777777" w:rsidR="004D162F" w:rsidRDefault="004D162F" w:rsidP="00415465">
            <w:pPr>
              <w:autoSpaceDE w:val="0"/>
              <w:autoSpaceDN w:val="0"/>
              <w:adjustRightInd w:val="0"/>
              <w:spacing w:after="0" w:line="240" w:lineRule="auto"/>
              <w:jc w:val="both"/>
              <w:rPr>
                <w:rFonts w:ascii="Times New Roman" w:eastAsiaTheme="minorHAnsi" w:hAnsi="Times New Roman" w:cs="Times New Roman"/>
                <w:sz w:val="24"/>
                <w:szCs w:val="24"/>
                <w:lang w:val="en-GB"/>
              </w:rPr>
            </w:pPr>
          </w:p>
          <w:p w14:paraId="5AC9ADAF" w14:textId="77777777" w:rsidR="00415465" w:rsidRPr="000530B1" w:rsidRDefault="004D162F" w:rsidP="00415465">
            <w:pPr>
              <w:autoSpaceDE w:val="0"/>
              <w:autoSpaceDN w:val="0"/>
              <w:adjustRightInd w:val="0"/>
              <w:spacing w:after="0" w:line="240" w:lineRule="auto"/>
              <w:ind w:left="746" w:hanging="746"/>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Hu, </w:t>
            </w:r>
            <w:r>
              <w:rPr>
                <w:rFonts w:ascii="Times New Roman" w:eastAsiaTheme="minorHAnsi" w:hAnsi="Times New Roman" w:cs="Times New Roman"/>
                <w:sz w:val="24"/>
                <w:szCs w:val="24"/>
                <w:lang w:val="en-GB"/>
              </w:rPr>
              <w:t>K.,</w:t>
            </w:r>
            <w:r w:rsidRPr="00E14CF2">
              <w:rPr>
                <w:rFonts w:ascii="Times New Roman" w:eastAsiaTheme="minorHAnsi" w:hAnsi="Times New Roman" w:cs="Times New Roman"/>
                <w:sz w:val="24"/>
                <w:szCs w:val="24"/>
                <w:lang w:val="en-GB"/>
              </w:rPr>
              <w:t xml:space="preserve"> Zhuang, </w:t>
            </w:r>
            <w:r>
              <w:rPr>
                <w:rFonts w:ascii="Times New Roman" w:eastAsiaTheme="minorHAnsi" w:hAnsi="Times New Roman" w:cs="Times New Roman"/>
                <w:sz w:val="24"/>
                <w:szCs w:val="24"/>
                <w:lang w:val="en-GB"/>
              </w:rPr>
              <w:t xml:space="preserve">J., </w:t>
            </w:r>
            <w:r w:rsidRPr="00E14CF2">
              <w:rPr>
                <w:rFonts w:ascii="Times New Roman" w:eastAsiaTheme="minorHAnsi" w:hAnsi="Times New Roman" w:cs="Times New Roman"/>
                <w:sz w:val="24"/>
                <w:szCs w:val="24"/>
                <w:lang w:val="en-GB"/>
              </w:rPr>
              <w:t xml:space="preserve">Zheng, </w:t>
            </w:r>
            <w:r>
              <w:rPr>
                <w:rFonts w:ascii="Times New Roman" w:eastAsiaTheme="minorHAnsi" w:hAnsi="Times New Roman" w:cs="Times New Roman"/>
                <w:sz w:val="24"/>
                <w:szCs w:val="24"/>
                <w:lang w:val="en-GB"/>
              </w:rPr>
              <w:t>C.,</w:t>
            </w:r>
            <w:r w:rsidRPr="00E14CF2">
              <w:rPr>
                <w:rFonts w:ascii="Times New Roman" w:eastAsiaTheme="minorHAnsi" w:hAnsi="Times New Roman" w:cs="Times New Roman"/>
                <w:sz w:val="24"/>
                <w:szCs w:val="24"/>
                <w:lang w:val="en-GB"/>
              </w:rPr>
              <w:t xml:space="preserve"> Ma, </w:t>
            </w:r>
            <w:r>
              <w:rPr>
                <w:rFonts w:ascii="Times New Roman" w:eastAsiaTheme="minorHAnsi" w:hAnsi="Times New Roman" w:cs="Times New Roman"/>
                <w:sz w:val="24"/>
                <w:szCs w:val="24"/>
                <w:lang w:val="en-GB"/>
              </w:rPr>
              <w:t xml:space="preserve">Z., </w:t>
            </w:r>
            <w:r w:rsidRPr="00E14CF2">
              <w:rPr>
                <w:rFonts w:ascii="Times New Roman" w:eastAsiaTheme="minorHAnsi" w:hAnsi="Times New Roman" w:cs="Times New Roman"/>
                <w:sz w:val="24"/>
                <w:szCs w:val="24"/>
                <w:lang w:val="en-GB"/>
              </w:rPr>
              <w:t>Yan,</w:t>
            </w:r>
            <w:r>
              <w:rPr>
                <w:rFonts w:ascii="Times New Roman" w:eastAsiaTheme="minorHAnsi" w:hAnsi="Times New Roman" w:cs="Times New Roman"/>
                <w:sz w:val="24"/>
                <w:szCs w:val="24"/>
                <w:lang w:val="en-GB"/>
              </w:rPr>
              <w:t xml:space="preserve"> L.,</w:t>
            </w:r>
            <w:r w:rsidRPr="00E14CF2">
              <w:rPr>
                <w:rFonts w:ascii="Times New Roman" w:eastAsiaTheme="minorHAnsi" w:hAnsi="Times New Roman" w:cs="Times New Roman"/>
                <w:sz w:val="24"/>
                <w:szCs w:val="24"/>
                <w:lang w:val="en-GB"/>
              </w:rPr>
              <w:t xml:space="preserve"> Gu, </w:t>
            </w:r>
            <w:r>
              <w:rPr>
                <w:rFonts w:ascii="Times New Roman" w:eastAsiaTheme="minorHAnsi" w:hAnsi="Times New Roman" w:cs="Times New Roman"/>
                <w:sz w:val="24"/>
                <w:szCs w:val="24"/>
                <w:lang w:val="en-GB"/>
              </w:rPr>
              <w:t xml:space="preserve">H., </w:t>
            </w:r>
            <w:r w:rsidRPr="00E14CF2">
              <w:rPr>
                <w:rFonts w:ascii="Times New Roman" w:eastAsiaTheme="minorHAnsi" w:hAnsi="Times New Roman" w:cs="Times New Roman"/>
                <w:sz w:val="24"/>
                <w:szCs w:val="24"/>
                <w:lang w:val="en-GB"/>
              </w:rPr>
              <w:t xml:space="preserve">Zeng, </w:t>
            </w:r>
            <w:r>
              <w:rPr>
                <w:rFonts w:ascii="Times New Roman" w:eastAsiaTheme="minorHAnsi" w:hAnsi="Times New Roman" w:cs="Times New Roman"/>
                <w:sz w:val="24"/>
                <w:szCs w:val="24"/>
                <w:lang w:val="en-GB"/>
              </w:rPr>
              <w:t xml:space="preserve">X., and </w:t>
            </w:r>
            <w:r w:rsidRPr="00E14CF2">
              <w:rPr>
                <w:rFonts w:ascii="Times New Roman" w:eastAsiaTheme="minorHAnsi" w:hAnsi="Times New Roman" w:cs="Times New Roman"/>
                <w:sz w:val="24"/>
                <w:szCs w:val="24"/>
                <w:lang w:val="en-GB"/>
              </w:rPr>
              <w:t xml:space="preserve">Ding, </w:t>
            </w:r>
            <w:r>
              <w:rPr>
                <w:rFonts w:ascii="Times New Roman" w:eastAsiaTheme="minorHAnsi" w:hAnsi="Times New Roman" w:cs="Times New Roman"/>
                <w:sz w:val="24"/>
                <w:szCs w:val="24"/>
                <w:lang w:val="en-GB"/>
              </w:rPr>
              <w:t xml:space="preserve">J. </w:t>
            </w:r>
            <w:r w:rsidRPr="000530B1">
              <w:rPr>
                <w:rFonts w:ascii="Times New Roman" w:eastAsiaTheme="minorHAnsi" w:hAnsi="Times New Roman" w:cs="Times New Roman"/>
                <w:b/>
                <w:bCs/>
                <w:sz w:val="24"/>
                <w:szCs w:val="24"/>
                <w:lang w:val="en-GB"/>
              </w:rPr>
              <w:t xml:space="preserve">(2016). </w:t>
            </w:r>
            <w:r w:rsidRPr="00E14CF2">
              <w:rPr>
                <w:rFonts w:ascii="Times New Roman" w:eastAsiaTheme="minorHAnsi" w:hAnsi="Times New Roman" w:cs="Times New Roman"/>
                <w:sz w:val="24"/>
                <w:szCs w:val="24"/>
                <w:lang w:val="en-GB"/>
              </w:rPr>
              <w:t>Effect of novel cytosine-L-alanine derivative</w:t>
            </w:r>
            <w:r>
              <w:rPr>
                <w:rFonts w:ascii="Times New Roman" w:eastAsiaTheme="minorHAnsi" w:hAnsi="Times New Roman" w:cs="Times New Roman"/>
                <w:sz w:val="24"/>
                <w:szCs w:val="24"/>
                <w:lang w:val="en-GB"/>
              </w:rPr>
              <w:t>-based</w:t>
            </w:r>
            <w:r w:rsidRPr="00E14CF2">
              <w:rPr>
                <w:rFonts w:ascii="Times New Roman" w:eastAsiaTheme="minorHAnsi" w:hAnsi="Times New Roman" w:cs="Times New Roman"/>
                <w:sz w:val="24"/>
                <w:szCs w:val="24"/>
                <w:lang w:val="en-GB"/>
              </w:rPr>
              <w:t xml:space="preserve"> corrosion inhibitor on steel surface in acidic solution, </w:t>
            </w:r>
            <w:r w:rsidRPr="00E14CF2">
              <w:rPr>
                <w:rFonts w:ascii="Times New Roman" w:eastAsiaTheme="minorHAnsi" w:hAnsi="Times New Roman" w:cs="Times New Roman"/>
                <w:i/>
                <w:iCs/>
                <w:sz w:val="24"/>
                <w:szCs w:val="24"/>
                <w:lang w:val="en-GB"/>
              </w:rPr>
              <w:t xml:space="preserve">journal </w:t>
            </w:r>
            <w:proofErr w:type="spellStart"/>
            <w:r w:rsidRPr="00E14CF2">
              <w:rPr>
                <w:rFonts w:ascii="Times New Roman" w:eastAsiaTheme="minorHAnsi" w:hAnsi="Times New Roman" w:cs="Times New Roman"/>
                <w:i/>
                <w:iCs/>
                <w:sz w:val="24"/>
                <w:szCs w:val="24"/>
                <w:lang w:val="en-GB"/>
              </w:rPr>
              <w:t>ofMolecular</w:t>
            </w:r>
            <w:proofErr w:type="spellEnd"/>
            <w:r w:rsidRPr="00E14CF2">
              <w:rPr>
                <w:rFonts w:ascii="Times New Roman" w:eastAsiaTheme="minorHAnsi" w:hAnsi="Times New Roman" w:cs="Times New Roman"/>
                <w:i/>
                <w:iCs/>
                <w:sz w:val="24"/>
                <w:szCs w:val="24"/>
                <w:lang w:val="en-GB"/>
              </w:rPr>
              <w:t xml:space="preserve"> Liquids</w:t>
            </w:r>
            <w:r w:rsidRPr="00E14CF2">
              <w:rPr>
                <w:rFonts w:ascii="Times New Roman" w:eastAsiaTheme="minorHAnsi" w:hAnsi="Times New Roman" w:cs="Times New Roman"/>
                <w:sz w:val="24"/>
                <w:szCs w:val="24"/>
                <w:lang w:val="en-GB"/>
              </w:rPr>
              <w:t>, DOI: 10.1016/J.MOLLIQ.2016.07.008</w:t>
            </w:r>
          </w:p>
          <w:p w14:paraId="06190152" w14:textId="77777777" w:rsidR="00E14CF2" w:rsidRPr="00E14CF2" w:rsidRDefault="00E14CF2" w:rsidP="00E14CF2">
            <w:pPr>
              <w:autoSpaceDE w:val="0"/>
              <w:autoSpaceDN w:val="0"/>
              <w:adjustRightInd w:val="0"/>
              <w:spacing w:after="0" w:line="240" w:lineRule="auto"/>
              <w:rPr>
                <w:rFonts w:ascii="Times New Roman" w:eastAsiaTheme="minorHAnsi" w:hAnsi="Times New Roman" w:cs="Times New Roman"/>
                <w:sz w:val="24"/>
                <w:szCs w:val="24"/>
                <w:lang w:val="en-GB"/>
              </w:rPr>
            </w:pPr>
          </w:p>
          <w:p w14:paraId="08546C1A" w14:textId="77777777" w:rsidR="00415465" w:rsidRPr="00E14CF2" w:rsidRDefault="00415465" w:rsidP="00415465">
            <w:pPr>
              <w:spacing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Javadian</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S., </w:t>
            </w:r>
            <w:proofErr w:type="spellStart"/>
            <w:r w:rsidRPr="00E14CF2">
              <w:rPr>
                <w:rFonts w:ascii="Times New Roman" w:hAnsi="Times New Roman" w:cs="Times New Roman"/>
                <w:sz w:val="24"/>
                <w:szCs w:val="24"/>
              </w:rPr>
              <w:t>Yousefi</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A</w:t>
            </w:r>
            <w:r>
              <w:rPr>
                <w:rFonts w:ascii="Times New Roman" w:hAnsi="Times New Roman" w:cs="Times New Roman"/>
                <w:sz w:val="24"/>
                <w:szCs w:val="24"/>
              </w:rPr>
              <w:t>.</w:t>
            </w:r>
            <w:r w:rsidRPr="00E14CF2">
              <w:rPr>
                <w:rFonts w:ascii="Times New Roman" w:hAnsi="Times New Roman" w:cs="Times New Roman"/>
                <w:sz w:val="24"/>
                <w:szCs w:val="24"/>
              </w:rPr>
              <w:t xml:space="preserve">, and </w:t>
            </w:r>
            <w:proofErr w:type="spellStart"/>
            <w:r w:rsidRPr="00E14CF2">
              <w:rPr>
                <w:rFonts w:ascii="Times New Roman" w:hAnsi="Times New Roman" w:cs="Times New Roman"/>
                <w:sz w:val="24"/>
                <w:szCs w:val="24"/>
              </w:rPr>
              <w:t>Neshati</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J. </w:t>
            </w:r>
            <w:r w:rsidRPr="00964083">
              <w:rPr>
                <w:rFonts w:ascii="Times New Roman" w:hAnsi="Times New Roman" w:cs="Times New Roman"/>
                <w:b/>
                <w:bCs/>
                <w:sz w:val="24"/>
                <w:szCs w:val="24"/>
              </w:rPr>
              <w:t>(2013).</w:t>
            </w:r>
            <w:r w:rsidRPr="00E14CF2">
              <w:rPr>
                <w:rFonts w:ascii="Times New Roman" w:hAnsi="Times New Roman" w:cs="Times New Roman"/>
                <w:sz w:val="24"/>
                <w:szCs w:val="24"/>
              </w:rPr>
              <w:t xml:space="preserve"> Synergistic effect of mixed cationic and anionic surfactants on the corrosion inhibitor behavior </w:t>
            </w:r>
            <w:proofErr w:type="spellStart"/>
            <w:r w:rsidRPr="00E14CF2">
              <w:rPr>
                <w:rFonts w:ascii="Times New Roman" w:hAnsi="Times New Roman" w:cs="Times New Roman"/>
                <w:sz w:val="24"/>
                <w:szCs w:val="24"/>
              </w:rPr>
              <w:t>ofmild</w:t>
            </w:r>
            <w:proofErr w:type="spellEnd"/>
            <w:r w:rsidRPr="00E14CF2">
              <w:rPr>
                <w:rFonts w:ascii="Times New Roman" w:hAnsi="Times New Roman" w:cs="Times New Roman"/>
                <w:sz w:val="24"/>
                <w:szCs w:val="24"/>
              </w:rPr>
              <w:t xml:space="preserve"> steel in 3.5% NaCl, </w:t>
            </w:r>
            <w:r w:rsidRPr="00E14CF2">
              <w:rPr>
                <w:rFonts w:ascii="Times New Roman" w:hAnsi="Times New Roman" w:cs="Times New Roman"/>
                <w:i/>
                <w:sz w:val="24"/>
                <w:szCs w:val="24"/>
              </w:rPr>
              <w:t>Appl. Surf. Sci.</w:t>
            </w:r>
            <w:r w:rsidRPr="00E14CF2">
              <w:rPr>
                <w:rFonts w:ascii="Times New Roman" w:hAnsi="Times New Roman" w:cs="Times New Roman"/>
                <w:b/>
                <w:sz w:val="24"/>
                <w:szCs w:val="24"/>
              </w:rPr>
              <w:t>285</w:t>
            </w:r>
            <w:r w:rsidRPr="00E14CF2">
              <w:rPr>
                <w:rFonts w:ascii="Times New Roman" w:hAnsi="Times New Roman" w:cs="Times New Roman"/>
                <w:sz w:val="24"/>
                <w:szCs w:val="24"/>
              </w:rPr>
              <w:t xml:space="preserve">. 674–681. </w:t>
            </w:r>
          </w:p>
          <w:p w14:paraId="29C3D599" w14:textId="77777777" w:rsidR="00415465" w:rsidRDefault="00415465" w:rsidP="00415465">
            <w:pPr>
              <w:spacing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Jeeva</w:t>
            </w:r>
            <w:r>
              <w:rPr>
                <w:rFonts w:ascii="Times New Roman" w:hAnsi="Times New Roman" w:cs="Times New Roman"/>
                <w:sz w:val="24"/>
                <w:szCs w:val="24"/>
              </w:rPr>
              <w:t>,</w:t>
            </w:r>
            <w:r w:rsidRPr="00E14CF2">
              <w:rPr>
                <w:rFonts w:ascii="Times New Roman" w:hAnsi="Times New Roman" w:cs="Times New Roman"/>
                <w:sz w:val="24"/>
                <w:szCs w:val="24"/>
              </w:rPr>
              <w:t xml:space="preserve"> M., Prabhu</w:t>
            </w:r>
            <w:r>
              <w:rPr>
                <w:rFonts w:ascii="Times New Roman" w:hAnsi="Times New Roman" w:cs="Times New Roman"/>
                <w:sz w:val="24"/>
                <w:szCs w:val="24"/>
              </w:rPr>
              <w:t>,</w:t>
            </w:r>
            <w:r w:rsidRPr="00E14CF2">
              <w:rPr>
                <w:rFonts w:ascii="Times New Roman" w:hAnsi="Times New Roman" w:cs="Times New Roman"/>
                <w:sz w:val="24"/>
                <w:szCs w:val="24"/>
              </w:rPr>
              <w:t xml:space="preserve"> G.V., </w:t>
            </w:r>
            <w:proofErr w:type="spellStart"/>
            <w:r w:rsidRPr="00E14CF2">
              <w:rPr>
                <w:rFonts w:ascii="Times New Roman" w:hAnsi="Times New Roman" w:cs="Times New Roman"/>
                <w:sz w:val="24"/>
                <w:szCs w:val="24"/>
              </w:rPr>
              <w:t>Susai</w:t>
            </w:r>
            <w:proofErr w:type="spellEnd"/>
            <w:r w:rsidRPr="00E14CF2">
              <w:rPr>
                <w:rFonts w:ascii="Times New Roman" w:hAnsi="Times New Roman" w:cs="Times New Roman"/>
                <w:sz w:val="24"/>
                <w:szCs w:val="24"/>
              </w:rPr>
              <w:t xml:space="preserve"> B</w:t>
            </w:r>
            <w:r>
              <w:rPr>
                <w:rFonts w:ascii="Times New Roman" w:hAnsi="Times New Roman" w:cs="Times New Roman"/>
                <w:sz w:val="24"/>
                <w:szCs w:val="24"/>
              </w:rPr>
              <w:t>.</w:t>
            </w:r>
            <w:r w:rsidRPr="00E14CF2">
              <w:rPr>
                <w:rFonts w:ascii="Times New Roman" w:hAnsi="Times New Roman" w:cs="Times New Roman"/>
                <w:sz w:val="24"/>
                <w:szCs w:val="24"/>
              </w:rPr>
              <w:t xml:space="preserve"> M</w:t>
            </w:r>
            <w:r>
              <w:rPr>
                <w:rFonts w:ascii="Times New Roman" w:hAnsi="Times New Roman" w:cs="Times New Roman"/>
                <w:sz w:val="24"/>
                <w:szCs w:val="24"/>
              </w:rPr>
              <w:t>.</w:t>
            </w:r>
            <w:r w:rsidRPr="00E14CF2">
              <w:rPr>
                <w:rFonts w:ascii="Times New Roman" w:hAnsi="Times New Roman" w:cs="Times New Roman"/>
                <w:sz w:val="24"/>
                <w:szCs w:val="24"/>
              </w:rPr>
              <w:t xml:space="preserve">, and Rajesh C.M. </w:t>
            </w:r>
            <w:r w:rsidRPr="00964083">
              <w:rPr>
                <w:rFonts w:ascii="Times New Roman" w:hAnsi="Times New Roman" w:cs="Times New Roman"/>
                <w:b/>
                <w:bCs/>
                <w:sz w:val="24"/>
                <w:szCs w:val="24"/>
              </w:rPr>
              <w:t>(2015).</w:t>
            </w:r>
            <w:r w:rsidRPr="00E14CF2">
              <w:rPr>
                <w:rFonts w:ascii="Times New Roman" w:hAnsi="Times New Roman" w:cs="Times New Roman"/>
                <w:sz w:val="24"/>
                <w:szCs w:val="24"/>
              </w:rPr>
              <w:t xml:space="preserve"> Interactions and inhibition effect of urea-derived </w:t>
            </w:r>
            <w:proofErr w:type="spellStart"/>
            <w:r w:rsidRPr="00E14CF2">
              <w:rPr>
                <w:rFonts w:ascii="Times New Roman" w:hAnsi="Times New Roman" w:cs="Times New Roman"/>
                <w:sz w:val="24"/>
                <w:szCs w:val="24"/>
              </w:rPr>
              <w:t>Mannich</w:t>
            </w:r>
            <w:proofErr w:type="spellEnd"/>
            <w:r w:rsidRPr="00E14CF2">
              <w:rPr>
                <w:rFonts w:ascii="Times New Roman" w:hAnsi="Times New Roman" w:cs="Times New Roman"/>
                <w:sz w:val="24"/>
                <w:szCs w:val="24"/>
              </w:rPr>
              <w:t xml:space="preserve"> bases on a mild steel surface in HCl, </w:t>
            </w:r>
            <w:r w:rsidRPr="00E14CF2">
              <w:rPr>
                <w:rFonts w:ascii="Times New Roman" w:hAnsi="Times New Roman" w:cs="Times New Roman"/>
                <w:i/>
                <w:sz w:val="24"/>
                <w:szCs w:val="24"/>
              </w:rPr>
              <w:t>J. Phys. Chem. C.</w:t>
            </w:r>
            <w:r w:rsidRPr="00E14CF2">
              <w:rPr>
                <w:rFonts w:ascii="Times New Roman" w:hAnsi="Times New Roman" w:cs="Times New Roman"/>
                <w:b/>
                <w:sz w:val="24"/>
                <w:szCs w:val="24"/>
              </w:rPr>
              <w:t>119.</w:t>
            </w:r>
            <w:r w:rsidRPr="00E14CF2">
              <w:rPr>
                <w:rFonts w:ascii="Times New Roman" w:hAnsi="Times New Roman" w:cs="Times New Roman"/>
                <w:sz w:val="24"/>
                <w:szCs w:val="24"/>
              </w:rPr>
              <w:t xml:space="preserve"> 22025–22043. </w:t>
            </w:r>
          </w:p>
          <w:p w14:paraId="58E6123E" w14:textId="16F40D07" w:rsidR="00D250AA" w:rsidRDefault="00D250AA" w:rsidP="00D250AA">
            <w:pPr>
              <w:pStyle w:val="NoSpacing"/>
              <w:ind w:left="499" w:hanging="499"/>
              <w:jc w:val="both"/>
              <w:rPr>
                <w:rFonts w:ascii="Times New Roman" w:hAnsi="Times New Roman" w:cs="Times New Roman"/>
                <w:sz w:val="24"/>
                <w:szCs w:val="24"/>
              </w:rPr>
            </w:pPr>
            <w:proofErr w:type="spellStart"/>
            <w:r w:rsidRPr="00E14CF2">
              <w:rPr>
                <w:rFonts w:ascii="Times New Roman" w:hAnsi="Times New Roman" w:cs="Times New Roman"/>
                <w:sz w:val="24"/>
                <w:szCs w:val="24"/>
              </w:rPr>
              <w:t>Kagatikar</w:t>
            </w:r>
            <w:proofErr w:type="spellEnd"/>
            <w:r w:rsidRPr="00E14CF2">
              <w:rPr>
                <w:rFonts w:ascii="Times New Roman" w:hAnsi="Times New Roman" w:cs="Times New Roman"/>
                <w:sz w:val="24"/>
                <w:szCs w:val="24"/>
              </w:rPr>
              <w:t xml:space="preserve"> S., Sunil D., Kumari P., Shetty P.</w:t>
            </w:r>
            <w:r w:rsidR="003C008C">
              <w:rPr>
                <w:rFonts w:ascii="Times New Roman" w:hAnsi="Times New Roman" w:cs="Times New Roman"/>
                <w:sz w:val="24"/>
                <w:szCs w:val="24"/>
              </w:rPr>
              <w:t xml:space="preserve"> </w:t>
            </w:r>
            <w:r w:rsidRPr="00454278">
              <w:rPr>
                <w:rFonts w:ascii="Times New Roman" w:hAnsi="Times New Roman" w:cs="Times New Roman"/>
                <w:b/>
                <w:bCs/>
                <w:sz w:val="24"/>
                <w:szCs w:val="24"/>
              </w:rPr>
              <w:t>(2020).</w:t>
            </w:r>
            <w:r w:rsidR="003C008C">
              <w:rPr>
                <w:rFonts w:ascii="Times New Roman" w:hAnsi="Times New Roman" w:cs="Times New Roman"/>
                <w:b/>
                <w:bCs/>
                <w:sz w:val="24"/>
                <w:szCs w:val="24"/>
              </w:rPr>
              <w:t xml:space="preserve"> </w:t>
            </w:r>
            <w:proofErr w:type="gramStart"/>
            <w:r w:rsidRPr="00E14CF2">
              <w:rPr>
                <w:rFonts w:ascii="Times New Roman" w:hAnsi="Times New Roman" w:cs="Times New Roman"/>
                <w:sz w:val="24"/>
                <w:szCs w:val="24"/>
              </w:rPr>
              <w:t>Investigation</w:t>
            </w:r>
            <w:proofErr w:type="gramEnd"/>
            <w:r w:rsidRPr="00E14CF2">
              <w:rPr>
                <w:rFonts w:ascii="Times New Roman" w:hAnsi="Times New Roman" w:cs="Times New Roman"/>
                <w:sz w:val="24"/>
                <w:szCs w:val="24"/>
              </w:rPr>
              <w:t xml:space="preserve"> of Anticorrosive Property of </w:t>
            </w:r>
            <w:proofErr w:type="spellStart"/>
            <w:r w:rsidRPr="00E14CF2">
              <w:rPr>
                <w:rFonts w:ascii="Times New Roman" w:hAnsi="Times New Roman" w:cs="Times New Roman"/>
                <w:sz w:val="24"/>
                <w:szCs w:val="24"/>
              </w:rPr>
              <w:t>Carbazolecarbaldehyde</w:t>
            </w:r>
            <w:proofErr w:type="spellEnd"/>
            <w:r w:rsidRPr="00E14CF2">
              <w:rPr>
                <w:rFonts w:ascii="Times New Roman" w:hAnsi="Times New Roman" w:cs="Times New Roman"/>
                <w:sz w:val="24"/>
                <w:szCs w:val="24"/>
              </w:rPr>
              <w:t xml:space="preserve"> Azine on Mild Steel Using Electrochemical, </w:t>
            </w:r>
            <w:r w:rsidRPr="00E14CF2">
              <w:rPr>
                <w:rFonts w:ascii="Times New Roman" w:hAnsi="Times New Roman" w:cs="Times New Roman"/>
                <w:i/>
                <w:sz w:val="24"/>
                <w:szCs w:val="24"/>
              </w:rPr>
              <w:t>Morphological and Theoretical</w:t>
            </w:r>
            <w:r w:rsidRPr="00E14CF2">
              <w:rPr>
                <w:rFonts w:ascii="Times New Roman" w:hAnsi="Times New Roman" w:cs="Times New Roman"/>
                <w:sz w:val="24"/>
                <w:szCs w:val="24"/>
              </w:rPr>
              <w:t xml:space="preserve"> Studies https ://doi.org/10.1007/s4073 5-020-00433 -z).</w:t>
            </w:r>
          </w:p>
          <w:p w14:paraId="0D56AF31" w14:textId="77777777" w:rsidR="00D250AA" w:rsidRPr="00E14CF2" w:rsidRDefault="00D250AA" w:rsidP="00D250AA">
            <w:pPr>
              <w:autoSpaceDE w:val="0"/>
              <w:autoSpaceDN w:val="0"/>
              <w:adjustRightInd w:val="0"/>
              <w:spacing w:after="0" w:line="240" w:lineRule="auto"/>
              <w:rPr>
                <w:rFonts w:ascii="Times New Roman" w:eastAsiaTheme="minorHAnsi" w:hAnsi="Times New Roman" w:cs="Times New Roman"/>
                <w:sz w:val="24"/>
                <w:szCs w:val="24"/>
                <w:lang w:val="en-GB"/>
              </w:rPr>
            </w:pPr>
          </w:p>
          <w:p w14:paraId="518B9609" w14:textId="77777777" w:rsidR="00D250AA" w:rsidRDefault="00D250AA" w:rsidP="00D250AA">
            <w:pPr>
              <w:spacing w:after="0" w:line="240" w:lineRule="auto"/>
              <w:ind w:left="604" w:hanging="604"/>
              <w:jc w:val="both"/>
              <w:rPr>
                <w:rFonts w:ascii="Times New Roman" w:eastAsia="Times New Roman" w:hAnsi="Times New Roman" w:cs="Times New Roman"/>
                <w:sz w:val="24"/>
                <w:szCs w:val="24"/>
                <w:lang w:val="en-GB" w:eastAsia="en-GB"/>
              </w:rPr>
            </w:pPr>
            <w:proofErr w:type="spellStart"/>
            <w:r w:rsidRPr="003A4FA5">
              <w:rPr>
                <w:rFonts w:ascii="Times New Roman" w:eastAsia="Times New Roman" w:hAnsi="Times New Roman" w:cs="Times New Roman"/>
                <w:sz w:val="24"/>
                <w:szCs w:val="24"/>
                <w:lang w:val="en-GB" w:eastAsia="en-GB"/>
              </w:rPr>
              <w:t>Kasprzhitskii</w:t>
            </w:r>
            <w:proofErr w:type="spellEnd"/>
            <w:r w:rsidRPr="003A4FA5">
              <w:rPr>
                <w:rFonts w:ascii="Times New Roman" w:eastAsia="Times New Roman" w:hAnsi="Times New Roman" w:cs="Times New Roman"/>
                <w:sz w:val="24"/>
                <w:szCs w:val="24"/>
                <w:lang w:val="en-GB" w:eastAsia="en-GB"/>
              </w:rPr>
              <w:t xml:space="preserve">, A., </w:t>
            </w:r>
            <w:proofErr w:type="spellStart"/>
            <w:r>
              <w:rPr>
                <w:rFonts w:ascii="Times New Roman" w:eastAsia="Times New Roman" w:hAnsi="Times New Roman" w:cs="Times New Roman"/>
                <w:sz w:val="24"/>
                <w:szCs w:val="24"/>
                <w:lang w:val="en-GB" w:eastAsia="en-GB"/>
              </w:rPr>
              <w:t>and</w:t>
            </w:r>
            <w:r w:rsidRPr="003A4FA5">
              <w:rPr>
                <w:rFonts w:ascii="Times New Roman" w:eastAsia="Times New Roman" w:hAnsi="Times New Roman" w:cs="Times New Roman"/>
                <w:sz w:val="24"/>
                <w:szCs w:val="24"/>
                <w:lang w:val="en-GB" w:eastAsia="en-GB"/>
              </w:rPr>
              <w:t>Lazorenko</w:t>
            </w:r>
            <w:proofErr w:type="spellEnd"/>
            <w:r w:rsidRPr="003A4FA5">
              <w:rPr>
                <w:rFonts w:ascii="Times New Roman" w:eastAsia="Times New Roman" w:hAnsi="Times New Roman" w:cs="Times New Roman"/>
                <w:sz w:val="24"/>
                <w:szCs w:val="24"/>
                <w:lang w:val="en-GB" w:eastAsia="en-GB"/>
              </w:rPr>
              <w:t xml:space="preserve">, G. </w:t>
            </w:r>
            <w:r w:rsidRPr="003A4FA5">
              <w:rPr>
                <w:rFonts w:ascii="Times New Roman" w:eastAsia="Times New Roman" w:hAnsi="Times New Roman" w:cs="Times New Roman"/>
                <w:b/>
                <w:bCs/>
                <w:sz w:val="24"/>
                <w:szCs w:val="24"/>
                <w:lang w:val="en-GB" w:eastAsia="en-GB"/>
              </w:rPr>
              <w:t>(2021).</w:t>
            </w:r>
            <w:r w:rsidRPr="003A4FA5">
              <w:rPr>
                <w:rFonts w:ascii="Times New Roman" w:eastAsia="Times New Roman" w:hAnsi="Times New Roman" w:cs="Times New Roman"/>
                <w:sz w:val="24"/>
                <w:szCs w:val="24"/>
                <w:lang w:val="en-GB" w:eastAsia="en-GB"/>
              </w:rPr>
              <w:t xml:space="preserve"> Corrosion inhibition properties of small peptides: DFT and Monte Carlo simulation studies. </w:t>
            </w:r>
            <w:r w:rsidRPr="003A4FA5">
              <w:rPr>
                <w:rFonts w:ascii="Times New Roman" w:eastAsia="Times New Roman" w:hAnsi="Times New Roman" w:cs="Times New Roman"/>
                <w:i/>
                <w:iCs/>
                <w:sz w:val="24"/>
                <w:szCs w:val="24"/>
                <w:lang w:val="en-GB" w:eastAsia="en-GB"/>
              </w:rPr>
              <w:t>Journal of Molecular Liquids,</w:t>
            </w:r>
            <w:r w:rsidRPr="003A4FA5">
              <w:rPr>
                <w:rFonts w:ascii="Times New Roman" w:eastAsia="Times New Roman" w:hAnsi="Times New Roman" w:cs="Times New Roman"/>
                <w:sz w:val="24"/>
                <w:szCs w:val="24"/>
                <w:lang w:val="en-GB" w:eastAsia="en-GB"/>
              </w:rPr>
              <w:t xml:space="preserve"> 331, 115782. </w:t>
            </w:r>
            <w:proofErr w:type="gramStart"/>
            <w:r w:rsidRPr="003A4FA5">
              <w:rPr>
                <w:rFonts w:ascii="Times New Roman" w:eastAsia="Times New Roman" w:hAnsi="Times New Roman" w:cs="Times New Roman"/>
                <w:sz w:val="24"/>
                <w:szCs w:val="24"/>
                <w:lang w:val="en-GB" w:eastAsia="en-GB"/>
              </w:rPr>
              <w:t>doi:10.1016/j.molliq</w:t>
            </w:r>
            <w:proofErr w:type="gramEnd"/>
            <w:r w:rsidRPr="003A4FA5">
              <w:rPr>
                <w:rFonts w:ascii="Times New Roman" w:eastAsia="Times New Roman" w:hAnsi="Times New Roman" w:cs="Times New Roman"/>
                <w:sz w:val="24"/>
                <w:szCs w:val="24"/>
                <w:lang w:val="en-GB" w:eastAsia="en-GB"/>
              </w:rPr>
              <w:t>.2021.115782 </w:t>
            </w:r>
          </w:p>
          <w:p w14:paraId="7307A9B0" w14:textId="77777777" w:rsidR="00D250AA" w:rsidRDefault="00D250AA" w:rsidP="00D250AA">
            <w:pPr>
              <w:spacing w:after="0" w:line="240" w:lineRule="auto"/>
              <w:ind w:left="604" w:hanging="604"/>
              <w:jc w:val="both"/>
              <w:rPr>
                <w:rFonts w:ascii="Times New Roman" w:eastAsia="Times New Roman" w:hAnsi="Times New Roman" w:cs="Times New Roman"/>
                <w:sz w:val="24"/>
                <w:szCs w:val="24"/>
                <w:lang w:val="en-GB" w:eastAsia="en-GB"/>
              </w:rPr>
            </w:pPr>
          </w:p>
          <w:p w14:paraId="0805BDA7" w14:textId="77777777" w:rsidR="00D250AA" w:rsidRPr="00E14CF2" w:rsidRDefault="00D250AA" w:rsidP="00D250AA">
            <w:pPr>
              <w:pStyle w:val="NoSpacing"/>
              <w:ind w:left="426" w:hanging="426"/>
              <w:jc w:val="both"/>
              <w:rPr>
                <w:rFonts w:ascii="Times New Roman" w:hAnsi="Times New Roman" w:cs="Times New Roman"/>
                <w:sz w:val="24"/>
                <w:szCs w:val="24"/>
              </w:rPr>
            </w:pPr>
            <w:proofErr w:type="spellStart"/>
            <w:r w:rsidRPr="00E14CF2">
              <w:rPr>
                <w:rFonts w:ascii="Times New Roman" w:hAnsi="Times New Roman" w:cs="Times New Roman"/>
                <w:sz w:val="24"/>
                <w:szCs w:val="24"/>
              </w:rPr>
              <w:t>Khamaysa</w:t>
            </w:r>
            <w:proofErr w:type="spellEnd"/>
            <w:r w:rsidRPr="00E14CF2">
              <w:rPr>
                <w:rFonts w:ascii="Times New Roman" w:hAnsi="Times New Roman" w:cs="Times New Roman"/>
                <w:sz w:val="24"/>
                <w:szCs w:val="24"/>
              </w:rPr>
              <w:t xml:space="preserve"> O.M.A., </w:t>
            </w:r>
            <w:proofErr w:type="spellStart"/>
            <w:r w:rsidRPr="00E14CF2">
              <w:rPr>
                <w:rFonts w:ascii="Times New Roman" w:hAnsi="Times New Roman" w:cs="Times New Roman"/>
                <w:sz w:val="24"/>
                <w:szCs w:val="24"/>
              </w:rPr>
              <w:t>Selatnia</w:t>
            </w:r>
            <w:proofErr w:type="spellEnd"/>
            <w:r w:rsidRPr="00E14CF2">
              <w:rPr>
                <w:rFonts w:ascii="Times New Roman" w:hAnsi="Times New Roman" w:cs="Times New Roman"/>
                <w:sz w:val="24"/>
                <w:szCs w:val="24"/>
              </w:rPr>
              <w:t xml:space="preserve"> I., </w:t>
            </w:r>
            <w:proofErr w:type="spellStart"/>
            <w:r w:rsidRPr="00E14CF2">
              <w:rPr>
                <w:rFonts w:ascii="Times New Roman" w:hAnsi="Times New Roman" w:cs="Times New Roman"/>
                <w:sz w:val="24"/>
                <w:szCs w:val="24"/>
              </w:rPr>
              <w:t>Zeghache</w:t>
            </w:r>
            <w:proofErr w:type="spellEnd"/>
            <w:r w:rsidRPr="00E14CF2">
              <w:rPr>
                <w:rFonts w:ascii="Times New Roman" w:hAnsi="Times New Roman" w:cs="Times New Roman"/>
                <w:sz w:val="24"/>
                <w:szCs w:val="24"/>
              </w:rPr>
              <w:t xml:space="preserve"> H., </w:t>
            </w:r>
            <w:proofErr w:type="spellStart"/>
            <w:r w:rsidRPr="00E14CF2">
              <w:rPr>
                <w:rFonts w:ascii="Times New Roman" w:hAnsi="Times New Roman" w:cs="Times New Roman"/>
                <w:sz w:val="24"/>
                <w:szCs w:val="24"/>
              </w:rPr>
              <w:t>HassaneLgaz</w:t>
            </w:r>
            <w:proofErr w:type="spellEnd"/>
            <w:r w:rsidRPr="00E14CF2">
              <w:rPr>
                <w:rFonts w:ascii="Times New Roman" w:hAnsi="Times New Roman" w:cs="Times New Roman"/>
                <w:sz w:val="24"/>
                <w:szCs w:val="24"/>
              </w:rPr>
              <w:t xml:space="preserve">, Sid A., </w:t>
            </w:r>
            <w:proofErr w:type="spellStart"/>
            <w:r w:rsidRPr="00E14CF2">
              <w:rPr>
                <w:rFonts w:ascii="Times New Roman" w:hAnsi="Times New Roman" w:cs="Times New Roman"/>
                <w:sz w:val="24"/>
                <w:szCs w:val="24"/>
              </w:rPr>
              <w:t>Lgaz</w:t>
            </w:r>
            <w:proofErr w:type="spellEnd"/>
            <w:r w:rsidRPr="00E14CF2">
              <w:rPr>
                <w:rFonts w:ascii="Times New Roman" w:hAnsi="Times New Roman" w:cs="Times New Roman"/>
                <w:sz w:val="24"/>
                <w:szCs w:val="24"/>
              </w:rPr>
              <w:t xml:space="preserve"> H., Sid A., Chung I.M., </w:t>
            </w:r>
            <w:proofErr w:type="spellStart"/>
            <w:r w:rsidRPr="00E14CF2">
              <w:rPr>
                <w:rFonts w:ascii="Times New Roman" w:hAnsi="Times New Roman" w:cs="Times New Roman"/>
                <w:sz w:val="24"/>
                <w:szCs w:val="24"/>
              </w:rPr>
              <w:t>Benahmed</w:t>
            </w:r>
            <w:proofErr w:type="spellEnd"/>
            <w:r w:rsidRPr="00E14CF2">
              <w:rPr>
                <w:rFonts w:ascii="Times New Roman" w:hAnsi="Times New Roman" w:cs="Times New Roman"/>
                <w:sz w:val="24"/>
                <w:szCs w:val="24"/>
              </w:rPr>
              <w:t xml:space="preserve"> M., </w:t>
            </w:r>
            <w:proofErr w:type="spellStart"/>
            <w:r w:rsidRPr="00E14CF2">
              <w:rPr>
                <w:rFonts w:ascii="Times New Roman" w:hAnsi="Times New Roman" w:cs="Times New Roman"/>
                <w:sz w:val="24"/>
                <w:szCs w:val="24"/>
              </w:rPr>
              <w:t>Gherraf</w:t>
            </w:r>
            <w:proofErr w:type="spellEnd"/>
            <w:r w:rsidRPr="00E14CF2">
              <w:rPr>
                <w:rFonts w:ascii="Times New Roman" w:hAnsi="Times New Roman" w:cs="Times New Roman"/>
                <w:sz w:val="24"/>
                <w:szCs w:val="24"/>
              </w:rPr>
              <w:t xml:space="preserve"> N and </w:t>
            </w:r>
            <w:proofErr w:type="spellStart"/>
            <w:r w:rsidRPr="00E14CF2">
              <w:rPr>
                <w:rFonts w:ascii="Times New Roman" w:hAnsi="Times New Roman" w:cs="Times New Roman"/>
                <w:sz w:val="24"/>
                <w:szCs w:val="24"/>
              </w:rPr>
              <w:t>Mosset</w:t>
            </w:r>
            <w:proofErr w:type="spellEnd"/>
            <w:r w:rsidRPr="00E14CF2">
              <w:rPr>
                <w:rFonts w:ascii="Times New Roman" w:hAnsi="Times New Roman" w:cs="Times New Roman"/>
                <w:sz w:val="24"/>
                <w:szCs w:val="24"/>
              </w:rPr>
              <w:t xml:space="preserve"> P. (2020). Enhanced corrosion inhibition of carbon steel in HCl solution by a newly synthesized hydrazone derivative: Mechanism exploration from electrochemical, XPS, and computational studies. </w:t>
            </w:r>
            <w:r w:rsidRPr="00E14CF2">
              <w:rPr>
                <w:rFonts w:ascii="Times New Roman" w:hAnsi="Times New Roman" w:cs="Times New Roman"/>
                <w:i/>
                <w:sz w:val="24"/>
                <w:szCs w:val="24"/>
              </w:rPr>
              <w:t>Journal of Molecular Liquids</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315</w:t>
            </w:r>
            <w:r w:rsidRPr="00E14CF2">
              <w:rPr>
                <w:rFonts w:ascii="Times New Roman" w:hAnsi="Times New Roman" w:cs="Times New Roman"/>
                <w:sz w:val="24"/>
                <w:szCs w:val="24"/>
              </w:rPr>
              <w:t>, pp.113805.</w:t>
            </w:r>
          </w:p>
          <w:p w14:paraId="5F4954C2" w14:textId="77777777" w:rsidR="00D250AA" w:rsidRDefault="00D250AA" w:rsidP="00D250AA">
            <w:pPr>
              <w:spacing w:after="0" w:line="240" w:lineRule="auto"/>
              <w:jc w:val="both"/>
              <w:rPr>
                <w:rFonts w:ascii="Times New Roman" w:eastAsia="Times New Roman" w:hAnsi="Times New Roman" w:cs="Times New Roman"/>
                <w:sz w:val="24"/>
                <w:szCs w:val="24"/>
                <w:lang w:val="en-GB" w:eastAsia="en-GB"/>
              </w:rPr>
            </w:pPr>
          </w:p>
          <w:p w14:paraId="1B456CF2" w14:textId="77777777" w:rsidR="00D250AA" w:rsidRPr="00E85817" w:rsidRDefault="00D250AA" w:rsidP="00E85817">
            <w:pPr>
              <w:pStyle w:val="NoSpacing"/>
              <w:ind w:left="426" w:hanging="426"/>
              <w:jc w:val="both"/>
              <w:rPr>
                <w:rFonts w:ascii="Times New Roman" w:hAnsi="Times New Roman" w:cs="Times New Roman"/>
                <w:sz w:val="24"/>
                <w:szCs w:val="24"/>
                <w:shd w:val="clear" w:color="auto" w:fill="FFFFFF"/>
              </w:rPr>
            </w:pPr>
            <w:r w:rsidRPr="00E14CF2">
              <w:rPr>
                <w:rFonts w:ascii="Times New Roman" w:hAnsi="Times New Roman" w:cs="Times New Roman"/>
                <w:sz w:val="24"/>
                <w:szCs w:val="24"/>
                <w:shd w:val="clear" w:color="auto" w:fill="FFFFFF"/>
              </w:rPr>
              <w:t xml:space="preserve">Kitts, D. D., and </w:t>
            </w:r>
            <w:proofErr w:type="spellStart"/>
            <w:r w:rsidRPr="00E14CF2">
              <w:rPr>
                <w:rFonts w:ascii="Times New Roman" w:hAnsi="Times New Roman" w:cs="Times New Roman"/>
                <w:sz w:val="24"/>
                <w:szCs w:val="24"/>
                <w:shd w:val="clear" w:color="auto" w:fill="FFFFFF"/>
              </w:rPr>
              <w:t>Weiler</w:t>
            </w:r>
            <w:proofErr w:type="spellEnd"/>
            <w:r w:rsidRPr="00E14CF2">
              <w:rPr>
                <w:rFonts w:ascii="Times New Roman" w:hAnsi="Times New Roman" w:cs="Times New Roman"/>
                <w:sz w:val="24"/>
                <w:szCs w:val="24"/>
                <w:shd w:val="clear" w:color="auto" w:fill="FFFFFF"/>
              </w:rPr>
              <w:t xml:space="preserve">, K. </w:t>
            </w:r>
            <w:r w:rsidRPr="00454278">
              <w:rPr>
                <w:rFonts w:ascii="Times New Roman" w:hAnsi="Times New Roman" w:cs="Times New Roman"/>
                <w:b/>
                <w:bCs/>
                <w:sz w:val="24"/>
                <w:szCs w:val="24"/>
                <w:shd w:val="clear" w:color="auto" w:fill="FFFFFF"/>
              </w:rPr>
              <w:t>(2003).</w:t>
            </w:r>
            <w:r w:rsidRPr="00E14CF2">
              <w:rPr>
                <w:rFonts w:ascii="Times New Roman" w:hAnsi="Times New Roman" w:cs="Times New Roman"/>
                <w:sz w:val="24"/>
                <w:szCs w:val="24"/>
                <w:shd w:val="clear" w:color="auto" w:fill="FFFFFF"/>
              </w:rPr>
              <w:t xml:space="preserve"> Bioactive proteins and peptides from food sources. Applications of bioprocesses used in isolation and recovery. </w:t>
            </w:r>
            <w:proofErr w:type="spellStart"/>
            <w:r w:rsidRPr="00E14CF2">
              <w:rPr>
                <w:rFonts w:ascii="Times New Roman" w:hAnsi="Times New Roman" w:cs="Times New Roman"/>
                <w:i/>
                <w:iCs/>
                <w:sz w:val="24"/>
                <w:szCs w:val="24"/>
                <w:shd w:val="clear" w:color="auto" w:fill="FFFFFF"/>
              </w:rPr>
              <w:t>Curr</w:t>
            </w:r>
            <w:proofErr w:type="spellEnd"/>
            <w:r w:rsidRPr="00E14CF2">
              <w:rPr>
                <w:rFonts w:ascii="Times New Roman" w:hAnsi="Times New Roman" w:cs="Times New Roman"/>
                <w:i/>
                <w:iCs/>
                <w:sz w:val="24"/>
                <w:szCs w:val="24"/>
                <w:shd w:val="clear" w:color="auto" w:fill="FFFFFF"/>
              </w:rPr>
              <w:t>. Pharm. Design</w:t>
            </w:r>
            <w:r w:rsidRPr="00E14CF2">
              <w:rPr>
                <w:rFonts w:ascii="Times New Roman" w:hAnsi="Times New Roman" w:cs="Times New Roman"/>
                <w:sz w:val="24"/>
                <w:szCs w:val="24"/>
                <w:shd w:val="clear" w:color="auto" w:fill="FFFFFF"/>
              </w:rPr>
              <w:t xml:space="preserve"> 9, 1309–1323. </w:t>
            </w:r>
            <w:proofErr w:type="spellStart"/>
            <w:r w:rsidRPr="00E14CF2">
              <w:rPr>
                <w:rFonts w:ascii="Times New Roman" w:hAnsi="Times New Roman" w:cs="Times New Roman"/>
                <w:sz w:val="24"/>
                <w:szCs w:val="24"/>
                <w:shd w:val="clear" w:color="auto" w:fill="FFFFFF"/>
              </w:rPr>
              <w:t>doi</w:t>
            </w:r>
            <w:proofErr w:type="spellEnd"/>
            <w:r w:rsidRPr="00E14CF2">
              <w:rPr>
                <w:rFonts w:ascii="Times New Roman" w:hAnsi="Times New Roman" w:cs="Times New Roman"/>
                <w:sz w:val="24"/>
                <w:szCs w:val="24"/>
                <w:shd w:val="clear" w:color="auto" w:fill="FFFFFF"/>
              </w:rPr>
              <w:t>: 10.2174/1381612033454883</w:t>
            </w:r>
          </w:p>
          <w:p w14:paraId="51714AEB" w14:textId="76366B82" w:rsidR="00415465" w:rsidRPr="00E14CF2" w:rsidRDefault="00415465" w:rsidP="00415465">
            <w:pPr>
              <w:spacing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Kowsari</w:t>
            </w:r>
            <w:proofErr w:type="spellEnd"/>
            <w:r w:rsidRPr="00E14CF2">
              <w:rPr>
                <w:rFonts w:ascii="Times New Roman" w:hAnsi="Times New Roman" w:cs="Times New Roman"/>
                <w:sz w:val="24"/>
                <w:szCs w:val="24"/>
              </w:rPr>
              <w:t xml:space="preserve"> E., </w:t>
            </w:r>
            <w:proofErr w:type="spellStart"/>
            <w:r w:rsidRPr="00E14CF2">
              <w:rPr>
                <w:rFonts w:ascii="Times New Roman" w:hAnsi="Times New Roman" w:cs="Times New Roman"/>
                <w:sz w:val="24"/>
                <w:szCs w:val="24"/>
              </w:rPr>
              <w:t>Payami</w:t>
            </w:r>
            <w:proofErr w:type="spellEnd"/>
            <w:r w:rsidRPr="00E14CF2">
              <w:rPr>
                <w:rFonts w:ascii="Times New Roman" w:hAnsi="Times New Roman" w:cs="Times New Roman"/>
                <w:sz w:val="24"/>
                <w:szCs w:val="24"/>
              </w:rPr>
              <w:t xml:space="preserve"> M., </w:t>
            </w:r>
            <w:proofErr w:type="spellStart"/>
            <w:r w:rsidRPr="00E14CF2">
              <w:rPr>
                <w:rFonts w:ascii="Times New Roman" w:hAnsi="Times New Roman" w:cs="Times New Roman"/>
                <w:sz w:val="24"/>
                <w:szCs w:val="24"/>
              </w:rPr>
              <w:t>Amini</w:t>
            </w:r>
            <w:proofErr w:type="spellEnd"/>
            <w:r w:rsidRPr="00E14CF2">
              <w:rPr>
                <w:rFonts w:ascii="Times New Roman" w:hAnsi="Times New Roman" w:cs="Times New Roman"/>
                <w:sz w:val="24"/>
                <w:szCs w:val="24"/>
              </w:rPr>
              <w:t xml:space="preserve"> R., </w:t>
            </w:r>
            <w:proofErr w:type="spellStart"/>
            <w:r w:rsidRPr="00E14CF2">
              <w:rPr>
                <w:rFonts w:ascii="Times New Roman" w:hAnsi="Times New Roman" w:cs="Times New Roman"/>
                <w:sz w:val="24"/>
                <w:szCs w:val="24"/>
              </w:rPr>
              <w:t>Ramezanzadeh</w:t>
            </w:r>
            <w:proofErr w:type="spellEnd"/>
            <w:r w:rsidRPr="00E14CF2">
              <w:rPr>
                <w:rFonts w:ascii="Times New Roman" w:hAnsi="Times New Roman" w:cs="Times New Roman"/>
                <w:sz w:val="24"/>
                <w:szCs w:val="24"/>
              </w:rPr>
              <w:t xml:space="preserve"> B, and </w:t>
            </w:r>
            <w:proofErr w:type="spellStart"/>
            <w:r w:rsidRPr="00E14CF2">
              <w:rPr>
                <w:rFonts w:ascii="Times New Roman" w:hAnsi="Times New Roman" w:cs="Times New Roman"/>
                <w:sz w:val="24"/>
                <w:szCs w:val="24"/>
              </w:rPr>
              <w:t>Javanbakht</w:t>
            </w:r>
            <w:proofErr w:type="spellEnd"/>
            <w:r w:rsidRPr="00E14CF2">
              <w:rPr>
                <w:rFonts w:ascii="Times New Roman" w:hAnsi="Times New Roman" w:cs="Times New Roman"/>
                <w:sz w:val="24"/>
                <w:szCs w:val="24"/>
              </w:rPr>
              <w:t xml:space="preserve"> M. </w:t>
            </w:r>
            <w:r w:rsidRPr="00964083">
              <w:rPr>
                <w:rFonts w:ascii="Times New Roman" w:hAnsi="Times New Roman" w:cs="Times New Roman"/>
                <w:b/>
                <w:bCs/>
                <w:sz w:val="24"/>
                <w:szCs w:val="24"/>
              </w:rPr>
              <w:t>(2014).</w:t>
            </w:r>
            <w:r w:rsidR="003C008C">
              <w:rPr>
                <w:rFonts w:ascii="Times New Roman" w:hAnsi="Times New Roman" w:cs="Times New Roman"/>
                <w:b/>
                <w:bCs/>
                <w:sz w:val="24"/>
                <w:szCs w:val="24"/>
              </w:rPr>
              <w:t xml:space="preserve"> </w:t>
            </w:r>
            <w:proofErr w:type="gramStart"/>
            <w:r w:rsidRPr="00E14CF2">
              <w:rPr>
                <w:rFonts w:ascii="Times New Roman" w:hAnsi="Times New Roman" w:cs="Times New Roman"/>
                <w:sz w:val="24"/>
                <w:szCs w:val="24"/>
              </w:rPr>
              <w:t>Task</w:t>
            </w:r>
            <w:proofErr w:type="gramEnd"/>
            <w:r w:rsidRPr="00E14CF2">
              <w:rPr>
                <w:rFonts w:ascii="Times New Roman" w:hAnsi="Times New Roman" w:cs="Times New Roman"/>
                <w:sz w:val="24"/>
                <w:szCs w:val="24"/>
              </w:rPr>
              <w:t xml:space="preserve">-specific ionic liquid as a new green inhibitor of mild steel corrosion, </w:t>
            </w:r>
            <w:r w:rsidRPr="00E14CF2">
              <w:rPr>
                <w:rFonts w:ascii="Times New Roman" w:hAnsi="Times New Roman" w:cs="Times New Roman"/>
                <w:i/>
                <w:sz w:val="24"/>
                <w:szCs w:val="24"/>
              </w:rPr>
              <w:t>Appl. Surf. Sci</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289</w:t>
            </w:r>
            <w:r w:rsidRPr="00E14CF2">
              <w:rPr>
                <w:rFonts w:ascii="Times New Roman" w:hAnsi="Times New Roman" w:cs="Times New Roman"/>
                <w:sz w:val="24"/>
                <w:szCs w:val="24"/>
              </w:rPr>
              <w:t>. 478–486.</w:t>
            </w:r>
          </w:p>
          <w:p w14:paraId="0253EC65" w14:textId="77777777" w:rsidR="00415465" w:rsidRDefault="00415465" w:rsidP="00415465">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Lagrene</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M., </w:t>
            </w:r>
            <w:proofErr w:type="spellStart"/>
            <w:r w:rsidRPr="00E14CF2">
              <w:rPr>
                <w:rFonts w:ascii="Times New Roman" w:hAnsi="Times New Roman" w:cs="Times New Roman"/>
                <w:sz w:val="24"/>
                <w:szCs w:val="24"/>
              </w:rPr>
              <w:t>Mernari</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B., </w:t>
            </w:r>
            <w:proofErr w:type="spellStart"/>
            <w:r w:rsidRPr="00E14CF2">
              <w:rPr>
                <w:rFonts w:ascii="Times New Roman" w:hAnsi="Times New Roman" w:cs="Times New Roman"/>
                <w:sz w:val="24"/>
                <w:szCs w:val="24"/>
              </w:rPr>
              <w:t>Bouanis</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M., </w:t>
            </w:r>
            <w:proofErr w:type="spellStart"/>
            <w:r w:rsidRPr="00E14CF2">
              <w:rPr>
                <w:rFonts w:ascii="Times New Roman" w:hAnsi="Times New Roman" w:cs="Times New Roman"/>
                <w:sz w:val="24"/>
                <w:szCs w:val="24"/>
              </w:rPr>
              <w:t>Traisnel</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M</w:t>
            </w:r>
            <w:r>
              <w:rPr>
                <w:rFonts w:ascii="Times New Roman" w:hAnsi="Times New Roman" w:cs="Times New Roman"/>
                <w:sz w:val="24"/>
                <w:szCs w:val="24"/>
              </w:rPr>
              <w:t>.</w:t>
            </w:r>
            <w:r w:rsidRPr="00E14CF2">
              <w:rPr>
                <w:rFonts w:ascii="Times New Roman" w:hAnsi="Times New Roman" w:cs="Times New Roman"/>
                <w:sz w:val="24"/>
                <w:szCs w:val="24"/>
              </w:rPr>
              <w:t xml:space="preserve">, and </w:t>
            </w:r>
            <w:proofErr w:type="spellStart"/>
            <w:r w:rsidRPr="00E14CF2">
              <w:rPr>
                <w:rFonts w:ascii="Times New Roman" w:hAnsi="Times New Roman" w:cs="Times New Roman"/>
                <w:sz w:val="24"/>
                <w:szCs w:val="24"/>
              </w:rPr>
              <w:t>Bentiss</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F. </w:t>
            </w:r>
            <w:r w:rsidRPr="00964083">
              <w:rPr>
                <w:rFonts w:ascii="Times New Roman" w:hAnsi="Times New Roman" w:cs="Times New Roman"/>
                <w:b/>
                <w:bCs/>
                <w:sz w:val="24"/>
                <w:szCs w:val="24"/>
              </w:rPr>
              <w:t>(2002).</w:t>
            </w:r>
            <w:r w:rsidRPr="00E14CF2">
              <w:rPr>
                <w:rFonts w:ascii="Times New Roman" w:hAnsi="Times New Roman" w:cs="Times New Roman"/>
                <w:sz w:val="24"/>
                <w:szCs w:val="24"/>
              </w:rPr>
              <w:t xml:space="preserve"> Study of the mechanism and inhibiting efficiency of 3, 5-bis (4-methylthiophenyl)-4H-1, 2, 4-triazole on mild steel corrosion in acidic media. </w:t>
            </w:r>
            <w:r w:rsidRPr="00E14CF2">
              <w:rPr>
                <w:rFonts w:ascii="Times New Roman" w:hAnsi="Times New Roman" w:cs="Times New Roman"/>
                <w:i/>
                <w:sz w:val="24"/>
                <w:szCs w:val="24"/>
              </w:rPr>
              <w:t>Corrosion Sci</w:t>
            </w:r>
            <w:r w:rsidRPr="00E14CF2">
              <w:rPr>
                <w:rFonts w:ascii="Times New Roman" w:hAnsi="Times New Roman" w:cs="Times New Roman"/>
                <w:b/>
                <w:sz w:val="24"/>
                <w:szCs w:val="24"/>
              </w:rPr>
              <w:t>44</w:t>
            </w:r>
            <w:r w:rsidRPr="00E14CF2">
              <w:rPr>
                <w:rFonts w:ascii="Times New Roman" w:hAnsi="Times New Roman" w:cs="Times New Roman"/>
                <w:sz w:val="24"/>
                <w:szCs w:val="24"/>
              </w:rPr>
              <w:t>: 573-588.</w:t>
            </w:r>
          </w:p>
          <w:p w14:paraId="68A09C0E" w14:textId="77777777" w:rsidR="00D250AA" w:rsidRDefault="00D250AA" w:rsidP="00415465">
            <w:pPr>
              <w:autoSpaceDE w:val="0"/>
              <w:autoSpaceDN w:val="0"/>
              <w:adjustRightInd w:val="0"/>
              <w:spacing w:after="0" w:line="240" w:lineRule="auto"/>
              <w:ind w:left="720" w:hanging="720"/>
              <w:jc w:val="both"/>
              <w:rPr>
                <w:rFonts w:ascii="Times New Roman" w:hAnsi="Times New Roman" w:cs="Times New Roman"/>
                <w:sz w:val="24"/>
                <w:szCs w:val="24"/>
              </w:rPr>
            </w:pPr>
          </w:p>
          <w:p w14:paraId="748FBC39" w14:textId="77777777" w:rsidR="00D250AA" w:rsidRDefault="00D250AA" w:rsidP="00D250AA">
            <w:pPr>
              <w:autoSpaceDE w:val="0"/>
              <w:autoSpaceDN w:val="0"/>
              <w:adjustRightInd w:val="0"/>
              <w:spacing w:after="0" w:line="240" w:lineRule="auto"/>
              <w:rPr>
                <w:rFonts w:ascii="Times New Roman" w:eastAsiaTheme="minorHAnsi" w:hAnsi="Times New Roman" w:cs="Times New Roman"/>
                <w:sz w:val="24"/>
                <w:szCs w:val="24"/>
                <w:lang w:val="en-GB"/>
              </w:rPr>
            </w:pPr>
            <w:proofErr w:type="spellStart"/>
            <w:r w:rsidRPr="00E14CF2">
              <w:rPr>
                <w:rFonts w:ascii="Times New Roman" w:eastAsiaTheme="minorHAnsi" w:hAnsi="Times New Roman" w:cs="Times New Roman"/>
                <w:sz w:val="24"/>
                <w:szCs w:val="24"/>
                <w:lang w:val="en-GB"/>
              </w:rPr>
              <w:lastRenderedPageBreak/>
              <w:t>Landolt</w:t>
            </w:r>
            <w:proofErr w:type="spellEnd"/>
            <w:r w:rsidRPr="00E14CF2">
              <w:rPr>
                <w:rFonts w:ascii="Times New Roman" w:eastAsiaTheme="minorHAnsi" w:hAnsi="Times New Roman" w:cs="Times New Roman"/>
                <w:sz w:val="24"/>
                <w:szCs w:val="24"/>
                <w:lang w:val="en-GB"/>
              </w:rPr>
              <w:t>, D. (2007). Corrosion and Surface Chemistry of Metals. EPFL Press, Switzerland.</w:t>
            </w:r>
          </w:p>
          <w:p w14:paraId="4934C035" w14:textId="77777777" w:rsidR="00D250AA" w:rsidRDefault="00D250AA" w:rsidP="00D250AA">
            <w:pPr>
              <w:autoSpaceDE w:val="0"/>
              <w:autoSpaceDN w:val="0"/>
              <w:adjustRightInd w:val="0"/>
              <w:spacing w:after="0" w:line="240" w:lineRule="auto"/>
              <w:rPr>
                <w:rFonts w:ascii="Times New Roman" w:eastAsiaTheme="minorHAnsi" w:hAnsi="Times New Roman" w:cs="Times New Roman"/>
                <w:sz w:val="24"/>
                <w:szCs w:val="24"/>
                <w:lang w:val="en-GB"/>
              </w:rPr>
            </w:pPr>
          </w:p>
          <w:p w14:paraId="07BE8182" w14:textId="77777777" w:rsidR="00D250AA" w:rsidRDefault="00D250AA" w:rsidP="00D250AA">
            <w:pPr>
              <w:autoSpaceDE w:val="0"/>
              <w:autoSpaceDN w:val="0"/>
              <w:adjustRightInd w:val="0"/>
              <w:spacing w:after="0" w:line="240" w:lineRule="auto"/>
              <w:ind w:left="641" w:hanging="641"/>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Liao, Q., An, M., Li, Y., Zhou, H., Wang, X., Wang, F., </w:t>
            </w:r>
            <w:r>
              <w:rPr>
                <w:rFonts w:ascii="Times New Roman" w:eastAsiaTheme="minorHAnsi" w:hAnsi="Times New Roman" w:cs="Times New Roman"/>
                <w:sz w:val="24"/>
                <w:szCs w:val="24"/>
                <w:lang w:val="en-GB"/>
              </w:rPr>
              <w:t>and</w:t>
            </w:r>
            <w:r w:rsidRPr="00E14CF2">
              <w:rPr>
                <w:rFonts w:ascii="Times New Roman" w:eastAsiaTheme="minorHAnsi" w:hAnsi="Times New Roman" w:cs="Times New Roman"/>
                <w:sz w:val="24"/>
                <w:szCs w:val="24"/>
                <w:lang w:val="en-GB"/>
              </w:rPr>
              <w:t xml:space="preserve"> Guo, Y. </w:t>
            </w:r>
            <w:r w:rsidRPr="00611B8F">
              <w:rPr>
                <w:rFonts w:ascii="Times New Roman" w:eastAsiaTheme="minorHAnsi" w:hAnsi="Times New Roman" w:cs="Times New Roman"/>
                <w:b/>
                <w:bCs/>
                <w:sz w:val="24"/>
                <w:szCs w:val="24"/>
                <w:lang w:val="en-GB"/>
              </w:rPr>
              <w:t xml:space="preserve">(2018). </w:t>
            </w:r>
            <w:r w:rsidRPr="00E14CF2">
              <w:rPr>
                <w:rFonts w:ascii="Times New Roman" w:eastAsiaTheme="minorHAnsi" w:hAnsi="Times New Roman" w:cs="Times New Roman"/>
                <w:sz w:val="24"/>
                <w:szCs w:val="24"/>
                <w:lang w:val="en-GB"/>
              </w:rPr>
              <w:t xml:space="preserve">Study of dipeptide and cyclodipeptide in yellow water of </w:t>
            </w:r>
            <w:proofErr w:type="gramStart"/>
            <w:r w:rsidRPr="00E14CF2">
              <w:rPr>
                <w:rFonts w:ascii="Times New Roman" w:eastAsiaTheme="minorHAnsi" w:hAnsi="Times New Roman" w:cs="Times New Roman"/>
                <w:sz w:val="24"/>
                <w:szCs w:val="24"/>
                <w:lang w:val="en-GB"/>
              </w:rPr>
              <w:t>distillers</w:t>
            </w:r>
            <w:proofErr w:type="gramEnd"/>
            <w:r w:rsidRPr="00E14CF2">
              <w:rPr>
                <w:rFonts w:ascii="Times New Roman" w:eastAsiaTheme="minorHAnsi" w:hAnsi="Times New Roman" w:cs="Times New Roman"/>
                <w:sz w:val="24"/>
                <w:szCs w:val="24"/>
                <w:lang w:val="en-GB"/>
              </w:rPr>
              <w:t xml:space="preserve"> grains. </w:t>
            </w:r>
            <w:r w:rsidRPr="00611B8F">
              <w:rPr>
                <w:rFonts w:ascii="Times New Roman" w:eastAsiaTheme="minorHAnsi" w:hAnsi="Times New Roman" w:cs="Times New Roman"/>
                <w:i/>
                <w:iCs/>
                <w:sz w:val="24"/>
                <w:szCs w:val="24"/>
                <w:lang w:val="en-GB"/>
              </w:rPr>
              <w:t xml:space="preserve">Liquor-Making Science &amp; Technology, </w:t>
            </w:r>
            <w:r w:rsidRPr="00E14CF2">
              <w:rPr>
                <w:rFonts w:ascii="Times New Roman" w:eastAsiaTheme="minorHAnsi" w:hAnsi="Times New Roman" w:cs="Times New Roman"/>
                <w:sz w:val="24"/>
                <w:szCs w:val="24"/>
                <w:lang w:val="en-GB"/>
              </w:rPr>
              <w:t>292(10), 7</w:t>
            </w:r>
            <w:r w:rsidRPr="00E14CF2">
              <w:rPr>
                <w:rFonts w:ascii="Times New Roman" w:eastAsia="AdvOT596495f2+20" w:hAnsi="Times New Roman" w:cs="Times New Roman"/>
                <w:sz w:val="24"/>
                <w:szCs w:val="24"/>
                <w:lang w:val="en-GB"/>
              </w:rPr>
              <w:t>–</w:t>
            </w:r>
            <w:r w:rsidRPr="00E14CF2">
              <w:rPr>
                <w:rFonts w:ascii="Times New Roman" w:eastAsiaTheme="minorHAnsi" w:hAnsi="Times New Roman" w:cs="Times New Roman"/>
                <w:sz w:val="24"/>
                <w:szCs w:val="24"/>
                <w:lang w:val="en-GB"/>
              </w:rPr>
              <w:t>13. 10.13746/j.njkj.2018086.</w:t>
            </w:r>
          </w:p>
          <w:p w14:paraId="327AF9F2" w14:textId="77777777" w:rsidR="00D250AA" w:rsidRDefault="00D250AA" w:rsidP="00D250AA">
            <w:pPr>
              <w:autoSpaceDE w:val="0"/>
              <w:autoSpaceDN w:val="0"/>
              <w:adjustRightInd w:val="0"/>
              <w:spacing w:after="0" w:line="240" w:lineRule="auto"/>
              <w:ind w:left="641" w:hanging="641"/>
              <w:jc w:val="both"/>
              <w:rPr>
                <w:rFonts w:ascii="Times New Roman" w:eastAsiaTheme="minorHAnsi" w:hAnsi="Times New Roman" w:cs="Times New Roman"/>
                <w:sz w:val="24"/>
                <w:szCs w:val="24"/>
                <w:lang w:val="en-GB"/>
              </w:rPr>
            </w:pPr>
          </w:p>
          <w:p w14:paraId="32D388B7" w14:textId="2CD63085" w:rsidR="00D250AA" w:rsidRDefault="00D250AA" w:rsidP="00D250AA">
            <w:pPr>
              <w:autoSpaceDE w:val="0"/>
              <w:autoSpaceDN w:val="0"/>
              <w:adjustRightInd w:val="0"/>
              <w:spacing w:after="0" w:line="240" w:lineRule="auto"/>
              <w:ind w:left="604" w:hanging="604"/>
              <w:jc w:val="both"/>
              <w:rPr>
                <w:rStyle w:val="Hyperlink"/>
                <w:rFonts w:ascii="Times New Roman" w:hAnsi="Times New Roman" w:cs="Times New Roman"/>
                <w:color w:val="auto"/>
                <w:sz w:val="24"/>
                <w:szCs w:val="24"/>
              </w:rPr>
            </w:pPr>
            <w:r w:rsidRPr="00E14CF2">
              <w:rPr>
                <w:rFonts w:ascii="Times New Roman" w:hAnsi="Times New Roman" w:cs="Times New Roman"/>
                <w:sz w:val="24"/>
                <w:szCs w:val="24"/>
              </w:rPr>
              <w:t xml:space="preserve">Liu, </w:t>
            </w:r>
            <w:r>
              <w:rPr>
                <w:rFonts w:ascii="Times New Roman" w:hAnsi="Times New Roman" w:cs="Times New Roman"/>
                <w:sz w:val="24"/>
                <w:szCs w:val="24"/>
              </w:rPr>
              <w:t xml:space="preserve">X., </w:t>
            </w:r>
            <w:r w:rsidRPr="00E14CF2">
              <w:rPr>
                <w:rFonts w:ascii="Times New Roman" w:hAnsi="Times New Roman" w:cs="Times New Roman"/>
                <w:sz w:val="24"/>
                <w:szCs w:val="24"/>
              </w:rPr>
              <w:t xml:space="preserve">Okafor, </w:t>
            </w:r>
            <w:r>
              <w:rPr>
                <w:rFonts w:ascii="Times New Roman" w:hAnsi="Times New Roman" w:cs="Times New Roman"/>
                <w:sz w:val="24"/>
                <w:szCs w:val="24"/>
              </w:rPr>
              <w:t xml:space="preserve">P. C., </w:t>
            </w:r>
            <w:r w:rsidRPr="00E14CF2">
              <w:rPr>
                <w:rFonts w:ascii="Times New Roman" w:hAnsi="Times New Roman" w:cs="Times New Roman"/>
                <w:sz w:val="24"/>
                <w:szCs w:val="24"/>
              </w:rPr>
              <w:t xml:space="preserve">Pan, </w:t>
            </w:r>
            <w:r>
              <w:rPr>
                <w:rFonts w:ascii="Times New Roman" w:hAnsi="Times New Roman" w:cs="Times New Roman"/>
                <w:sz w:val="24"/>
                <w:szCs w:val="24"/>
              </w:rPr>
              <w:t>X.,</w:t>
            </w:r>
            <w:r w:rsidRPr="00E14CF2">
              <w:rPr>
                <w:rFonts w:ascii="Times New Roman" w:hAnsi="Times New Roman" w:cs="Times New Roman"/>
                <w:sz w:val="24"/>
                <w:szCs w:val="24"/>
              </w:rPr>
              <w:t xml:space="preserve"> Njoku, </w:t>
            </w:r>
            <w:r>
              <w:rPr>
                <w:rFonts w:ascii="Times New Roman" w:hAnsi="Times New Roman" w:cs="Times New Roman"/>
                <w:sz w:val="24"/>
                <w:szCs w:val="24"/>
              </w:rPr>
              <w:t>D. I.,</w:t>
            </w:r>
            <w:r w:rsidR="003C008C">
              <w:rPr>
                <w:rFonts w:ascii="Times New Roman" w:hAnsi="Times New Roman" w:cs="Times New Roman"/>
                <w:sz w:val="24"/>
                <w:szCs w:val="24"/>
              </w:rPr>
              <w:t xml:space="preserve"> </w:t>
            </w:r>
            <w:proofErr w:type="spellStart"/>
            <w:r w:rsidRPr="00E14CF2">
              <w:rPr>
                <w:rFonts w:ascii="Times New Roman" w:hAnsi="Times New Roman" w:cs="Times New Roman"/>
                <w:sz w:val="24"/>
                <w:szCs w:val="24"/>
              </w:rPr>
              <w:t>Uwakwe</w:t>
            </w:r>
            <w:proofErr w:type="spellEnd"/>
            <w:r>
              <w:rPr>
                <w:rFonts w:ascii="Times New Roman" w:hAnsi="Times New Roman" w:cs="Times New Roman"/>
                <w:sz w:val="24"/>
                <w:szCs w:val="24"/>
              </w:rPr>
              <w:t xml:space="preserve">, K. </w:t>
            </w:r>
            <w:proofErr w:type="spellStart"/>
            <w:proofErr w:type="gramStart"/>
            <w:r>
              <w:rPr>
                <w:rFonts w:ascii="Times New Roman" w:hAnsi="Times New Roman" w:cs="Times New Roman"/>
                <w:sz w:val="24"/>
                <w:szCs w:val="24"/>
              </w:rPr>
              <w:t>J.,and</w:t>
            </w:r>
            <w:proofErr w:type="spellEnd"/>
            <w:proofErr w:type="gramEnd"/>
            <w:r w:rsidRPr="00E14CF2">
              <w:rPr>
                <w:rFonts w:ascii="Times New Roman" w:hAnsi="Times New Roman" w:cs="Times New Roman"/>
                <w:sz w:val="24"/>
                <w:szCs w:val="24"/>
              </w:rPr>
              <w:t xml:space="preserve"> Zheng</w:t>
            </w:r>
            <w:r>
              <w:rPr>
                <w:rFonts w:ascii="Times New Roman" w:hAnsi="Times New Roman" w:cs="Times New Roman"/>
                <w:sz w:val="24"/>
                <w:szCs w:val="24"/>
              </w:rPr>
              <w:t>, Y.</w:t>
            </w:r>
            <w:r w:rsidRPr="003A4FA5">
              <w:rPr>
                <w:rFonts w:ascii="Times New Roman" w:hAnsi="Times New Roman" w:cs="Times New Roman"/>
                <w:b/>
                <w:bCs/>
                <w:sz w:val="24"/>
                <w:szCs w:val="24"/>
              </w:rPr>
              <w:t>(2020).</w:t>
            </w:r>
            <w:r w:rsidRPr="00E14CF2">
              <w:rPr>
                <w:rFonts w:ascii="Times New Roman" w:hAnsi="Times New Roman" w:cs="Times New Roman"/>
                <w:sz w:val="24"/>
                <w:szCs w:val="24"/>
              </w:rPr>
              <w:t xml:space="preserve"> Corrosion inhibition and adsorption properties of cerium-amino acid complexes on mild steel in acidic media: Experimental and DFT studies, </w:t>
            </w:r>
            <w:r w:rsidRPr="003A4FA5">
              <w:rPr>
                <w:rFonts w:ascii="Times New Roman" w:hAnsi="Times New Roman" w:cs="Times New Roman"/>
                <w:i/>
                <w:iCs/>
                <w:sz w:val="24"/>
                <w:szCs w:val="24"/>
              </w:rPr>
              <w:t>Journal of Adhesion Science and Technology</w:t>
            </w:r>
            <w:r w:rsidRPr="00E14CF2">
              <w:rPr>
                <w:rFonts w:ascii="Times New Roman" w:hAnsi="Times New Roman" w:cs="Times New Roman"/>
                <w:sz w:val="24"/>
                <w:szCs w:val="24"/>
              </w:rPr>
              <w:t xml:space="preserve">, </w:t>
            </w:r>
            <w:hyperlink r:id="rId33" w:history="1">
              <w:r w:rsidRPr="00E14CF2">
                <w:rPr>
                  <w:rStyle w:val="Hyperlink"/>
                  <w:rFonts w:ascii="Times New Roman" w:hAnsi="Times New Roman" w:cs="Times New Roman"/>
                  <w:color w:val="auto"/>
                  <w:sz w:val="24"/>
                  <w:szCs w:val="24"/>
                </w:rPr>
                <w:t>https://doi.org/10.1080/01694243.2020.1749474</w:t>
              </w:r>
            </w:hyperlink>
          </w:p>
          <w:p w14:paraId="7830991D" w14:textId="77777777" w:rsidR="00415465" w:rsidRPr="00E14CF2" w:rsidRDefault="00415465" w:rsidP="00D250AA">
            <w:pPr>
              <w:autoSpaceDE w:val="0"/>
              <w:autoSpaceDN w:val="0"/>
              <w:adjustRightInd w:val="0"/>
              <w:spacing w:after="0" w:line="240" w:lineRule="auto"/>
              <w:jc w:val="both"/>
              <w:rPr>
                <w:rFonts w:ascii="Times New Roman" w:hAnsi="Times New Roman" w:cs="Times New Roman"/>
                <w:b/>
                <w:bCs/>
                <w:sz w:val="24"/>
                <w:szCs w:val="24"/>
              </w:rPr>
            </w:pPr>
          </w:p>
          <w:p w14:paraId="7B6ED60F" w14:textId="77777777" w:rsidR="00415465" w:rsidRPr="00E14CF2" w:rsidRDefault="00415465" w:rsidP="00415465">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Mai</w:t>
            </w:r>
            <w:r>
              <w:rPr>
                <w:rFonts w:ascii="Times New Roman" w:hAnsi="Times New Roman" w:cs="Times New Roman"/>
                <w:sz w:val="24"/>
                <w:szCs w:val="24"/>
              </w:rPr>
              <w:t>,</w:t>
            </w:r>
            <w:r w:rsidRPr="00E14CF2">
              <w:rPr>
                <w:rFonts w:ascii="Times New Roman" w:hAnsi="Times New Roman" w:cs="Times New Roman"/>
                <w:sz w:val="24"/>
                <w:szCs w:val="24"/>
              </w:rPr>
              <w:t xml:space="preserve"> W., </w:t>
            </w:r>
            <w:proofErr w:type="spellStart"/>
            <w:r w:rsidRPr="00E14CF2">
              <w:rPr>
                <w:rFonts w:ascii="Times New Roman" w:hAnsi="Times New Roman" w:cs="Times New Roman"/>
                <w:sz w:val="24"/>
                <w:szCs w:val="24"/>
              </w:rPr>
              <w:t>Soghrati</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S, and </w:t>
            </w:r>
            <w:proofErr w:type="spellStart"/>
            <w:r w:rsidRPr="00E14CF2">
              <w:rPr>
                <w:rFonts w:ascii="Times New Roman" w:hAnsi="Times New Roman" w:cs="Times New Roman"/>
                <w:sz w:val="24"/>
                <w:szCs w:val="24"/>
              </w:rPr>
              <w:t>Buchheit</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R. G. </w:t>
            </w:r>
            <w:r w:rsidRPr="00964083">
              <w:rPr>
                <w:rFonts w:ascii="Times New Roman" w:hAnsi="Times New Roman" w:cs="Times New Roman"/>
                <w:b/>
                <w:bCs/>
                <w:sz w:val="24"/>
                <w:szCs w:val="24"/>
              </w:rPr>
              <w:t>(2016).</w:t>
            </w:r>
            <w:r w:rsidRPr="00E14CF2">
              <w:rPr>
                <w:rFonts w:ascii="Times New Roman" w:hAnsi="Times New Roman" w:cs="Times New Roman"/>
                <w:sz w:val="24"/>
                <w:szCs w:val="24"/>
              </w:rPr>
              <w:t xml:space="preserve"> A phase field model for simulating the pitting </w:t>
            </w:r>
            <w:proofErr w:type="spellStart"/>
            <w:proofErr w:type="gramStart"/>
            <w:r w:rsidRPr="00E14CF2">
              <w:rPr>
                <w:rFonts w:ascii="Times New Roman" w:hAnsi="Times New Roman" w:cs="Times New Roman"/>
                <w:sz w:val="24"/>
                <w:szCs w:val="24"/>
              </w:rPr>
              <w:t>corrosion</w:t>
            </w:r>
            <w:r>
              <w:rPr>
                <w:rFonts w:ascii="Times New Roman" w:hAnsi="Times New Roman" w:cs="Times New Roman"/>
                <w:sz w:val="24"/>
                <w:szCs w:val="24"/>
              </w:rPr>
              <w:t>.</w:t>
            </w:r>
            <w:r w:rsidRPr="00E14CF2">
              <w:rPr>
                <w:rFonts w:ascii="Times New Roman" w:hAnsi="Times New Roman" w:cs="Times New Roman"/>
                <w:i/>
                <w:iCs/>
                <w:sz w:val="24"/>
                <w:szCs w:val="24"/>
              </w:rPr>
              <w:t>Corrosion</w:t>
            </w:r>
            <w:proofErr w:type="spellEnd"/>
            <w:proofErr w:type="gramEnd"/>
            <w:r w:rsidRPr="00E14CF2">
              <w:rPr>
                <w:rFonts w:ascii="Times New Roman" w:hAnsi="Times New Roman" w:cs="Times New Roman"/>
                <w:i/>
                <w:iCs/>
                <w:sz w:val="24"/>
                <w:szCs w:val="24"/>
              </w:rPr>
              <w:t xml:space="preserve"> Science</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110</w:t>
            </w:r>
            <w:r>
              <w:rPr>
                <w:rFonts w:ascii="Times New Roman" w:hAnsi="Times New Roman" w:cs="Times New Roman"/>
                <w:sz w:val="24"/>
                <w:szCs w:val="24"/>
              </w:rPr>
              <w:t>,</w:t>
            </w:r>
            <w:r w:rsidRPr="00E14CF2">
              <w:rPr>
                <w:rFonts w:ascii="Times New Roman" w:hAnsi="Times New Roman" w:cs="Times New Roman"/>
                <w:sz w:val="24"/>
                <w:szCs w:val="24"/>
              </w:rPr>
              <w:t xml:space="preserve"> 157–166.</w:t>
            </w:r>
          </w:p>
          <w:p w14:paraId="6616E646" w14:textId="77777777" w:rsidR="00E14CF2" w:rsidRPr="00E14CF2" w:rsidRDefault="00E14CF2" w:rsidP="00E14CF2">
            <w:pPr>
              <w:autoSpaceDE w:val="0"/>
              <w:autoSpaceDN w:val="0"/>
              <w:adjustRightInd w:val="0"/>
              <w:spacing w:after="0" w:line="240" w:lineRule="auto"/>
              <w:rPr>
                <w:rFonts w:ascii="Times New Roman" w:hAnsi="Times New Roman" w:cs="Times New Roman"/>
                <w:sz w:val="24"/>
                <w:szCs w:val="24"/>
              </w:rPr>
            </w:pPr>
          </w:p>
          <w:p w14:paraId="178CE9C4" w14:textId="301023B4" w:rsidR="004D162F" w:rsidRDefault="00E14CF2" w:rsidP="004D162F">
            <w:pPr>
              <w:autoSpaceDE w:val="0"/>
              <w:autoSpaceDN w:val="0"/>
              <w:adjustRightInd w:val="0"/>
              <w:spacing w:after="0" w:line="240" w:lineRule="auto"/>
              <w:ind w:left="604" w:hanging="604"/>
              <w:jc w:val="both"/>
              <w:rPr>
                <w:rFonts w:ascii="Times New Roman" w:hAnsi="Times New Roman" w:cs="Times New Roman"/>
                <w:sz w:val="24"/>
                <w:szCs w:val="24"/>
              </w:rPr>
            </w:pPr>
            <w:proofErr w:type="spellStart"/>
            <w:r w:rsidRPr="00E14CF2">
              <w:rPr>
                <w:rFonts w:ascii="Times New Roman" w:hAnsi="Times New Roman" w:cs="Times New Roman"/>
                <w:sz w:val="24"/>
                <w:szCs w:val="24"/>
              </w:rPr>
              <w:t>Migahed</w:t>
            </w:r>
            <w:proofErr w:type="spellEnd"/>
            <w:r w:rsidRPr="00E14CF2">
              <w:rPr>
                <w:rFonts w:ascii="Times New Roman" w:hAnsi="Times New Roman" w:cs="Times New Roman"/>
                <w:sz w:val="24"/>
                <w:szCs w:val="24"/>
              </w:rPr>
              <w:t>,</w:t>
            </w:r>
            <w:r w:rsidR="003C008C">
              <w:rPr>
                <w:rFonts w:ascii="Times New Roman" w:hAnsi="Times New Roman" w:cs="Times New Roman"/>
                <w:sz w:val="24"/>
                <w:szCs w:val="24"/>
              </w:rPr>
              <w:t xml:space="preserve"> </w:t>
            </w:r>
            <w:r w:rsidR="003A4FA5" w:rsidRPr="00E14CF2">
              <w:rPr>
                <w:rFonts w:ascii="Times New Roman" w:hAnsi="Times New Roman" w:cs="Times New Roman"/>
                <w:sz w:val="24"/>
                <w:szCs w:val="24"/>
              </w:rPr>
              <w:t>M.A.</w:t>
            </w:r>
            <w:r w:rsidR="003A4FA5">
              <w:rPr>
                <w:rFonts w:ascii="Times New Roman" w:hAnsi="Times New Roman" w:cs="Times New Roman"/>
                <w:sz w:val="24"/>
                <w:szCs w:val="24"/>
              </w:rPr>
              <w:t>,</w:t>
            </w:r>
            <w:r w:rsidR="003C008C">
              <w:rPr>
                <w:rFonts w:ascii="Times New Roman" w:hAnsi="Times New Roman" w:cs="Times New Roman"/>
                <w:sz w:val="24"/>
                <w:szCs w:val="24"/>
              </w:rPr>
              <w:t xml:space="preserve"> </w:t>
            </w:r>
            <w:proofErr w:type="spellStart"/>
            <w:r w:rsidRPr="00E14CF2">
              <w:rPr>
                <w:rFonts w:ascii="Times New Roman" w:hAnsi="Times New Roman" w:cs="Times New Roman"/>
                <w:sz w:val="24"/>
                <w:szCs w:val="24"/>
              </w:rPr>
              <w:t>Rashwan</w:t>
            </w:r>
            <w:proofErr w:type="spellEnd"/>
            <w:r w:rsidRPr="00E14CF2">
              <w:rPr>
                <w:rFonts w:ascii="Times New Roman" w:hAnsi="Times New Roman" w:cs="Times New Roman"/>
                <w:sz w:val="24"/>
                <w:szCs w:val="24"/>
              </w:rPr>
              <w:t xml:space="preserve">, </w:t>
            </w:r>
            <w:r w:rsidR="003A4FA5" w:rsidRPr="00E14CF2">
              <w:rPr>
                <w:rFonts w:ascii="Times New Roman" w:hAnsi="Times New Roman" w:cs="Times New Roman"/>
                <w:sz w:val="24"/>
                <w:szCs w:val="24"/>
              </w:rPr>
              <w:t>S.M.</w:t>
            </w:r>
            <w:r w:rsidR="003A4FA5">
              <w:rPr>
                <w:rFonts w:ascii="Times New Roman" w:hAnsi="Times New Roman" w:cs="Times New Roman"/>
                <w:sz w:val="24"/>
                <w:szCs w:val="24"/>
              </w:rPr>
              <w:t>,</w:t>
            </w:r>
            <w:r w:rsidR="003C008C">
              <w:rPr>
                <w:rFonts w:ascii="Times New Roman" w:hAnsi="Times New Roman" w:cs="Times New Roman"/>
                <w:sz w:val="24"/>
                <w:szCs w:val="24"/>
              </w:rPr>
              <w:t xml:space="preserve"> </w:t>
            </w:r>
            <w:r w:rsidRPr="00E14CF2">
              <w:rPr>
                <w:rFonts w:ascii="Times New Roman" w:hAnsi="Times New Roman" w:cs="Times New Roman"/>
                <w:sz w:val="24"/>
                <w:szCs w:val="24"/>
              </w:rPr>
              <w:t xml:space="preserve">Kamel, </w:t>
            </w:r>
            <w:r w:rsidR="003A4FA5" w:rsidRPr="00E14CF2">
              <w:rPr>
                <w:rFonts w:ascii="Times New Roman" w:hAnsi="Times New Roman" w:cs="Times New Roman"/>
                <w:sz w:val="24"/>
                <w:szCs w:val="24"/>
              </w:rPr>
              <w:t>M.M.</w:t>
            </w:r>
            <w:r w:rsidR="003C008C">
              <w:rPr>
                <w:rFonts w:ascii="Times New Roman" w:hAnsi="Times New Roman" w:cs="Times New Roman"/>
                <w:sz w:val="24"/>
                <w:szCs w:val="24"/>
              </w:rPr>
              <w:t>,</w:t>
            </w:r>
            <w:r w:rsidR="003A4FA5" w:rsidRPr="00E14CF2">
              <w:rPr>
                <w:rFonts w:ascii="Times New Roman" w:hAnsi="Times New Roman" w:cs="Times New Roman"/>
                <w:sz w:val="24"/>
                <w:szCs w:val="24"/>
              </w:rPr>
              <w:t xml:space="preserve"> </w:t>
            </w:r>
            <w:r w:rsidR="003A4FA5">
              <w:rPr>
                <w:rFonts w:ascii="Times New Roman" w:hAnsi="Times New Roman" w:cs="Times New Roman"/>
                <w:sz w:val="24"/>
                <w:szCs w:val="24"/>
              </w:rPr>
              <w:t xml:space="preserve">and </w:t>
            </w:r>
            <w:r w:rsidRPr="00E14CF2">
              <w:rPr>
                <w:rFonts w:ascii="Times New Roman" w:hAnsi="Times New Roman" w:cs="Times New Roman"/>
                <w:sz w:val="24"/>
                <w:szCs w:val="24"/>
              </w:rPr>
              <w:t xml:space="preserve">Habib, </w:t>
            </w:r>
            <w:r w:rsidR="003A4FA5" w:rsidRPr="00E14CF2">
              <w:rPr>
                <w:rFonts w:ascii="Times New Roman" w:hAnsi="Times New Roman" w:cs="Times New Roman"/>
                <w:sz w:val="24"/>
                <w:szCs w:val="24"/>
              </w:rPr>
              <w:t xml:space="preserve">R.E. </w:t>
            </w:r>
            <w:r w:rsidR="003A4FA5" w:rsidRPr="003A4FA5">
              <w:rPr>
                <w:rFonts w:ascii="Times New Roman" w:hAnsi="Times New Roman" w:cs="Times New Roman"/>
                <w:b/>
                <w:bCs/>
                <w:sz w:val="24"/>
                <w:szCs w:val="24"/>
              </w:rPr>
              <w:t>(2016).</w:t>
            </w:r>
            <w:r w:rsidR="003C008C">
              <w:rPr>
                <w:rFonts w:ascii="Times New Roman" w:hAnsi="Times New Roman" w:cs="Times New Roman"/>
                <w:b/>
                <w:bCs/>
                <w:sz w:val="24"/>
                <w:szCs w:val="24"/>
              </w:rPr>
              <w:t xml:space="preserve"> </w:t>
            </w:r>
            <w:proofErr w:type="gramStart"/>
            <w:r w:rsidRPr="00E14CF2">
              <w:rPr>
                <w:rFonts w:ascii="Times New Roman" w:hAnsi="Times New Roman" w:cs="Times New Roman"/>
                <w:sz w:val="24"/>
                <w:szCs w:val="24"/>
              </w:rPr>
              <w:t>Synthesis</w:t>
            </w:r>
            <w:proofErr w:type="gramEnd"/>
            <w:r w:rsidRPr="00E14CF2">
              <w:rPr>
                <w:rFonts w:ascii="Times New Roman" w:hAnsi="Times New Roman" w:cs="Times New Roman"/>
                <w:sz w:val="24"/>
                <w:szCs w:val="24"/>
              </w:rPr>
              <w:t xml:space="preserve">, characterization of </w:t>
            </w:r>
            <w:proofErr w:type="spellStart"/>
            <w:r w:rsidRPr="00E14CF2">
              <w:rPr>
                <w:rFonts w:ascii="Times New Roman" w:hAnsi="Times New Roman" w:cs="Times New Roman"/>
                <w:sz w:val="24"/>
                <w:szCs w:val="24"/>
              </w:rPr>
              <w:t>polyaspartic</w:t>
            </w:r>
            <w:proofErr w:type="spellEnd"/>
            <w:r w:rsidRPr="00E14CF2">
              <w:rPr>
                <w:rFonts w:ascii="Times New Roman" w:hAnsi="Times New Roman" w:cs="Times New Roman"/>
                <w:sz w:val="24"/>
                <w:szCs w:val="24"/>
              </w:rPr>
              <w:t xml:space="preserve"> acid-glycine adduct and evaluation of their performance as scale and corrosion inhibitor in desalination water plants, </w:t>
            </w:r>
            <w:r w:rsidRPr="003A4FA5">
              <w:rPr>
                <w:rFonts w:ascii="Times New Roman" w:hAnsi="Times New Roman" w:cs="Times New Roman"/>
                <w:i/>
                <w:iCs/>
                <w:sz w:val="24"/>
                <w:szCs w:val="24"/>
              </w:rPr>
              <w:t>Journal of Molecular Liquids</w:t>
            </w:r>
            <w:r w:rsidRPr="00E14CF2">
              <w:rPr>
                <w:rFonts w:ascii="Times New Roman" w:hAnsi="Times New Roman" w:cs="Times New Roman"/>
                <w:sz w:val="24"/>
                <w:szCs w:val="24"/>
              </w:rPr>
              <w:t xml:space="preserve">, </w:t>
            </w:r>
            <w:proofErr w:type="spellStart"/>
            <w:r w:rsidRPr="00E14CF2">
              <w:rPr>
                <w:rFonts w:ascii="Times New Roman" w:hAnsi="Times New Roman" w:cs="Times New Roman"/>
                <w:sz w:val="24"/>
                <w:szCs w:val="24"/>
              </w:rPr>
              <w:t>doi</w:t>
            </w:r>
            <w:proofErr w:type="spellEnd"/>
            <w:r w:rsidRPr="00E14CF2">
              <w:rPr>
                <w:rFonts w:ascii="Times New Roman" w:hAnsi="Times New Roman" w:cs="Times New Roman"/>
                <w:sz w:val="24"/>
                <w:szCs w:val="24"/>
              </w:rPr>
              <w:t>: 10.1016/j.molliq.2016.10.09</w:t>
            </w:r>
          </w:p>
          <w:p w14:paraId="13F0D1FB" w14:textId="77777777" w:rsidR="002C6305" w:rsidRDefault="002C6305" w:rsidP="002C6305">
            <w:pPr>
              <w:autoSpaceDE w:val="0"/>
              <w:autoSpaceDN w:val="0"/>
              <w:adjustRightInd w:val="0"/>
              <w:spacing w:after="0" w:line="240" w:lineRule="auto"/>
              <w:ind w:left="604" w:hanging="604"/>
              <w:jc w:val="both"/>
              <w:rPr>
                <w:rStyle w:val="Hyperlink"/>
              </w:rPr>
            </w:pPr>
          </w:p>
          <w:p w14:paraId="18B4527E" w14:textId="77777777" w:rsidR="002C6305" w:rsidRPr="00E14CF2" w:rsidRDefault="002C6305" w:rsidP="002C6305">
            <w:pPr>
              <w:autoSpaceDE w:val="0"/>
              <w:autoSpaceDN w:val="0"/>
              <w:adjustRightInd w:val="0"/>
              <w:spacing w:after="0" w:line="240" w:lineRule="auto"/>
              <w:ind w:left="499" w:hanging="499"/>
              <w:jc w:val="both"/>
              <w:rPr>
                <w:rFonts w:ascii="Times New Roman" w:hAnsi="Times New Roman" w:cs="Times New Roman"/>
                <w:sz w:val="24"/>
                <w:szCs w:val="24"/>
              </w:rPr>
            </w:pPr>
            <w:proofErr w:type="spellStart"/>
            <w:r w:rsidRPr="00E14CF2">
              <w:rPr>
                <w:rFonts w:ascii="Times New Roman" w:hAnsi="Times New Roman" w:cs="Times New Roman"/>
                <w:sz w:val="24"/>
                <w:szCs w:val="24"/>
              </w:rPr>
              <w:t>Mohagheghi</w:t>
            </w:r>
            <w:proofErr w:type="spellEnd"/>
            <w:r w:rsidRPr="00E14CF2">
              <w:rPr>
                <w:rFonts w:ascii="Times New Roman" w:hAnsi="Times New Roman" w:cs="Times New Roman"/>
                <w:sz w:val="24"/>
                <w:szCs w:val="24"/>
              </w:rPr>
              <w:t xml:space="preserve">, A., and </w:t>
            </w:r>
            <w:proofErr w:type="spellStart"/>
            <w:r w:rsidRPr="00E14CF2">
              <w:rPr>
                <w:rFonts w:ascii="Times New Roman" w:hAnsi="Times New Roman" w:cs="Times New Roman"/>
                <w:sz w:val="24"/>
                <w:szCs w:val="24"/>
              </w:rPr>
              <w:t>Arefinia</w:t>
            </w:r>
            <w:proofErr w:type="spellEnd"/>
            <w:r w:rsidRPr="00E14CF2">
              <w:rPr>
                <w:rFonts w:ascii="Times New Roman" w:hAnsi="Times New Roman" w:cs="Times New Roman"/>
                <w:sz w:val="24"/>
                <w:szCs w:val="24"/>
              </w:rPr>
              <w:t xml:space="preserve">, R. </w:t>
            </w:r>
            <w:r w:rsidRPr="00E14CF2">
              <w:rPr>
                <w:rFonts w:ascii="Times New Roman" w:hAnsi="Times New Roman" w:cs="Times New Roman"/>
                <w:b/>
                <w:bCs/>
                <w:sz w:val="24"/>
                <w:szCs w:val="24"/>
              </w:rPr>
              <w:t>(2018).</w:t>
            </w:r>
            <w:r w:rsidRPr="00E14CF2">
              <w:rPr>
                <w:rFonts w:ascii="Times New Roman" w:hAnsi="Times New Roman" w:cs="Times New Roman"/>
                <w:sz w:val="24"/>
                <w:szCs w:val="24"/>
              </w:rPr>
              <w:t xml:space="preserve"> Corrosion inhibition of carbon steel by </w:t>
            </w:r>
            <w:proofErr w:type="spellStart"/>
            <w:r w:rsidRPr="00E14CF2">
              <w:rPr>
                <w:rFonts w:ascii="Times New Roman" w:hAnsi="Times New Roman" w:cs="Times New Roman"/>
                <w:sz w:val="24"/>
                <w:szCs w:val="24"/>
              </w:rPr>
              <w:t>dipotassiumhydrogen</w:t>
            </w:r>
            <w:proofErr w:type="spellEnd"/>
            <w:r w:rsidRPr="00E14CF2">
              <w:rPr>
                <w:rFonts w:ascii="Times New Roman" w:hAnsi="Times New Roman" w:cs="Times New Roman"/>
                <w:sz w:val="24"/>
                <w:szCs w:val="24"/>
              </w:rPr>
              <w:t xml:space="preserve"> phosphate in alkaline solutions with low chloride </w:t>
            </w:r>
            <w:proofErr w:type="spellStart"/>
            <w:r w:rsidRPr="00E14CF2">
              <w:rPr>
                <w:rFonts w:ascii="Times New Roman" w:hAnsi="Times New Roman" w:cs="Times New Roman"/>
                <w:sz w:val="24"/>
                <w:szCs w:val="24"/>
              </w:rPr>
              <w:t>contamination</w:t>
            </w:r>
            <w:r>
              <w:rPr>
                <w:rFonts w:ascii="Times New Roman" w:hAnsi="Times New Roman" w:cs="Times New Roman"/>
                <w:sz w:val="24"/>
                <w:szCs w:val="24"/>
              </w:rPr>
              <w:t>.</w:t>
            </w:r>
            <w:r w:rsidRPr="00454278">
              <w:rPr>
                <w:rFonts w:ascii="Times New Roman" w:hAnsi="Times New Roman" w:cs="Times New Roman"/>
                <w:i/>
                <w:iCs/>
                <w:sz w:val="24"/>
                <w:szCs w:val="24"/>
              </w:rPr>
              <w:t>Constr</w:t>
            </w:r>
            <w:proofErr w:type="spellEnd"/>
            <w:r w:rsidRPr="00454278">
              <w:rPr>
                <w:rFonts w:ascii="Times New Roman" w:hAnsi="Times New Roman" w:cs="Times New Roman"/>
                <w:i/>
                <w:iCs/>
                <w:sz w:val="24"/>
                <w:szCs w:val="24"/>
              </w:rPr>
              <w:t>. Build. Mater.</w:t>
            </w:r>
            <w:r w:rsidRPr="00E14CF2">
              <w:rPr>
                <w:rFonts w:ascii="Times New Roman" w:hAnsi="Times New Roman" w:cs="Times New Roman"/>
                <w:sz w:val="24"/>
                <w:szCs w:val="24"/>
              </w:rPr>
              <w:t xml:space="preserve"> 187, 760–772.</w:t>
            </w:r>
          </w:p>
          <w:p w14:paraId="58CD6A1D" w14:textId="77777777" w:rsidR="002C6305" w:rsidRDefault="002C6305" w:rsidP="004D162F">
            <w:pPr>
              <w:autoSpaceDE w:val="0"/>
              <w:autoSpaceDN w:val="0"/>
              <w:adjustRightInd w:val="0"/>
              <w:spacing w:after="0" w:line="240" w:lineRule="auto"/>
              <w:ind w:left="604" w:hanging="604"/>
              <w:jc w:val="both"/>
              <w:rPr>
                <w:rFonts w:ascii="Times New Roman" w:hAnsi="Times New Roman" w:cs="Times New Roman"/>
                <w:sz w:val="24"/>
                <w:szCs w:val="24"/>
              </w:rPr>
            </w:pPr>
          </w:p>
          <w:p w14:paraId="5B6CB92B" w14:textId="4729A925" w:rsidR="002C6305" w:rsidRPr="00995E2C" w:rsidRDefault="002C6305" w:rsidP="002C6305">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Muralisankar</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M., </w:t>
            </w:r>
            <w:proofErr w:type="spellStart"/>
            <w:r w:rsidRPr="00E14CF2">
              <w:rPr>
                <w:rFonts w:ascii="Times New Roman" w:hAnsi="Times New Roman" w:cs="Times New Roman"/>
                <w:sz w:val="24"/>
                <w:szCs w:val="24"/>
              </w:rPr>
              <w:t>Sreedharan</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R., Sujith</w:t>
            </w:r>
            <w:r>
              <w:rPr>
                <w:rFonts w:ascii="Times New Roman" w:hAnsi="Times New Roman" w:cs="Times New Roman"/>
                <w:sz w:val="24"/>
                <w:szCs w:val="24"/>
              </w:rPr>
              <w:t>,</w:t>
            </w:r>
            <w:r w:rsidRPr="00E14CF2">
              <w:rPr>
                <w:rFonts w:ascii="Times New Roman" w:hAnsi="Times New Roman" w:cs="Times New Roman"/>
                <w:sz w:val="24"/>
                <w:szCs w:val="24"/>
              </w:rPr>
              <w:t xml:space="preserve"> S., </w:t>
            </w:r>
            <w:proofErr w:type="spellStart"/>
            <w:r w:rsidRPr="00E14CF2">
              <w:rPr>
                <w:rFonts w:ascii="Times New Roman" w:hAnsi="Times New Roman" w:cs="Times New Roman"/>
                <w:sz w:val="24"/>
                <w:szCs w:val="24"/>
              </w:rPr>
              <w:t>Bhuvanesh</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N. S</w:t>
            </w:r>
            <w:r>
              <w:rPr>
                <w:rFonts w:ascii="Times New Roman" w:hAnsi="Times New Roman" w:cs="Times New Roman"/>
                <w:sz w:val="24"/>
                <w:szCs w:val="24"/>
              </w:rPr>
              <w:t>.</w:t>
            </w:r>
            <w:r w:rsidRPr="00E14CF2">
              <w:rPr>
                <w:rFonts w:ascii="Times New Roman" w:hAnsi="Times New Roman" w:cs="Times New Roman"/>
                <w:sz w:val="24"/>
                <w:szCs w:val="24"/>
              </w:rPr>
              <w:t>, and Sreekanth</w:t>
            </w:r>
            <w:r>
              <w:rPr>
                <w:rFonts w:ascii="Times New Roman" w:hAnsi="Times New Roman" w:cs="Times New Roman"/>
                <w:sz w:val="24"/>
                <w:szCs w:val="24"/>
              </w:rPr>
              <w:t>,</w:t>
            </w:r>
            <w:r w:rsidRPr="00E14CF2">
              <w:rPr>
                <w:rFonts w:ascii="Times New Roman" w:hAnsi="Times New Roman" w:cs="Times New Roman"/>
                <w:sz w:val="24"/>
                <w:szCs w:val="24"/>
              </w:rPr>
              <w:t xml:space="preserve"> A. </w:t>
            </w:r>
            <w:r w:rsidRPr="00964083">
              <w:rPr>
                <w:rFonts w:ascii="Times New Roman" w:hAnsi="Times New Roman" w:cs="Times New Roman"/>
                <w:b/>
                <w:bCs/>
                <w:sz w:val="24"/>
                <w:szCs w:val="24"/>
              </w:rPr>
              <w:t>(2017).</w:t>
            </w:r>
            <w:r w:rsidR="003C008C">
              <w:rPr>
                <w:rFonts w:ascii="Times New Roman" w:hAnsi="Times New Roman" w:cs="Times New Roman"/>
                <w:b/>
                <w:bCs/>
                <w:sz w:val="24"/>
                <w:szCs w:val="24"/>
              </w:rPr>
              <w:t xml:space="preserve"> </w:t>
            </w:r>
            <w:proofErr w:type="gramStart"/>
            <w:r w:rsidRPr="00E14CF2">
              <w:rPr>
                <w:rFonts w:ascii="Times New Roman" w:hAnsi="Times New Roman" w:cs="Times New Roman"/>
                <w:i/>
                <w:iCs/>
                <w:sz w:val="24"/>
                <w:szCs w:val="24"/>
              </w:rPr>
              <w:t>N</w:t>
            </w:r>
            <w:proofErr w:type="gramEnd"/>
            <w:r w:rsidRPr="00E14CF2">
              <w:rPr>
                <w:rFonts w:ascii="Times New Roman" w:hAnsi="Times New Roman" w:cs="Times New Roman"/>
                <w:i/>
                <w:iCs/>
                <w:sz w:val="24"/>
                <w:szCs w:val="24"/>
              </w:rPr>
              <w:t xml:space="preserve"> </w:t>
            </w:r>
            <w:r w:rsidRPr="00E14CF2">
              <w:rPr>
                <w:rFonts w:ascii="Times New Roman" w:hAnsi="Times New Roman" w:cs="Times New Roman"/>
                <w:sz w:val="24"/>
                <w:szCs w:val="24"/>
              </w:rPr>
              <w:t xml:space="preserve">(1)-pentyl </w:t>
            </w:r>
            <w:proofErr w:type="spellStart"/>
            <w:r w:rsidRPr="00E14CF2">
              <w:rPr>
                <w:rFonts w:ascii="Times New Roman" w:hAnsi="Times New Roman" w:cs="Times New Roman"/>
                <w:sz w:val="24"/>
                <w:szCs w:val="24"/>
              </w:rPr>
              <w:t>isatin</w:t>
            </w:r>
            <w:proofErr w:type="spellEnd"/>
            <w:r w:rsidRPr="00E14CF2">
              <w:rPr>
                <w:rFonts w:ascii="Times New Roman" w:hAnsi="Times New Roman" w:cs="Times New Roman"/>
                <w:sz w:val="24"/>
                <w:szCs w:val="24"/>
              </w:rPr>
              <w:t>-</w:t>
            </w:r>
            <w:r w:rsidRPr="00E14CF2">
              <w:rPr>
                <w:rFonts w:ascii="Times New Roman" w:hAnsi="Times New Roman" w:cs="Times New Roman"/>
                <w:i/>
                <w:iCs/>
                <w:sz w:val="24"/>
                <w:szCs w:val="24"/>
              </w:rPr>
              <w:t xml:space="preserve">N </w:t>
            </w:r>
            <w:r w:rsidRPr="00E14CF2">
              <w:rPr>
                <w:rFonts w:ascii="Times New Roman" w:hAnsi="Times New Roman" w:cs="Times New Roman"/>
                <w:sz w:val="24"/>
                <w:szCs w:val="24"/>
              </w:rPr>
              <w:t>(4)-methyl-</w:t>
            </w:r>
            <w:r w:rsidRPr="00E14CF2">
              <w:rPr>
                <w:rFonts w:ascii="Times New Roman" w:hAnsi="Times New Roman" w:cs="Times New Roman"/>
                <w:i/>
                <w:iCs/>
                <w:sz w:val="24"/>
                <w:szCs w:val="24"/>
              </w:rPr>
              <w:t xml:space="preserve">N </w:t>
            </w:r>
            <w:r w:rsidRPr="00E14CF2">
              <w:rPr>
                <w:rFonts w:ascii="Times New Roman" w:hAnsi="Times New Roman" w:cs="Times New Roman"/>
                <w:sz w:val="24"/>
                <w:szCs w:val="24"/>
              </w:rPr>
              <w:t>(4)-phenyl thiosemicarbazone (</w:t>
            </w:r>
            <w:proofErr w:type="spellStart"/>
            <w:r w:rsidRPr="00E14CF2">
              <w:rPr>
                <w:rFonts w:ascii="Times New Roman" w:hAnsi="Times New Roman" w:cs="Times New Roman"/>
                <w:sz w:val="24"/>
                <w:szCs w:val="24"/>
              </w:rPr>
              <w:t>PITSc</w:t>
            </w:r>
            <w:proofErr w:type="spellEnd"/>
            <w:r w:rsidRPr="00E14CF2">
              <w:rPr>
                <w:rFonts w:ascii="Times New Roman" w:hAnsi="Times New Roman" w:cs="Times New Roman"/>
                <w:sz w:val="24"/>
                <w:szCs w:val="24"/>
              </w:rPr>
              <w:t xml:space="preserve">) as a corrosion inhibitor on mild steel in HCl,” </w:t>
            </w:r>
            <w:r w:rsidRPr="00E14CF2">
              <w:rPr>
                <w:rFonts w:ascii="Times New Roman" w:hAnsi="Times New Roman" w:cs="Times New Roman"/>
                <w:i/>
                <w:iCs/>
                <w:sz w:val="24"/>
                <w:szCs w:val="24"/>
              </w:rPr>
              <w:t>Journal of Alloys and Compounds</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695</w:t>
            </w:r>
            <w:r w:rsidRPr="00E14CF2">
              <w:rPr>
                <w:rFonts w:ascii="Times New Roman" w:hAnsi="Times New Roman" w:cs="Times New Roman"/>
                <w:sz w:val="24"/>
                <w:szCs w:val="24"/>
              </w:rPr>
              <w:t>, 171–182.</w:t>
            </w:r>
          </w:p>
          <w:p w14:paraId="75089044" w14:textId="77777777" w:rsidR="003152C1" w:rsidRDefault="003152C1" w:rsidP="004D162F">
            <w:pPr>
              <w:autoSpaceDE w:val="0"/>
              <w:autoSpaceDN w:val="0"/>
              <w:adjustRightInd w:val="0"/>
              <w:spacing w:after="0" w:line="240" w:lineRule="auto"/>
              <w:ind w:left="604" w:hanging="604"/>
              <w:jc w:val="both"/>
              <w:rPr>
                <w:rFonts w:ascii="Times New Roman" w:hAnsi="Times New Roman" w:cs="Times New Roman"/>
                <w:sz w:val="24"/>
                <w:szCs w:val="24"/>
              </w:rPr>
            </w:pPr>
          </w:p>
          <w:p w14:paraId="64938540" w14:textId="77777777" w:rsidR="00EB31DF" w:rsidRPr="00E14CF2" w:rsidRDefault="00EB31DF" w:rsidP="00EB31DF">
            <w:pPr>
              <w:pStyle w:val="NoSpacing"/>
              <w:ind w:left="426" w:hanging="426"/>
              <w:jc w:val="both"/>
              <w:rPr>
                <w:rFonts w:ascii="Times New Roman" w:hAnsi="Times New Roman" w:cs="Times New Roman"/>
                <w:sz w:val="24"/>
                <w:szCs w:val="24"/>
              </w:rPr>
            </w:pPr>
            <w:proofErr w:type="spellStart"/>
            <w:r w:rsidRPr="00E14CF2">
              <w:rPr>
                <w:rFonts w:ascii="Times New Roman" w:hAnsi="Times New Roman" w:cs="Times New Roman"/>
                <w:sz w:val="24"/>
                <w:szCs w:val="24"/>
              </w:rPr>
              <w:t>Muthamma</w:t>
            </w:r>
            <w:proofErr w:type="spellEnd"/>
            <w:r w:rsidRPr="00E14CF2">
              <w:rPr>
                <w:rFonts w:ascii="Times New Roman" w:hAnsi="Times New Roman" w:cs="Times New Roman"/>
                <w:sz w:val="24"/>
                <w:szCs w:val="24"/>
              </w:rPr>
              <w:t xml:space="preserve"> K., Kumari P., Lavanya M, and Rao S.A. </w:t>
            </w:r>
            <w:r w:rsidRPr="009A049B">
              <w:rPr>
                <w:rFonts w:ascii="Times New Roman" w:hAnsi="Times New Roman" w:cs="Times New Roman"/>
                <w:b/>
                <w:bCs/>
                <w:sz w:val="24"/>
                <w:szCs w:val="24"/>
              </w:rPr>
              <w:t>(2020).</w:t>
            </w:r>
            <w:r w:rsidRPr="00E14CF2">
              <w:rPr>
                <w:rFonts w:ascii="Times New Roman" w:hAnsi="Times New Roman" w:cs="Times New Roman"/>
                <w:sz w:val="24"/>
                <w:szCs w:val="24"/>
              </w:rPr>
              <w:t xml:space="preserve"> The Corrosion Inhibition of Mild Steel in Acidic Media by </w:t>
            </w:r>
            <w:r w:rsidRPr="00E14CF2">
              <w:rPr>
                <w:rFonts w:ascii="Times New Roman" w:hAnsi="Times New Roman" w:cs="Times New Roman"/>
                <w:i/>
                <w:iCs/>
                <w:sz w:val="24"/>
                <w:szCs w:val="24"/>
              </w:rPr>
              <w:t>N</w:t>
            </w:r>
            <w:r w:rsidRPr="00E14CF2">
              <w:rPr>
                <w:rFonts w:ascii="Cambria Math" w:hAnsi="Cambria Math" w:cs="Cambria Math"/>
                <w:sz w:val="24"/>
                <w:szCs w:val="24"/>
              </w:rPr>
              <w:t>‑</w:t>
            </w:r>
            <w:r w:rsidRPr="00E14CF2">
              <w:rPr>
                <w:rFonts w:ascii="Times New Roman" w:hAnsi="Times New Roman" w:cs="Times New Roman"/>
                <w:sz w:val="24"/>
                <w:szCs w:val="24"/>
              </w:rPr>
              <w:t xml:space="preserve"> [(3,4</w:t>
            </w:r>
            <w:r w:rsidRPr="00E14CF2">
              <w:rPr>
                <w:rFonts w:ascii="Cambria Math" w:hAnsi="Cambria Math" w:cs="Cambria Math"/>
                <w:sz w:val="24"/>
                <w:szCs w:val="24"/>
              </w:rPr>
              <w:t>‑</w:t>
            </w:r>
            <w:r w:rsidRPr="00E14CF2">
              <w:rPr>
                <w:rFonts w:ascii="Times New Roman" w:hAnsi="Times New Roman" w:cs="Times New Roman"/>
                <w:sz w:val="24"/>
                <w:szCs w:val="24"/>
              </w:rPr>
              <w:t xml:space="preserve">Dimethoxyphenyl) </w:t>
            </w:r>
            <w:proofErr w:type="spellStart"/>
            <w:proofErr w:type="gramStart"/>
            <w:r w:rsidRPr="00E14CF2">
              <w:rPr>
                <w:rFonts w:ascii="Times New Roman" w:hAnsi="Times New Roman" w:cs="Times New Roman"/>
                <w:sz w:val="24"/>
                <w:szCs w:val="24"/>
              </w:rPr>
              <w:t>Methyleneamino</w:t>
            </w:r>
            <w:proofErr w:type="spellEnd"/>
            <w:r w:rsidRPr="00E14CF2">
              <w:rPr>
                <w:rFonts w:ascii="Times New Roman" w:hAnsi="Times New Roman" w:cs="Times New Roman"/>
                <w:sz w:val="24"/>
                <w:szCs w:val="24"/>
              </w:rPr>
              <w:t>]</w:t>
            </w:r>
            <w:r w:rsidRPr="00E14CF2">
              <w:rPr>
                <w:rFonts w:ascii="Cambria Math" w:hAnsi="Cambria Math" w:cs="Cambria Math"/>
                <w:sz w:val="24"/>
                <w:szCs w:val="24"/>
              </w:rPr>
              <w:t>‑</w:t>
            </w:r>
            <w:proofErr w:type="gramEnd"/>
            <w:r w:rsidRPr="00E14CF2">
              <w:rPr>
                <w:rFonts w:ascii="Times New Roman" w:hAnsi="Times New Roman" w:cs="Times New Roman"/>
                <w:sz w:val="24"/>
                <w:szCs w:val="24"/>
              </w:rPr>
              <w:t>4</w:t>
            </w:r>
            <w:r w:rsidRPr="00E14CF2">
              <w:rPr>
                <w:rFonts w:ascii="Cambria Math" w:hAnsi="Cambria Math" w:cs="Cambria Math"/>
                <w:sz w:val="24"/>
                <w:szCs w:val="24"/>
              </w:rPr>
              <w:t>‑</w:t>
            </w:r>
            <w:r w:rsidRPr="00E14CF2">
              <w:rPr>
                <w:rFonts w:ascii="Times New Roman" w:hAnsi="Times New Roman" w:cs="Times New Roman"/>
                <w:sz w:val="24"/>
                <w:szCs w:val="24"/>
              </w:rPr>
              <w:t>Hydroxy</w:t>
            </w:r>
            <w:r w:rsidRPr="00E14CF2">
              <w:rPr>
                <w:rFonts w:ascii="Cambria Math" w:hAnsi="Cambria Math" w:cs="Cambria Math"/>
                <w:sz w:val="24"/>
                <w:szCs w:val="24"/>
              </w:rPr>
              <w:t>‑</w:t>
            </w:r>
            <w:r w:rsidRPr="00E14CF2">
              <w:rPr>
                <w:rFonts w:ascii="Times New Roman" w:hAnsi="Times New Roman" w:cs="Times New Roman"/>
                <w:sz w:val="24"/>
                <w:szCs w:val="24"/>
              </w:rPr>
              <w:t xml:space="preserve">Benzamide </w:t>
            </w:r>
            <w:hyperlink r:id="rId34" w:history="1">
              <w:r w:rsidRPr="00E14CF2">
                <w:rPr>
                  <w:rStyle w:val="Hyperlink"/>
                  <w:rFonts w:ascii="Times New Roman" w:hAnsi="Times New Roman" w:cs="Times New Roman"/>
                  <w:color w:val="auto"/>
                  <w:sz w:val="24"/>
                  <w:szCs w:val="24"/>
                </w:rPr>
                <w:t>https://doi.org/10.1007/s40735-020-00439-7</w:t>
              </w:r>
            </w:hyperlink>
            <w:r w:rsidRPr="00E14CF2">
              <w:rPr>
                <w:rFonts w:ascii="Times New Roman" w:hAnsi="Times New Roman" w:cs="Times New Roman"/>
                <w:sz w:val="24"/>
                <w:szCs w:val="24"/>
              </w:rPr>
              <w:t>.</w:t>
            </w:r>
          </w:p>
          <w:p w14:paraId="0A6BCE88" w14:textId="77777777" w:rsidR="00EB31DF" w:rsidRDefault="00EB31DF" w:rsidP="002C6305">
            <w:pPr>
              <w:pStyle w:val="EndNoteBibliography"/>
              <w:spacing w:after="0"/>
              <w:rPr>
                <w:rFonts w:ascii="Times New Roman" w:hAnsi="Times New Roman" w:cs="Times New Roman"/>
                <w:sz w:val="24"/>
                <w:szCs w:val="24"/>
              </w:rPr>
            </w:pPr>
          </w:p>
          <w:p w14:paraId="64DEE88F" w14:textId="77777777" w:rsidR="003152C1" w:rsidRDefault="003152C1" w:rsidP="003152C1">
            <w:pPr>
              <w:pStyle w:val="EndNoteBibliography"/>
              <w:spacing w:after="0"/>
              <w:ind w:left="641" w:hanging="641"/>
              <w:rPr>
                <w:rFonts w:ascii="Times New Roman" w:hAnsi="Times New Roman" w:cs="Times New Roman"/>
                <w:sz w:val="24"/>
                <w:szCs w:val="24"/>
              </w:rPr>
            </w:pPr>
            <w:r w:rsidRPr="00E14CF2">
              <w:rPr>
                <w:rFonts w:ascii="Times New Roman" w:hAnsi="Times New Roman" w:cs="Times New Roman"/>
                <w:sz w:val="24"/>
                <w:szCs w:val="24"/>
              </w:rPr>
              <w:t>Nnabuk O. E</w:t>
            </w:r>
            <w:r>
              <w:rPr>
                <w:rFonts w:ascii="Times New Roman" w:hAnsi="Times New Roman" w:cs="Times New Roman"/>
                <w:sz w:val="24"/>
                <w:szCs w:val="24"/>
              </w:rPr>
              <w:t>.</w:t>
            </w:r>
            <w:r w:rsidRPr="00E14CF2">
              <w:rPr>
                <w:rFonts w:ascii="Times New Roman" w:hAnsi="Times New Roman" w:cs="Times New Roman"/>
                <w:sz w:val="24"/>
                <w:szCs w:val="24"/>
              </w:rPr>
              <w:t>, Udo J. I</w:t>
            </w:r>
            <w:r>
              <w:rPr>
                <w:rFonts w:ascii="Times New Roman" w:hAnsi="Times New Roman" w:cs="Times New Roman"/>
                <w:sz w:val="24"/>
                <w:szCs w:val="24"/>
              </w:rPr>
              <w:t>.</w:t>
            </w:r>
            <w:r w:rsidRPr="00E14CF2">
              <w:rPr>
                <w:rFonts w:ascii="Times New Roman" w:hAnsi="Times New Roman" w:cs="Times New Roman"/>
                <w:sz w:val="24"/>
                <w:szCs w:val="24"/>
              </w:rPr>
              <w:t xml:space="preserve"> and Ita</w:t>
            </w:r>
            <w:r>
              <w:rPr>
                <w:rFonts w:ascii="Times New Roman" w:hAnsi="Times New Roman" w:cs="Times New Roman"/>
                <w:sz w:val="24"/>
                <w:szCs w:val="24"/>
              </w:rPr>
              <w:t xml:space="preserve">, B. I. </w:t>
            </w:r>
            <w:r w:rsidRPr="00FC2ADE">
              <w:rPr>
                <w:rFonts w:ascii="Times New Roman" w:hAnsi="Times New Roman" w:cs="Times New Roman"/>
                <w:b/>
                <w:bCs/>
                <w:sz w:val="24"/>
                <w:szCs w:val="24"/>
              </w:rPr>
              <w:t>(2011).</w:t>
            </w:r>
            <w:r w:rsidRPr="00E14CF2">
              <w:rPr>
                <w:rFonts w:ascii="Times New Roman" w:hAnsi="Times New Roman" w:cs="Times New Roman"/>
                <w:sz w:val="24"/>
                <w:szCs w:val="24"/>
              </w:rPr>
              <w:t>QSAR and quantum chemical studies on the inhibition potentials of some amino acids for the corrosion of mild steel in H</w:t>
            </w:r>
            <w:r w:rsidRPr="00FC2ADE">
              <w:rPr>
                <w:rFonts w:ascii="Times New Roman" w:hAnsi="Times New Roman" w:cs="Times New Roman"/>
                <w:sz w:val="24"/>
                <w:szCs w:val="24"/>
                <w:vertAlign w:val="subscript"/>
              </w:rPr>
              <w:t>2</w:t>
            </w:r>
            <w:r w:rsidRPr="00E14CF2">
              <w:rPr>
                <w:rFonts w:ascii="Times New Roman" w:hAnsi="Times New Roman" w:cs="Times New Roman"/>
                <w:sz w:val="24"/>
                <w:szCs w:val="24"/>
              </w:rPr>
              <w:t>SO</w:t>
            </w:r>
            <w:r w:rsidRPr="00FC2ADE">
              <w:rPr>
                <w:rFonts w:ascii="Times New Roman" w:hAnsi="Times New Roman" w:cs="Times New Roman"/>
                <w:sz w:val="24"/>
                <w:szCs w:val="24"/>
                <w:vertAlign w:val="subscript"/>
              </w:rPr>
              <w:t>4</w:t>
            </w:r>
            <w:r>
              <w:rPr>
                <w:rFonts w:ascii="Times New Roman" w:hAnsi="Times New Roman" w:cs="Times New Roman"/>
                <w:sz w:val="24"/>
                <w:szCs w:val="24"/>
              </w:rPr>
              <w:t xml:space="preserve">. </w:t>
            </w:r>
            <w:r w:rsidRPr="00611B8F">
              <w:rPr>
                <w:rFonts w:ascii="Times New Roman" w:hAnsi="Times New Roman" w:cs="Times New Roman"/>
                <w:i/>
                <w:iCs/>
                <w:sz w:val="24"/>
                <w:szCs w:val="24"/>
              </w:rPr>
              <w:t xml:space="preserve">Journal of Computational Methods in Sciences and Engineering </w:t>
            </w:r>
            <w:r w:rsidRPr="00E14CF2">
              <w:rPr>
                <w:rFonts w:ascii="Times New Roman" w:hAnsi="Times New Roman" w:cs="Times New Roman"/>
                <w:sz w:val="24"/>
                <w:szCs w:val="24"/>
              </w:rPr>
              <w:t>1</w:t>
            </w:r>
            <w:r>
              <w:rPr>
                <w:rFonts w:ascii="Times New Roman" w:hAnsi="Times New Roman" w:cs="Times New Roman"/>
                <w:sz w:val="24"/>
                <w:szCs w:val="24"/>
              </w:rPr>
              <w:t>1,</w:t>
            </w:r>
            <w:r w:rsidRPr="00E14CF2">
              <w:rPr>
                <w:rFonts w:ascii="Times New Roman" w:hAnsi="Times New Roman" w:cs="Times New Roman"/>
                <w:sz w:val="24"/>
                <w:szCs w:val="24"/>
              </w:rPr>
              <w:t xml:space="preserve"> 25–43</w:t>
            </w:r>
            <w:r>
              <w:rPr>
                <w:rFonts w:ascii="Times New Roman" w:hAnsi="Times New Roman" w:cs="Times New Roman"/>
                <w:sz w:val="24"/>
                <w:szCs w:val="24"/>
              </w:rPr>
              <w:t>.</w:t>
            </w:r>
            <w:r w:rsidRPr="00E14CF2">
              <w:rPr>
                <w:rFonts w:ascii="Times New Roman" w:hAnsi="Times New Roman" w:cs="Times New Roman"/>
                <w:sz w:val="24"/>
                <w:szCs w:val="24"/>
              </w:rPr>
              <w:t xml:space="preserve"> DOI 10.3233/JCM-2011-0290</w:t>
            </w:r>
          </w:p>
          <w:p w14:paraId="568C95C8" w14:textId="77777777" w:rsidR="002C6305" w:rsidRDefault="002C6305" w:rsidP="00995E2C">
            <w:pPr>
              <w:pStyle w:val="EndNoteBibliography"/>
              <w:spacing w:after="0"/>
              <w:ind w:left="720" w:hanging="720"/>
              <w:rPr>
                <w:rFonts w:ascii="Times New Roman" w:hAnsi="Times New Roman" w:cs="Times New Roman"/>
                <w:sz w:val="24"/>
                <w:szCs w:val="24"/>
              </w:rPr>
            </w:pPr>
          </w:p>
          <w:p w14:paraId="6A5AFFB5" w14:textId="77777777" w:rsidR="00995E2C" w:rsidRDefault="00995E2C" w:rsidP="00995E2C">
            <w:pPr>
              <w:pStyle w:val="EndNoteBibliography"/>
              <w:spacing w:after="0"/>
              <w:ind w:left="720" w:hanging="720"/>
              <w:rPr>
                <w:rFonts w:ascii="Times New Roman" w:hAnsi="Times New Roman" w:cs="Times New Roman"/>
                <w:sz w:val="24"/>
                <w:szCs w:val="24"/>
              </w:rPr>
            </w:pPr>
            <w:r w:rsidRPr="00E14CF2">
              <w:rPr>
                <w:rFonts w:ascii="Times New Roman" w:hAnsi="Times New Roman" w:cs="Times New Roman"/>
                <w:sz w:val="24"/>
                <w:szCs w:val="24"/>
              </w:rPr>
              <w:t>Odewole O.A., Ibeji C.U., Oluwasola</w:t>
            </w:r>
            <w:r>
              <w:rPr>
                <w:rFonts w:ascii="Times New Roman" w:hAnsi="Times New Roman" w:cs="Times New Roman"/>
                <w:sz w:val="24"/>
                <w:szCs w:val="24"/>
              </w:rPr>
              <w:t>,</w:t>
            </w:r>
            <w:r w:rsidRPr="00E14CF2">
              <w:rPr>
                <w:rFonts w:ascii="Times New Roman" w:hAnsi="Times New Roman" w:cs="Times New Roman"/>
                <w:sz w:val="24"/>
                <w:szCs w:val="24"/>
              </w:rPr>
              <w:t xml:space="preserve"> H.O., Oyeneyin</w:t>
            </w:r>
            <w:r>
              <w:rPr>
                <w:rFonts w:ascii="Times New Roman" w:hAnsi="Times New Roman" w:cs="Times New Roman"/>
                <w:sz w:val="24"/>
                <w:szCs w:val="24"/>
              </w:rPr>
              <w:t>,</w:t>
            </w:r>
            <w:r w:rsidRPr="00E14CF2">
              <w:rPr>
                <w:rFonts w:ascii="Times New Roman" w:hAnsi="Times New Roman" w:cs="Times New Roman"/>
                <w:sz w:val="24"/>
                <w:szCs w:val="24"/>
              </w:rPr>
              <w:t xml:space="preserve"> O.E., Akpomie</w:t>
            </w:r>
            <w:r>
              <w:rPr>
                <w:rFonts w:ascii="Times New Roman" w:hAnsi="Times New Roman" w:cs="Times New Roman"/>
                <w:sz w:val="24"/>
                <w:szCs w:val="24"/>
              </w:rPr>
              <w:t>,</w:t>
            </w:r>
            <w:r w:rsidRPr="00E14CF2">
              <w:rPr>
                <w:rFonts w:ascii="Times New Roman" w:hAnsi="Times New Roman" w:cs="Times New Roman"/>
                <w:sz w:val="24"/>
                <w:szCs w:val="24"/>
              </w:rPr>
              <w:t xml:space="preserve"> K.G., Ugwu</w:t>
            </w:r>
            <w:r>
              <w:rPr>
                <w:rFonts w:ascii="Times New Roman" w:hAnsi="Times New Roman" w:cs="Times New Roman"/>
                <w:sz w:val="24"/>
                <w:szCs w:val="24"/>
              </w:rPr>
              <w:t>,</w:t>
            </w:r>
            <w:r w:rsidRPr="00E14CF2">
              <w:rPr>
                <w:rFonts w:ascii="Times New Roman" w:hAnsi="Times New Roman" w:cs="Times New Roman"/>
                <w:sz w:val="24"/>
                <w:szCs w:val="24"/>
              </w:rPr>
              <w:t xml:space="preserve"> C.M., Ugwu</w:t>
            </w:r>
            <w:r>
              <w:rPr>
                <w:rFonts w:ascii="Times New Roman" w:hAnsi="Times New Roman" w:cs="Times New Roman"/>
                <w:sz w:val="24"/>
                <w:szCs w:val="24"/>
              </w:rPr>
              <w:t>,</w:t>
            </w:r>
            <w:r w:rsidRPr="00E14CF2">
              <w:rPr>
                <w:rFonts w:ascii="Times New Roman" w:hAnsi="Times New Roman" w:cs="Times New Roman"/>
                <w:sz w:val="24"/>
                <w:szCs w:val="24"/>
              </w:rPr>
              <w:t xml:space="preserve"> C.G., Bakare</w:t>
            </w:r>
            <w:r>
              <w:rPr>
                <w:rFonts w:ascii="Times New Roman" w:hAnsi="Times New Roman" w:cs="Times New Roman"/>
                <w:sz w:val="24"/>
                <w:szCs w:val="24"/>
              </w:rPr>
              <w:t>,</w:t>
            </w:r>
            <w:r w:rsidRPr="00E14CF2">
              <w:rPr>
                <w:rFonts w:ascii="Times New Roman" w:hAnsi="Times New Roman" w:cs="Times New Roman"/>
                <w:sz w:val="24"/>
                <w:szCs w:val="24"/>
              </w:rPr>
              <w:t xml:space="preserve"> T.E. </w:t>
            </w:r>
            <w:r w:rsidRPr="00964083">
              <w:rPr>
                <w:rFonts w:ascii="Times New Roman" w:hAnsi="Times New Roman" w:cs="Times New Roman"/>
                <w:b/>
                <w:bCs/>
                <w:sz w:val="24"/>
                <w:szCs w:val="24"/>
              </w:rPr>
              <w:t>(2021).</w:t>
            </w:r>
            <w:r w:rsidRPr="00E14CF2">
              <w:rPr>
                <w:rFonts w:ascii="Times New Roman" w:hAnsi="Times New Roman" w:cs="Times New Roman"/>
                <w:sz w:val="24"/>
                <w:szCs w:val="24"/>
              </w:rPr>
              <w:t xml:space="preserve"> Synthesis and anti-corrosive potential of Schiff bases derived 4-nitrocinnamaldehyde for mild steel in HCl medium: Experimental and DFT studies, </w:t>
            </w:r>
            <w:r w:rsidRPr="00E14CF2">
              <w:rPr>
                <w:rFonts w:ascii="Times New Roman" w:hAnsi="Times New Roman" w:cs="Times New Roman"/>
                <w:i/>
                <w:sz w:val="24"/>
                <w:szCs w:val="24"/>
              </w:rPr>
              <w:t>J. Mol. Struct.</w:t>
            </w:r>
            <w:r w:rsidRPr="00E14CF2">
              <w:rPr>
                <w:rFonts w:ascii="Times New Roman" w:hAnsi="Times New Roman" w:cs="Times New Roman"/>
                <w:sz w:val="24"/>
                <w:szCs w:val="24"/>
              </w:rPr>
              <w:t xml:space="preserve"> 1223</w:t>
            </w:r>
            <w:r>
              <w:rPr>
                <w:rFonts w:ascii="Times New Roman" w:hAnsi="Times New Roman" w:cs="Times New Roman"/>
                <w:sz w:val="24"/>
                <w:szCs w:val="24"/>
              </w:rPr>
              <w:t>,</w:t>
            </w:r>
            <w:r w:rsidRPr="00E14CF2">
              <w:rPr>
                <w:rFonts w:ascii="Times New Roman" w:hAnsi="Times New Roman" w:cs="Times New Roman"/>
                <w:sz w:val="24"/>
                <w:szCs w:val="24"/>
              </w:rPr>
              <w:t xml:space="preserve"> 129214.</w:t>
            </w:r>
          </w:p>
          <w:p w14:paraId="4010ABBB" w14:textId="77777777" w:rsidR="00995E2C" w:rsidRPr="00E14CF2" w:rsidRDefault="00995E2C" w:rsidP="00995E2C">
            <w:pPr>
              <w:pStyle w:val="EndNoteBibliography"/>
              <w:spacing w:after="0"/>
              <w:ind w:left="720" w:hanging="720"/>
              <w:rPr>
                <w:rFonts w:ascii="Times New Roman" w:hAnsi="Times New Roman" w:cs="Times New Roman"/>
                <w:sz w:val="24"/>
                <w:szCs w:val="24"/>
              </w:rPr>
            </w:pPr>
          </w:p>
          <w:p w14:paraId="5A98EAC4" w14:textId="77777777" w:rsidR="00995E2C" w:rsidRDefault="00995E2C" w:rsidP="00995E2C">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Oguzie</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E.E. </w:t>
            </w:r>
            <w:r w:rsidRPr="00DD053B">
              <w:rPr>
                <w:rFonts w:ascii="Times New Roman" w:hAnsi="Times New Roman" w:cs="Times New Roman"/>
                <w:b/>
                <w:bCs/>
                <w:sz w:val="24"/>
                <w:szCs w:val="24"/>
              </w:rPr>
              <w:t>(2009).</w:t>
            </w:r>
            <w:r w:rsidRPr="00E14CF2">
              <w:rPr>
                <w:rFonts w:ascii="Times New Roman" w:hAnsi="Times New Roman" w:cs="Times New Roman"/>
                <w:sz w:val="24"/>
                <w:szCs w:val="24"/>
              </w:rPr>
              <w:t xml:space="preserve"> Evaluation of the inhibitive effect of some plant extracts on the acid corrosion of mild steel. </w:t>
            </w:r>
            <w:proofErr w:type="spellStart"/>
            <w:r w:rsidRPr="00E14CF2">
              <w:rPr>
                <w:rFonts w:ascii="Times New Roman" w:hAnsi="Times New Roman" w:cs="Times New Roman"/>
                <w:i/>
                <w:sz w:val="24"/>
                <w:szCs w:val="24"/>
              </w:rPr>
              <w:t>PortugaliaeElectrochimica</w:t>
            </w:r>
            <w:proofErr w:type="spellEnd"/>
            <w:r w:rsidRPr="00E14CF2">
              <w:rPr>
                <w:rFonts w:ascii="Times New Roman" w:hAnsi="Times New Roman" w:cs="Times New Roman"/>
                <w:i/>
                <w:sz w:val="24"/>
                <w:szCs w:val="24"/>
              </w:rPr>
              <w:t xml:space="preserve"> Acta.</w:t>
            </w:r>
            <w:r w:rsidRPr="00E14CF2">
              <w:rPr>
                <w:rFonts w:ascii="Times New Roman" w:hAnsi="Times New Roman" w:cs="Times New Roman"/>
                <w:b/>
                <w:sz w:val="24"/>
                <w:szCs w:val="24"/>
              </w:rPr>
              <w:t xml:space="preserve"> 26</w:t>
            </w:r>
            <w:r>
              <w:rPr>
                <w:rFonts w:ascii="Times New Roman" w:hAnsi="Times New Roman" w:cs="Times New Roman"/>
                <w:sz w:val="24"/>
                <w:szCs w:val="24"/>
              </w:rPr>
              <w:t>(</w:t>
            </w:r>
            <w:r w:rsidRPr="00E14CF2">
              <w:rPr>
                <w:rFonts w:ascii="Times New Roman" w:hAnsi="Times New Roman" w:cs="Times New Roman"/>
                <w:sz w:val="24"/>
                <w:szCs w:val="24"/>
              </w:rPr>
              <w:t>3</w:t>
            </w:r>
            <w:r>
              <w:rPr>
                <w:rFonts w:ascii="Times New Roman" w:hAnsi="Times New Roman" w:cs="Times New Roman"/>
                <w:sz w:val="24"/>
                <w:szCs w:val="24"/>
              </w:rPr>
              <w:t>)</w:t>
            </w:r>
            <w:r w:rsidRPr="00E14CF2">
              <w:rPr>
                <w:rFonts w:ascii="Times New Roman" w:hAnsi="Times New Roman" w:cs="Times New Roman"/>
                <w:sz w:val="24"/>
                <w:szCs w:val="24"/>
              </w:rPr>
              <w:t>. 2006–2013.</w:t>
            </w:r>
          </w:p>
          <w:p w14:paraId="37734622" w14:textId="77777777" w:rsidR="002C6305" w:rsidRDefault="002C6305" w:rsidP="00E85817">
            <w:pPr>
              <w:autoSpaceDE w:val="0"/>
              <w:autoSpaceDN w:val="0"/>
              <w:adjustRightInd w:val="0"/>
              <w:spacing w:after="0" w:line="240" w:lineRule="auto"/>
              <w:jc w:val="both"/>
              <w:rPr>
                <w:rFonts w:ascii="Times New Roman" w:hAnsi="Times New Roman" w:cs="Times New Roman"/>
                <w:sz w:val="24"/>
                <w:szCs w:val="24"/>
              </w:rPr>
            </w:pPr>
          </w:p>
          <w:p w14:paraId="5C565387" w14:textId="3004E749" w:rsidR="00995E2C" w:rsidRDefault="00995E2C" w:rsidP="00995E2C">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Ostovari</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A., </w:t>
            </w:r>
            <w:proofErr w:type="spellStart"/>
            <w:r w:rsidRPr="00E14CF2">
              <w:rPr>
                <w:rFonts w:ascii="Times New Roman" w:hAnsi="Times New Roman" w:cs="Times New Roman"/>
                <w:sz w:val="24"/>
                <w:szCs w:val="24"/>
              </w:rPr>
              <w:t>Hoseinieh</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S., </w:t>
            </w:r>
            <w:proofErr w:type="spellStart"/>
            <w:r w:rsidRPr="00E14CF2">
              <w:rPr>
                <w:rFonts w:ascii="Times New Roman" w:hAnsi="Times New Roman" w:cs="Times New Roman"/>
                <w:sz w:val="24"/>
                <w:szCs w:val="24"/>
              </w:rPr>
              <w:t>Peikari</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M.,</w:t>
            </w:r>
            <w:r w:rsidR="003C008C">
              <w:rPr>
                <w:rFonts w:ascii="Times New Roman" w:hAnsi="Times New Roman" w:cs="Times New Roman"/>
                <w:sz w:val="24"/>
                <w:szCs w:val="24"/>
              </w:rPr>
              <w:t xml:space="preserve"> </w:t>
            </w:r>
            <w:proofErr w:type="spellStart"/>
            <w:r w:rsidRPr="00E14CF2">
              <w:rPr>
                <w:rFonts w:ascii="Times New Roman" w:hAnsi="Times New Roman" w:cs="Times New Roman"/>
                <w:sz w:val="24"/>
                <w:szCs w:val="24"/>
              </w:rPr>
              <w:t>Shadizadeh</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S</w:t>
            </w:r>
            <w:r>
              <w:rPr>
                <w:rFonts w:ascii="Times New Roman" w:hAnsi="Times New Roman" w:cs="Times New Roman"/>
                <w:sz w:val="24"/>
                <w:szCs w:val="24"/>
              </w:rPr>
              <w:t>.</w:t>
            </w:r>
            <w:r w:rsidRPr="00E14CF2">
              <w:rPr>
                <w:rFonts w:ascii="Times New Roman" w:hAnsi="Times New Roman" w:cs="Times New Roman"/>
                <w:sz w:val="24"/>
                <w:szCs w:val="24"/>
              </w:rPr>
              <w:t>, and Hashemi</w:t>
            </w:r>
            <w:r>
              <w:rPr>
                <w:rFonts w:ascii="Times New Roman" w:hAnsi="Times New Roman" w:cs="Times New Roman"/>
                <w:sz w:val="24"/>
                <w:szCs w:val="24"/>
              </w:rPr>
              <w:t>,</w:t>
            </w:r>
            <w:r w:rsidRPr="00E14CF2">
              <w:rPr>
                <w:rFonts w:ascii="Times New Roman" w:hAnsi="Times New Roman" w:cs="Times New Roman"/>
                <w:sz w:val="24"/>
                <w:szCs w:val="24"/>
              </w:rPr>
              <w:t xml:space="preserve"> S. </w:t>
            </w:r>
            <w:r w:rsidRPr="00DD053B">
              <w:rPr>
                <w:rFonts w:ascii="Times New Roman" w:hAnsi="Times New Roman" w:cs="Times New Roman"/>
                <w:b/>
                <w:bCs/>
                <w:sz w:val="24"/>
                <w:szCs w:val="24"/>
              </w:rPr>
              <w:t>(2009).</w:t>
            </w:r>
            <w:r w:rsidRPr="00E14CF2">
              <w:rPr>
                <w:rFonts w:ascii="Times New Roman" w:hAnsi="Times New Roman" w:cs="Times New Roman"/>
                <w:sz w:val="24"/>
                <w:szCs w:val="24"/>
              </w:rPr>
              <w:t xml:space="preserve"> Corrosion inhibition of mild steel in 1M HCl solution by henna extract: a comparative study of the inhibition by henna and its constituents (Lawsone, Gallic acid, </w:t>
            </w:r>
            <w:r w:rsidRPr="00E14CF2">
              <w:rPr>
                <w:rFonts w:ascii="Times New Roman" w:hAnsi="Times New Roman" w:cs="Times New Roman"/>
                <w:i/>
                <w:iCs/>
                <w:sz w:val="24"/>
                <w:szCs w:val="24"/>
              </w:rPr>
              <w:t>α</w:t>
            </w:r>
            <w:r w:rsidRPr="00E14CF2">
              <w:rPr>
                <w:rFonts w:ascii="Times New Roman" w:hAnsi="Times New Roman" w:cs="Times New Roman"/>
                <w:sz w:val="24"/>
                <w:szCs w:val="24"/>
              </w:rPr>
              <w:t xml:space="preserve">-d- Glucose, and Tannic acid),” </w:t>
            </w:r>
            <w:r w:rsidRPr="00E14CF2">
              <w:rPr>
                <w:rFonts w:ascii="Times New Roman" w:hAnsi="Times New Roman" w:cs="Times New Roman"/>
                <w:i/>
                <w:iCs/>
                <w:sz w:val="24"/>
                <w:szCs w:val="24"/>
              </w:rPr>
              <w:t>Corrosion Science</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51</w:t>
            </w:r>
            <w:r>
              <w:rPr>
                <w:rFonts w:ascii="Times New Roman" w:hAnsi="Times New Roman" w:cs="Times New Roman"/>
                <w:sz w:val="24"/>
                <w:szCs w:val="24"/>
              </w:rPr>
              <w:t>(</w:t>
            </w:r>
            <w:r w:rsidRPr="00E14CF2">
              <w:rPr>
                <w:rFonts w:ascii="Times New Roman" w:hAnsi="Times New Roman" w:cs="Times New Roman"/>
                <w:sz w:val="24"/>
                <w:szCs w:val="24"/>
              </w:rPr>
              <w:t>9</w:t>
            </w:r>
            <w:r>
              <w:rPr>
                <w:rFonts w:ascii="Times New Roman" w:hAnsi="Times New Roman" w:cs="Times New Roman"/>
                <w:sz w:val="24"/>
                <w:szCs w:val="24"/>
              </w:rPr>
              <w:t>)</w:t>
            </w:r>
            <w:r w:rsidRPr="00E14CF2">
              <w:rPr>
                <w:rFonts w:ascii="Times New Roman" w:hAnsi="Times New Roman" w:cs="Times New Roman"/>
                <w:sz w:val="24"/>
                <w:szCs w:val="24"/>
              </w:rPr>
              <w:t>, 1935–1949.</w:t>
            </w:r>
          </w:p>
          <w:p w14:paraId="76CF3F53" w14:textId="77777777" w:rsidR="003152C1" w:rsidRDefault="003152C1" w:rsidP="003152C1">
            <w:pPr>
              <w:pStyle w:val="EndNoteBibliography"/>
              <w:spacing w:after="0"/>
              <w:ind w:left="641" w:hanging="641"/>
              <w:rPr>
                <w:rFonts w:ascii="Times New Roman" w:hAnsi="Times New Roman" w:cs="Times New Roman"/>
                <w:sz w:val="24"/>
                <w:szCs w:val="24"/>
              </w:rPr>
            </w:pPr>
          </w:p>
          <w:p w14:paraId="07BD58D4" w14:textId="58D6AD3E" w:rsidR="003152C1" w:rsidRDefault="003152C1" w:rsidP="003152C1">
            <w:pPr>
              <w:autoSpaceDE w:val="0"/>
              <w:autoSpaceDN w:val="0"/>
              <w:adjustRightInd w:val="0"/>
              <w:spacing w:after="0" w:line="240" w:lineRule="auto"/>
              <w:ind w:left="499" w:hanging="499"/>
              <w:jc w:val="both"/>
              <w:rPr>
                <w:rFonts w:ascii="Times New Roman" w:hAnsi="Times New Roman" w:cs="Times New Roman"/>
                <w:sz w:val="24"/>
                <w:szCs w:val="24"/>
              </w:rPr>
            </w:pPr>
            <w:proofErr w:type="spellStart"/>
            <w:r w:rsidRPr="00E14CF2">
              <w:rPr>
                <w:rFonts w:ascii="Times New Roman" w:hAnsi="Times New Roman" w:cs="Times New Roman"/>
                <w:sz w:val="24"/>
                <w:szCs w:val="24"/>
              </w:rPr>
              <w:t>Ouakki</w:t>
            </w:r>
            <w:proofErr w:type="spellEnd"/>
            <w:r w:rsidRPr="00E14CF2">
              <w:rPr>
                <w:rFonts w:ascii="Times New Roman" w:hAnsi="Times New Roman" w:cs="Times New Roman"/>
                <w:sz w:val="24"/>
                <w:szCs w:val="24"/>
              </w:rPr>
              <w:t xml:space="preserve">, M., </w:t>
            </w:r>
            <w:proofErr w:type="spellStart"/>
            <w:r w:rsidRPr="00E14CF2">
              <w:rPr>
                <w:rFonts w:ascii="Times New Roman" w:hAnsi="Times New Roman" w:cs="Times New Roman"/>
                <w:sz w:val="24"/>
                <w:szCs w:val="24"/>
              </w:rPr>
              <w:t>Galai</w:t>
            </w:r>
            <w:proofErr w:type="spellEnd"/>
            <w:r w:rsidRPr="00E14CF2">
              <w:rPr>
                <w:rFonts w:ascii="Times New Roman" w:hAnsi="Times New Roman" w:cs="Times New Roman"/>
                <w:sz w:val="24"/>
                <w:szCs w:val="24"/>
              </w:rPr>
              <w:t xml:space="preserve">, M., </w:t>
            </w:r>
            <w:proofErr w:type="spellStart"/>
            <w:r w:rsidRPr="00E14CF2">
              <w:rPr>
                <w:rFonts w:ascii="Times New Roman" w:hAnsi="Times New Roman" w:cs="Times New Roman"/>
                <w:sz w:val="24"/>
                <w:szCs w:val="24"/>
              </w:rPr>
              <w:t>Benzekri</w:t>
            </w:r>
            <w:proofErr w:type="spellEnd"/>
            <w:r w:rsidRPr="00E14CF2">
              <w:rPr>
                <w:rFonts w:ascii="Times New Roman" w:hAnsi="Times New Roman" w:cs="Times New Roman"/>
                <w:sz w:val="24"/>
                <w:szCs w:val="24"/>
              </w:rPr>
              <w:t xml:space="preserve">, Z., Verma, C., </w:t>
            </w:r>
            <w:proofErr w:type="spellStart"/>
            <w:r w:rsidRPr="00E14CF2">
              <w:rPr>
                <w:rFonts w:ascii="Times New Roman" w:hAnsi="Times New Roman" w:cs="Times New Roman"/>
                <w:sz w:val="24"/>
                <w:szCs w:val="24"/>
              </w:rPr>
              <w:t>Ech-chihbi</w:t>
            </w:r>
            <w:proofErr w:type="spellEnd"/>
            <w:r w:rsidRPr="00E14CF2">
              <w:rPr>
                <w:rFonts w:ascii="Times New Roman" w:hAnsi="Times New Roman" w:cs="Times New Roman"/>
                <w:sz w:val="24"/>
                <w:szCs w:val="24"/>
              </w:rPr>
              <w:t xml:space="preserve">, E., Kaya, S., </w:t>
            </w:r>
            <w:proofErr w:type="spellStart"/>
            <w:r w:rsidRPr="00E14CF2">
              <w:rPr>
                <w:rFonts w:ascii="Times New Roman" w:hAnsi="Times New Roman" w:cs="Times New Roman"/>
                <w:sz w:val="24"/>
                <w:szCs w:val="24"/>
              </w:rPr>
              <w:t>Boukhris</w:t>
            </w:r>
            <w:proofErr w:type="spellEnd"/>
            <w:r w:rsidRPr="00E14CF2">
              <w:rPr>
                <w:rFonts w:ascii="Times New Roman" w:hAnsi="Times New Roman" w:cs="Times New Roman"/>
                <w:sz w:val="24"/>
                <w:szCs w:val="24"/>
              </w:rPr>
              <w:t xml:space="preserve">, S., </w:t>
            </w:r>
            <w:proofErr w:type="spellStart"/>
            <w:r w:rsidRPr="00E14CF2">
              <w:rPr>
                <w:rFonts w:ascii="Times New Roman" w:hAnsi="Times New Roman" w:cs="Times New Roman"/>
                <w:sz w:val="24"/>
                <w:szCs w:val="24"/>
              </w:rPr>
              <w:lastRenderedPageBreak/>
              <w:t>Ebenso</w:t>
            </w:r>
            <w:proofErr w:type="spellEnd"/>
            <w:r w:rsidRPr="00E14CF2">
              <w:rPr>
                <w:rFonts w:ascii="Times New Roman" w:hAnsi="Times New Roman" w:cs="Times New Roman"/>
                <w:sz w:val="24"/>
                <w:szCs w:val="24"/>
              </w:rPr>
              <w:t xml:space="preserve">, E. E., </w:t>
            </w:r>
            <w:proofErr w:type="spellStart"/>
            <w:r w:rsidRPr="00E14CF2">
              <w:rPr>
                <w:rFonts w:ascii="Times New Roman" w:hAnsi="Times New Roman" w:cs="Times New Roman"/>
                <w:sz w:val="24"/>
                <w:szCs w:val="24"/>
              </w:rPr>
              <w:t>Touhami</w:t>
            </w:r>
            <w:proofErr w:type="spellEnd"/>
            <w:r w:rsidRPr="00E14CF2">
              <w:rPr>
                <w:rFonts w:ascii="Times New Roman" w:hAnsi="Times New Roman" w:cs="Times New Roman"/>
                <w:sz w:val="24"/>
                <w:szCs w:val="24"/>
              </w:rPr>
              <w:t xml:space="preserve">, M. E., and </w:t>
            </w:r>
            <w:proofErr w:type="spellStart"/>
            <w:r w:rsidRPr="00E14CF2">
              <w:rPr>
                <w:rFonts w:ascii="Times New Roman" w:hAnsi="Times New Roman" w:cs="Times New Roman"/>
                <w:sz w:val="24"/>
                <w:szCs w:val="24"/>
              </w:rPr>
              <w:t>Cherkaoui</w:t>
            </w:r>
            <w:proofErr w:type="spellEnd"/>
            <w:r w:rsidRPr="00E14CF2">
              <w:rPr>
                <w:rFonts w:ascii="Times New Roman" w:hAnsi="Times New Roman" w:cs="Times New Roman"/>
                <w:sz w:val="24"/>
                <w:szCs w:val="24"/>
              </w:rPr>
              <w:t xml:space="preserve">, M. </w:t>
            </w:r>
            <w:r w:rsidRPr="00E14CF2">
              <w:rPr>
                <w:rFonts w:ascii="Times New Roman" w:hAnsi="Times New Roman" w:cs="Times New Roman"/>
                <w:b/>
                <w:bCs/>
                <w:sz w:val="24"/>
                <w:szCs w:val="24"/>
              </w:rPr>
              <w:t>(2020).</w:t>
            </w:r>
            <w:r w:rsidRPr="00E14CF2">
              <w:rPr>
                <w:rFonts w:ascii="Times New Roman" w:hAnsi="Times New Roman" w:cs="Times New Roman"/>
                <w:sz w:val="24"/>
                <w:szCs w:val="24"/>
              </w:rPr>
              <w:t xml:space="preserve"> Insights into corrosion inhibition mechanism of mild steel in 1 M HCl solution by quinoxaline derivatives: electrochemical, SEM/EDAX, UV-visible, FT-IR and theoretical approaches. </w:t>
            </w:r>
            <w:r w:rsidRPr="00E14CF2">
              <w:rPr>
                <w:rFonts w:ascii="Times New Roman" w:hAnsi="Times New Roman" w:cs="Times New Roman"/>
                <w:i/>
                <w:iCs/>
                <w:sz w:val="24"/>
                <w:szCs w:val="24"/>
              </w:rPr>
              <w:t>Colloids and Surfaces A:</w:t>
            </w:r>
            <w:r w:rsidR="003C008C">
              <w:rPr>
                <w:rFonts w:ascii="Times New Roman" w:hAnsi="Times New Roman" w:cs="Times New Roman"/>
                <w:i/>
                <w:iCs/>
                <w:sz w:val="24"/>
                <w:szCs w:val="24"/>
              </w:rPr>
              <w:t xml:space="preserve"> </w:t>
            </w:r>
            <w:r w:rsidRPr="00E14CF2">
              <w:rPr>
                <w:rFonts w:ascii="Times New Roman" w:hAnsi="Times New Roman" w:cs="Times New Roman"/>
                <w:i/>
                <w:iCs/>
                <w:sz w:val="24"/>
                <w:szCs w:val="24"/>
              </w:rPr>
              <w:t xml:space="preserve">Physicochemical and Engineering Aspects </w:t>
            </w:r>
            <w:proofErr w:type="spellStart"/>
            <w:r w:rsidRPr="00E14CF2">
              <w:rPr>
                <w:rFonts w:ascii="Times New Roman" w:hAnsi="Times New Roman" w:cs="Times New Roman"/>
                <w:sz w:val="24"/>
                <w:szCs w:val="24"/>
              </w:rPr>
              <w:t>doi</w:t>
            </w:r>
            <w:proofErr w:type="spellEnd"/>
            <w:r w:rsidRPr="00E14CF2">
              <w:rPr>
                <w:rFonts w:ascii="Times New Roman" w:hAnsi="Times New Roman" w:cs="Times New Roman"/>
                <w:sz w:val="24"/>
                <w:szCs w:val="24"/>
              </w:rPr>
              <w:t xml:space="preserve">: </w:t>
            </w:r>
            <w:hyperlink r:id="rId35" w:history="1">
              <w:r w:rsidRPr="00E14CF2">
                <w:rPr>
                  <w:rStyle w:val="Hyperlink"/>
                  <w:rFonts w:ascii="Times New Roman" w:hAnsi="Times New Roman" w:cs="Times New Roman"/>
                  <w:color w:val="auto"/>
                  <w:sz w:val="24"/>
                  <w:szCs w:val="24"/>
                </w:rPr>
                <w:t>https://doi.org/10.1016/j.colsurfa.2020.125810</w:t>
              </w:r>
            </w:hyperlink>
            <w:r w:rsidRPr="00E14CF2">
              <w:rPr>
                <w:rFonts w:ascii="Times New Roman" w:hAnsi="Times New Roman" w:cs="Times New Roman"/>
                <w:sz w:val="24"/>
                <w:szCs w:val="24"/>
              </w:rPr>
              <w:t>.</w:t>
            </w:r>
          </w:p>
          <w:p w14:paraId="0605724B" w14:textId="77777777" w:rsidR="003152C1" w:rsidRDefault="003152C1" w:rsidP="004D162F">
            <w:pPr>
              <w:autoSpaceDE w:val="0"/>
              <w:autoSpaceDN w:val="0"/>
              <w:adjustRightInd w:val="0"/>
              <w:spacing w:after="0" w:line="240" w:lineRule="auto"/>
              <w:ind w:left="604" w:hanging="604"/>
              <w:jc w:val="both"/>
              <w:rPr>
                <w:rFonts w:ascii="Times New Roman" w:hAnsi="Times New Roman" w:cs="Times New Roman"/>
                <w:sz w:val="24"/>
                <w:szCs w:val="24"/>
              </w:rPr>
            </w:pPr>
          </w:p>
          <w:p w14:paraId="19FE6058" w14:textId="77777777" w:rsidR="003152C1" w:rsidRDefault="003152C1" w:rsidP="003152C1">
            <w:pPr>
              <w:pStyle w:val="EndNoteBibliography"/>
              <w:spacing w:after="0"/>
              <w:ind w:left="641" w:hanging="641"/>
              <w:rPr>
                <w:rFonts w:ascii="Times New Roman" w:hAnsi="Times New Roman" w:cs="Times New Roman"/>
                <w:sz w:val="24"/>
                <w:szCs w:val="24"/>
              </w:rPr>
            </w:pPr>
            <w:r w:rsidRPr="00E14CF2">
              <w:rPr>
                <w:rFonts w:ascii="Times New Roman" w:hAnsi="Times New Roman" w:cs="Times New Roman"/>
                <w:sz w:val="24"/>
                <w:szCs w:val="24"/>
              </w:rPr>
              <w:t>Oubaaqa,</w:t>
            </w:r>
            <w:r>
              <w:rPr>
                <w:rFonts w:ascii="Times New Roman" w:hAnsi="Times New Roman" w:cs="Times New Roman"/>
                <w:sz w:val="24"/>
                <w:szCs w:val="24"/>
              </w:rPr>
              <w:t xml:space="preserve"> M.,</w:t>
            </w:r>
            <w:r w:rsidRPr="00E14CF2">
              <w:rPr>
                <w:rFonts w:ascii="Times New Roman" w:hAnsi="Times New Roman" w:cs="Times New Roman"/>
                <w:sz w:val="24"/>
                <w:szCs w:val="24"/>
              </w:rPr>
              <w:t xml:space="preserve"> Ouakki,M.</w:t>
            </w:r>
            <w:r>
              <w:rPr>
                <w:rFonts w:ascii="Times New Roman" w:hAnsi="Times New Roman" w:cs="Times New Roman"/>
                <w:sz w:val="24"/>
                <w:szCs w:val="24"/>
              </w:rPr>
              <w:t>,</w:t>
            </w:r>
            <w:r w:rsidRPr="00E14CF2">
              <w:rPr>
                <w:rFonts w:ascii="Times New Roman" w:hAnsi="Times New Roman" w:cs="Times New Roman"/>
                <w:sz w:val="24"/>
                <w:szCs w:val="24"/>
              </w:rPr>
              <w:t xml:space="preserve">  Rbaa,M.</w:t>
            </w:r>
            <w:r>
              <w:rPr>
                <w:rFonts w:ascii="Times New Roman" w:hAnsi="Times New Roman" w:cs="Times New Roman"/>
                <w:sz w:val="24"/>
                <w:szCs w:val="24"/>
              </w:rPr>
              <w:t>,</w:t>
            </w:r>
            <w:r w:rsidRPr="00E14CF2">
              <w:rPr>
                <w:rFonts w:ascii="Times New Roman" w:hAnsi="Times New Roman" w:cs="Times New Roman"/>
                <w:sz w:val="24"/>
                <w:szCs w:val="24"/>
              </w:rPr>
              <w:t xml:space="preserve">  Abousalem,</w:t>
            </w:r>
            <w:r>
              <w:rPr>
                <w:rFonts w:ascii="Times New Roman" w:hAnsi="Times New Roman" w:cs="Times New Roman"/>
                <w:sz w:val="24"/>
                <w:szCs w:val="24"/>
              </w:rPr>
              <w:t xml:space="preserve"> A. S.,</w:t>
            </w:r>
            <w:r w:rsidRPr="00E14CF2">
              <w:rPr>
                <w:rFonts w:ascii="Times New Roman" w:hAnsi="Times New Roman" w:cs="Times New Roman"/>
                <w:sz w:val="24"/>
                <w:szCs w:val="24"/>
              </w:rPr>
              <w:t xml:space="preserve"> Maatallah,M.</w:t>
            </w:r>
            <w:r>
              <w:rPr>
                <w:rFonts w:ascii="Times New Roman" w:hAnsi="Times New Roman" w:cs="Times New Roman"/>
                <w:sz w:val="24"/>
                <w:szCs w:val="24"/>
              </w:rPr>
              <w:t>,</w:t>
            </w:r>
            <w:r w:rsidRPr="00E14CF2">
              <w:rPr>
                <w:rFonts w:ascii="Times New Roman" w:hAnsi="Times New Roman" w:cs="Times New Roman"/>
                <w:sz w:val="24"/>
                <w:szCs w:val="24"/>
              </w:rPr>
              <w:t xml:space="preserve">  Benhiba,F. Jarid,</w:t>
            </w:r>
            <w:r>
              <w:rPr>
                <w:rFonts w:ascii="Times New Roman" w:hAnsi="Times New Roman" w:cs="Times New Roman"/>
                <w:sz w:val="24"/>
                <w:szCs w:val="24"/>
              </w:rPr>
              <w:t xml:space="preserve"> A.,</w:t>
            </w:r>
            <w:r w:rsidRPr="00E14CF2">
              <w:rPr>
                <w:rFonts w:ascii="Times New Roman" w:hAnsi="Times New Roman" w:cs="Times New Roman"/>
                <w:sz w:val="24"/>
                <w:szCs w:val="24"/>
              </w:rPr>
              <w:t xml:space="preserve"> Ebn Touhami,M. </w:t>
            </w:r>
            <w:r>
              <w:rPr>
                <w:rFonts w:ascii="Times New Roman" w:hAnsi="Times New Roman" w:cs="Times New Roman"/>
                <w:sz w:val="24"/>
                <w:szCs w:val="24"/>
              </w:rPr>
              <w:t>and</w:t>
            </w:r>
            <w:r w:rsidRPr="00E14CF2">
              <w:rPr>
                <w:rFonts w:ascii="Times New Roman" w:hAnsi="Times New Roman" w:cs="Times New Roman"/>
                <w:sz w:val="24"/>
                <w:szCs w:val="24"/>
              </w:rPr>
              <w:t xml:space="preserve"> Zarrouk</w:t>
            </w:r>
            <w:r>
              <w:rPr>
                <w:rFonts w:ascii="Times New Roman" w:hAnsi="Times New Roman" w:cs="Times New Roman"/>
                <w:sz w:val="24"/>
                <w:szCs w:val="24"/>
              </w:rPr>
              <w:t xml:space="preserve">, </w:t>
            </w:r>
            <w:r w:rsidRPr="00E14CF2">
              <w:rPr>
                <w:rFonts w:ascii="Times New Roman" w:hAnsi="Times New Roman" w:cs="Times New Roman"/>
                <w:sz w:val="24"/>
                <w:szCs w:val="24"/>
              </w:rPr>
              <w:t xml:space="preserve">A. </w:t>
            </w:r>
            <w:r w:rsidRPr="00611B8F">
              <w:rPr>
                <w:rFonts w:ascii="Times New Roman" w:hAnsi="Times New Roman" w:cs="Times New Roman"/>
                <w:b/>
                <w:bCs/>
                <w:sz w:val="24"/>
                <w:szCs w:val="24"/>
              </w:rPr>
              <w:t>(2021).</w:t>
            </w:r>
            <w:r w:rsidRPr="00E14CF2">
              <w:rPr>
                <w:rFonts w:ascii="Times New Roman" w:hAnsi="Times New Roman" w:cs="Times New Roman"/>
                <w:sz w:val="24"/>
                <w:szCs w:val="24"/>
              </w:rPr>
              <w:t>Insight into the corrosion inhibition of new amino-acids as efficient inhibitors for mild steel in HCl solution: Experimental studies and theoretical calculations</w:t>
            </w:r>
            <w:r>
              <w:rPr>
                <w:rFonts w:ascii="Times New Roman" w:hAnsi="Times New Roman" w:cs="Times New Roman"/>
                <w:sz w:val="24"/>
                <w:szCs w:val="24"/>
              </w:rPr>
              <w:t xml:space="preserve">. </w:t>
            </w:r>
            <w:r w:rsidRPr="00611B8F">
              <w:rPr>
                <w:rFonts w:ascii="Times New Roman" w:hAnsi="Times New Roman" w:cs="Times New Roman"/>
                <w:i/>
                <w:iCs/>
                <w:sz w:val="24"/>
                <w:szCs w:val="24"/>
              </w:rPr>
              <w:t>Journal of Molecular Liquids</w:t>
            </w:r>
            <w:r w:rsidRPr="00E14CF2">
              <w:rPr>
                <w:rFonts w:ascii="Times New Roman" w:hAnsi="Times New Roman" w:cs="Times New Roman"/>
                <w:sz w:val="24"/>
                <w:szCs w:val="24"/>
              </w:rPr>
              <w:t xml:space="preserve"> 334</w:t>
            </w:r>
            <w:r>
              <w:rPr>
                <w:rFonts w:ascii="Times New Roman" w:hAnsi="Times New Roman" w:cs="Times New Roman"/>
                <w:sz w:val="24"/>
                <w:szCs w:val="24"/>
              </w:rPr>
              <w:t>,</w:t>
            </w:r>
            <w:r w:rsidRPr="00E14CF2">
              <w:rPr>
                <w:rFonts w:ascii="Times New Roman" w:hAnsi="Times New Roman" w:cs="Times New Roman"/>
                <w:sz w:val="24"/>
                <w:szCs w:val="24"/>
              </w:rPr>
              <w:t xml:space="preserve"> 116520</w:t>
            </w:r>
          </w:p>
          <w:p w14:paraId="4EC2D32E" w14:textId="77777777" w:rsidR="003152C1" w:rsidRDefault="003152C1" w:rsidP="00995E2C">
            <w:pPr>
              <w:autoSpaceDE w:val="0"/>
              <w:autoSpaceDN w:val="0"/>
              <w:adjustRightInd w:val="0"/>
              <w:spacing w:after="0" w:line="240" w:lineRule="auto"/>
              <w:jc w:val="both"/>
              <w:rPr>
                <w:rFonts w:ascii="Times New Roman" w:hAnsi="Times New Roman" w:cs="Times New Roman"/>
                <w:sz w:val="24"/>
                <w:szCs w:val="24"/>
              </w:rPr>
            </w:pPr>
          </w:p>
          <w:p w14:paraId="232C62EE" w14:textId="77777777" w:rsidR="003152C1" w:rsidRDefault="003152C1" w:rsidP="003152C1">
            <w:pPr>
              <w:pStyle w:val="NoSpacing"/>
              <w:ind w:left="499" w:hanging="499"/>
              <w:jc w:val="both"/>
              <w:rPr>
                <w:rFonts w:ascii="Times New Roman" w:hAnsi="Times New Roman" w:cs="Times New Roman"/>
                <w:sz w:val="24"/>
                <w:szCs w:val="24"/>
              </w:rPr>
            </w:pPr>
            <w:r w:rsidRPr="00E14CF2">
              <w:rPr>
                <w:rFonts w:ascii="Times New Roman" w:hAnsi="Times New Roman" w:cs="Times New Roman"/>
                <w:sz w:val="24"/>
                <w:szCs w:val="24"/>
                <w:shd w:val="clear" w:color="auto" w:fill="FFFFFF"/>
              </w:rPr>
              <w:t xml:space="preserve">Panda, S. S., Ibrahim, M. A., </w:t>
            </w:r>
            <w:proofErr w:type="spellStart"/>
            <w:r w:rsidRPr="00E14CF2">
              <w:rPr>
                <w:rFonts w:ascii="Times New Roman" w:hAnsi="Times New Roman" w:cs="Times New Roman"/>
                <w:sz w:val="24"/>
                <w:szCs w:val="24"/>
                <w:shd w:val="clear" w:color="auto" w:fill="FFFFFF"/>
              </w:rPr>
              <w:t>Küçükbay</w:t>
            </w:r>
            <w:proofErr w:type="spellEnd"/>
            <w:r w:rsidRPr="00E14CF2">
              <w:rPr>
                <w:rFonts w:ascii="Times New Roman" w:hAnsi="Times New Roman" w:cs="Times New Roman"/>
                <w:sz w:val="24"/>
                <w:szCs w:val="24"/>
                <w:shd w:val="clear" w:color="auto" w:fill="FFFFFF"/>
              </w:rPr>
              <w:t xml:space="preserve">, H., Meyers, M. J., Sverdrup, F. M., </w:t>
            </w:r>
            <w:r>
              <w:rPr>
                <w:rFonts w:ascii="Times New Roman" w:hAnsi="Times New Roman" w:cs="Times New Roman"/>
                <w:sz w:val="24"/>
                <w:szCs w:val="24"/>
                <w:shd w:val="clear" w:color="auto" w:fill="FFFFFF"/>
              </w:rPr>
              <w:t xml:space="preserve">and </w:t>
            </w:r>
            <w:r w:rsidRPr="00E14CF2">
              <w:rPr>
                <w:rFonts w:ascii="Times New Roman" w:hAnsi="Times New Roman" w:cs="Times New Roman"/>
                <w:sz w:val="24"/>
                <w:szCs w:val="24"/>
                <w:shd w:val="clear" w:color="auto" w:fill="FFFFFF"/>
              </w:rPr>
              <w:t>El-</w:t>
            </w:r>
            <w:proofErr w:type="spellStart"/>
            <w:r w:rsidRPr="00E14CF2">
              <w:rPr>
                <w:rFonts w:ascii="Times New Roman" w:hAnsi="Times New Roman" w:cs="Times New Roman"/>
                <w:sz w:val="24"/>
                <w:szCs w:val="24"/>
                <w:shd w:val="clear" w:color="auto" w:fill="FFFFFF"/>
              </w:rPr>
              <w:t>Feky</w:t>
            </w:r>
            <w:proofErr w:type="spellEnd"/>
            <w:r w:rsidRPr="00E14CF2">
              <w:rPr>
                <w:rFonts w:ascii="Times New Roman" w:hAnsi="Times New Roman" w:cs="Times New Roman"/>
                <w:sz w:val="24"/>
                <w:szCs w:val="24"/>
                <w:shd w:val="clear" w:color="auto" w:fill="FFFFFF"/>
              </w:rPr>
              <w:t xml:space="preserve">, S. A., </w:t>
            </w:r>
            <w:r w:rsidRPr="00454278">
              <w:rPr>
                <w:rFonts w:ascii="Times New Roman" w:hAnsi="Times New Roman" w:cs="Times New Roman"/>
                <w:b/>
                <w:bCs/>
                <w:sz w:val="24"/>
                <w:szCs w:val="24"/>
                <w:shd w:val="clear" w:color="auto" w:fill="FFFFFF"/>
              </w:rPr>
              <w:t>(2013).</w:t>
            </w:r>
            <w:r w:rsidRPr="00E14CF2">
              <w:rPr>
                <w:rFonts w:ascii="Times New Roman" w:hAnsi="Times New Roman" w:cs="Times New Roman"/>
                <w:sz w:val="24"/>
                <w:szCs w:val="24"/>
                <w:shd w:val="clear" w:color="auto" w:fill="FFFFFF"/>
              </w:rPr>
              <w:t xml:space="preserve"> Synthesis and antimalarial bioassay of quinine – peptide conjugates. </w:t>
            </w:r>
            <w:r w:rsidRPr="00E14CF2">
              <w:rPr>
                <w:rFonts w:ascii="Times New Roman" w:hAnsi="Times New Roman" w:cs="Times New Roman"/>
                <w:i/>
                <w:iCs/>
                <w:sz w:val="24"/>
                <w:szCs w:val="24"/>
                <w:shd w:val="clear" w:color="auto" w:fill="FFFFFF"/>
              </w:rPr>
              <w:t>Chem. Biol. Drug Des.</w:t>
            </w:r>
            <w:r w:rsidRPr="00E14CF2">
              <w:rPr>
                <w:rFonts w:ascii="Times New Roman" w:hAnsi="Times New Roman" w:cs="Times New Roman"/>
                <w:sz w:val="24"/>
                <w:szCs w:val="24"/>
                <w:shd w:val="clear" w:color="auto" w:fill="FFFFFF"/>
              </w:rPr>
              <w:t xml:space="preserve"> 82:361. </w:t>
            </w:r>
            <w:proofErr w:type="spellStart"/>
            <w:r w:rsidRPr="00E14CF2">
              <w:rPr>
                <w:rFonts w:ascii="Times New Roman" w:hAnsi="Times New Roman" w:cs="Times New Roman"/>
                <w:sz w:val="24"/>
                <w:szCs w:val="24"/>
                <w:shd w:val="clear" w:color="auto" w:fill="FFFFFF"/>
              </w:rPr>
              <w:t>doi</w:t>
            </w:r>
            <w:proofErr w:type="spellEnd"/>
            <w:r w:rsidRPr="00E14CF2">
              <w:rPr>
                <w:rFonts w:ascii="Times New Roman" w:hAnsi="Times New Roman" w:cs="Times New Roman"/>
                <w:sz w:val="24"/>
                <w:szCs w:val="24"/>
                <w:shd w:val="clear" w:color="auto" w:fill="FFFFFF"/>
              </w:rPr>
              <w:t>: 10.1111/cbdd.12134</w:t>
            </w:r>
          </w:p>
          <w:p w14:paraId="78DC086B" w14:textId="77777777" w:rsidR="00C918C9" w:rsidRDefault="00C918C9" w:rsidP="00C918C9">
            <w:pPr>
              <w:autoSpaceDE w:val="0"/>
              <w:autoSpaceDN w:val="0"/>
              <w:adjustRightInd w:val="0"/>
              <w:spacing w:after="0" w:line="240" w:lineRule="auto"/>
              <w:ind w:left="746" w:hanging="746"/>
              <w:jc w:val="both"/>
              <w:rPr>
                <w:rFonts w:ascii="Times New Roman" w:eastAsiaTheme="minorHAnsi" w:hAnsi="Times New Roman" w:cs="Times New Roman"/>
                <w:sz w:val="24"/>
                <w:szCs w:val="24"/>
                <w:lang w:val="en-GB"/>
              </w:rPr>
            </w:pPr>
          </w:p>
          <w:p w14:paraId="2C3BE769" w14:textId="77777777" w:rsidR="00C918C9" w:rsidRDefault="00C918C9" w:rsidP="00C918C9">
            <w:pPr>
              <w:autoSpaceDE w:val="0"/>
              <w:autoSpaceDN w:val="0"/>
              <w:adjustRightInd w:val="0"/>
              <w:spacing w:after="0" w:line="240" w:lineRule="auto"/>
              <w:ind w:left="746" w:hanging="746"/>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Pandey, A., Singh, B., Verma, C., and </w:t>
            </w:r>
            <w:proofErr w:type="spellStart"/>
            <w:r w:rsidRPr="00E14CF2">
              <w:rPr>
                <w:rFonts w:ascii="Times New Roman" w:eastAsiaTheme="minorHAnsi" w:hAnsi="Times New Roman" w:cs="Times New Roman"/>
                <w:sz w:val="24"/>
                <w:szCs w:val="24"/>
                <w:lang w:val="en-GB"/>
              </w:rPr>
              <w:t>Ebenso</w:t>
            </w:r>
            <w:proofErr w:type="spellEnd"/>
            <w:r w:rsidRPr="00E14CF2">
              <w:rPr>
                <w:rFonts w:ascii="Times New Roman" w:eastAsiaTheme="minorHAnsi" w:hAnsi="Times New Roman" w:cs="Times New Roman"/>
                <w:sz w:val="24"/>
                <w:szCs w:val="24"/>
                <w:lang w:val="en-GB"/>
              </w:rPr>
              <w:t xml:space="preserve">, E. E. </w:t>
            </w:r>
            <w:r w:rsidRPr="005626D3">
              <w:rPr>
                <w:rFonts w:ascii="Times New Roman" w:eastAsiaTheme="minorHAnsi" w:hAnsi="Times New Roman" w:cs="Times New Roman"/>
                <w:b/>
                <w:bCs/>
                <w:sz w:val="24"/>
                <w:szCs w:val="24"/>
                <w:lang w:val="en-GB"/>
              </w:rPr>
              <w:t>(2017).</w:t>
            </w:r>
            <w:r w:rsidRPr="00E14CF2">
              <w:rPr>
                <w:rFonts w:ascii="Times New Roman" w:eastAsiaTheme="minorHAnsi" w:hAnsi="Times New Roman" w:cs="Times New Roman"/>
                <w:sz w:val="24"/>
                <w:szCs w:val="24"/>
                <w:lang w:val="en-GB"/>
              </w:rPr>
              <w:t xml:space="preserve"> Synthesis, characterization and corrosion </w:t>
            </w:r>
            <w:proofErr w:type="spellStart"/>
            <w:r w:rsidRPr="00E14CF2">
              <w:rPr>
                <w:rFonts w:ascii="Times New Roman" w:eastAsiaTheme="minorHAnsi" w:hAnsi="Times New Roman" w:cs="Times New Roman"/>
                <w:sz w:val="24"/>
                <w:szCs w:val="24"/>
                <w:lang w:val="en-GB"/>
              </w:rPr>
              <w:t>inhibitionpotential</w:t>
            </w:r>
            <w:proofErr w:type="spellEnd"/>
            <w:r w:rsidRPr="00E14CF2">
              <w:rPr>
                <w:rFonts w:ascii="Times New Roman" w:eastAsiaTheme="minorHAnsi" w:hAnsi="Times New Roman" w:cs="Times New Roman"/>
                <w:sz w:val="24"/>
                <w:szCs w:val="24"/>
                <w:lang w:val="en-GB"/>
              </w:rPr>
              <w:t xml:space="preserve"> of two novel Schiff bases on mild steel in acidic medium, RSC Adv., 7, 47148–47163.</w:t>
            </w:r>
          </w:p>
          <w:p w14:paraId="11296869" w14:textId="77777777" w:rsidR="004D162F" w:rsidRDefault="004D162F" w:rsidP="004D162F">
            <w:pPr>
              <w:autoSpaceDE w:val="0"/>
              <w:autoSpaceDN w:val="0"/>
              <w:adjustRightInd w:val="0"/>
              <w:spacing w:after="0" w:line="240" w:lineRule="auto"/>
              <w:ind w:left="746" w:hanging="746"/>
              <w:jc w:val="both"/>
              <w:rPr>
                <w:rFonts w:ascii="Times New Roman" w:eastAsiaTheme="minorHAnsi" w:hAnsi="Times New Roman" w:cs="Times New Roman"/>
                <w:sz w:val="24"/>
                <w:szCs w:val="24"/>
                <w:lang w:val="en-GB"/>
              </w:rPr>
            </w:pPr>
          </w:p>
          <w:p w14:paraId="7C973FA2" w14:textId="70B7DE43" w:rsidR="004D162F" w:rsidRDefault="004D162F" w:rsidP="004D162F">
            <w:pPr>
              <w:autoSpaceDE w:val="0"/>
              <w:autoSpaceDN w:val="0"/>
              <w:adjustRightInd w:val="0"/>
              <w:spacing w:after="0" w:line="240" w:lineRule="auto"/>
              <w:ind w:left="746" w:hanging="746"/>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Prakash</w:t>
            </w:r>
            <w:r>
              <w:rPr>
                <w:rFonts w:ascii="Times New Roman" w:eastAsiaTheme="minorHAnsi" w:hAnsi="Times New Roman" w:cs="Times New Roman"/>
                <w:sz w:val="24"/>
                <w:szCs w:val="24"/>
                <w:lang w:val="en-GB"/>
              </w:rPr>
              <w:t>,</w:t>
            </w:r>
            <w:r w:rsidRPr="00E14CF2">
              <w:rPr>
                <w:rFonts w:ascii="Times New Roman" w:eastAsiaTheme="minorHAnsi" w:hAnsi="Times New Roman" w:cs="Times New Roman"/>
                <w:sz w:val="24"/>
                <w:szCs w:val="24"/>
                <w:lang w:val="en-GB"/>
              </w:rPr>
              <w:t xml:space="preserve"> S</w:t>
            </w:r>
            <w:r>
              <w:rPr>
                <w:rFonts w:ascii="Times New Roman" w:eastAsiaTheme="minorHAnsi" w:hAnsi="Times New Roman" w:cs="Times New Roman"/>
                <w:sz w:val="24"/>
                <w:szCs w:val="24"/>
                <w:lang w:val="en-GB"/>
              </w:rPr>
              <w:t>.</w:t>
            </w:r>
            <w:r w:rsidR="003C008C">
              <w:rPr>
                <w:rFonts w:ascii="Times New Roman" w:eastAsiaTheme="minorHAnsi" w:hAnsi="Times New Roman" w:cs="Times New Roman"/>
                <w:sz w:val="24"/>
                <w:szCs w:val="24"/>
                <w:lang w:val="en-GB"/>
              </w:rPr>
              <w:t xml:space="preserve">  </w:t>
            </w:r>
            <w:r w:rsidRPr="00B37D2C">
              <w:rPr>
                <w:rFonts w:ascii="Times New Roman" w:eastAsiaTheme="minorHAnsi" w:hAnsi="Times New Roman" w:cs="Times New Roman"/>
                <w:b/>
                <w:bCs/>
                <w:sz w:val="24"/>
                <w:szCs w:val="24"/>
                <w:lang w:val="en-GB"/>
              </w:rPr>
              <w:t>(2019).</w:t>
            </w:r>
            <w:r w:rsidRPr="00E14CF2">
              <w:rPr>
                <w:rFonts w:ascii="Times New Roman" w:eastAsiaTheme="minorHAnsi" w:hAnsi="Times New Roman" w:cs="Times New Roman"/>
                <w:sz w:val="24"/>
                <w:szCs w:val="24"/>
                <w:lang w:val="en-GB"/>
              </w:rPr>
              <w:t xml:space="preserve"> Schiff bases: An overview of their corrosion inhibition activity in acid media against mild steel, </w:t>
            </w:r>
            <w:r w:rsidRPr="00B37D2C">
              <w:rPr>
                <w:rFonts w:ascii="Times New Roman" w:eastAsiaTheme="minorHAnsi" w:hAnsi="Times New Roman" w:cs="Times New Roman"/>
                <w:i/>
                <w:iCs/>
                <w:sz w:val="24"/>
                <w:szCs w:val="24"/>
                <w:lang w:val="en-GB"/>
              </w:rPr>
              <w:t>Chemical Engineering Communications,</w:t>
            </w:r>
            <w:r w:rsidRPr="00E14CF2">
              <w:rPr>
                <w:rFonts w:ascii="Times New Roman" w:eastAsiaTheme="minorHAnsi" w:hAnsi="Times New Roman" w:cs="Times New Roman"/>
                <w:sz w:val="24"/>
                <w:szCs w:val="24"/>
                <w:lang w:val="en-GB"/>
              </w:rPr>
              <w:t xml:space="preserve"> DOI:10.1080/00986445.2019.1630387</w:t>
            </w:r>
          </w:p>
          <w:p w14:paraId="51713298" w14:textId="77777777" w:rsidR="003152C1" w:rsidRDefault="003152C1" w:rsidP="003152C1">
            <w:pPr>
              <w:autoSpaceDE w:val="0"/>
              <w:autoSpaceDN w:val="0"/>
              <w:adjustRightInd w:val="0"/>
              <w:spacing w:after="0" w:line="240" w:lineRule="auto"/>
              <w:ind w:left="499" w:hanging="499"/>
              <w:jc w:val="both"/>
              <w:rPr>
                <w:rFonts w:ascii="Times New Roman" w:hAnsi="Times New Roman" w:cs="Times New Roman"/>
                <w:sz w:val="24"/>
                <w:szCs w:val="24"/>
              </w:rPr>
            </w:pPr>
          </w:p>
          <w:p w14:paraId="7EAEDE16" w14:textId="7D80F88C" w:rsidR="00D250AA" w:rsidRPr="00E14CF2" w:rsidRDefault="00D250AA" w:rsidP="00D250AA">
            <w:pPr>
              <w:autoSpaceDE w:val="0"/>
              <w:autoSpaceDN w:val="0"/>
              <w:adjustRightInd w:val="0"/>
              <w:spacing w:after="0" w:line="240" w:lineRule="auto"/>
              <w:ind w:left="746" w:hanging="746"/>
              <w:jc w:val="both"/>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 xml:space="preserve">Prasanna, B. M., Praveen, B. M., </w:t>
            </w:r>
            <w:proofErr w:type="spellStart"/>
            <w:r w:rsidRPr="00E14CF2">
              <w:rPr>
                <w:rFonts w:ascii="Times New Roman" w:eastAsia="AdvGulliv-R" w:hAnsi="Times New Roman" w:cs="Times New Roman"/>
                <w:sz w:val="24"/>
                <w:szCs w:val="24"/>
                <w:lang w:val="en-GB"/>
              </w:rPr>
              <w:t>Hebbar</w:t>
            </w:r>
            <w:proofErr w:type="spellEnd"/>
            <w:r w:rsidRPr="00E14CF2">
              <w:rPr>
                <w:rFonts w:ascii="Times New Roman" w:eastAsia="AdvGulliv-R" w:hAnsi="Times New Roman" w:cs="Times New Roman"/>
                <w:sz w:val="24"/>
                <w:szCs w:val="24"/>
                <w:lang w:val="en-GB"/>
              </w:rPr>
              <w:t xml:space="preserve">, N., </w:t>
            </w:r>
            <w:proofErr w:type="spellStart"/>
            <w:r w:rsidRPr="00E14CF2">
              <w:rPr>
                <w:rFonts w:ascii="Times New Roman" w:eastAsia="AdvGulliv-R" w:hAnsi="Times New Roman" w:cs="Times New Roman"/>
                <w:sz w:val="24"/>
                <w:szCs w:val="24"/>
                <w:lang w:val="en-GB"/>
              </w:rPr>
              <w:t>Venkatesha</w:t>
            </w:r>
            <w:proofErr w:type="spellEnd"/>
            <w:r w:rsidRPr="00E14CF2">
              <w:rPr>
                <w:rFonts w:ascii="Times New Roman" w:eastAsia="AdvGulliv-R" w:hAnsi="Times New Roman" w:cs="Times New Roman"/>
                <w:sz w:val="24"/>
                <w:szCs w:val="24"/>
                <w:lang w:val="en-GB"/>
              </w:rPr>
              <w:t xml:space="preserve">, T. V., Tandon, H. C. and Hamid, S. B. A. </w:t>
            </w:r>
            <w:r w:rsidRPr="00E14CF2">
              <w:rPr>
                <w:rFonts w:ascii="Times New Roman" w:eastAsia="AdvGulliv-R" w:hAnsi="Times New Roman" w:cs="Times New Roman"/>
                <w:b/>
                <w:bCs/>
                <w:sz w:val="24"/>
                <w:szCs w:val="24"/>
                <w:lang w:val="en-GB"/>
              </w:rPr>
              <w:t>(2015).</w:t>
            </w:r>
            <w:r w:rsidR="003C008C">
              <w:rPr>
                <w:rFonts w:ascii="Times New Roman" w:eastAsia="AdvGulliv-R" w:hAnsi="Times New Roman" w:cs="Times New Roman"/>
                <w:b/>
                <w:bCs/>
                <w:sz w:val="24"/>
                <w:szCs w:val="24"/>
                <w:lang w:val="en-GB"/>
              </w:rPr>
              <w:t xml:space="preserve"> </w:t>
            </w:r>
            <w:r w:rsidRPr="00E14CF2">
              <w:rPr>
                <w:rFonts w:ascii="Times New Roman" w:eastAsia="AdvGulliv-R" w:hAnsi="Times New Roman" w:cs="Times New Roman"/>
                <w:i/>
                <w:iCs/>
                <w:sz w:val="24"/>
                <w:szCs w:val="24"/>
                <w:lang w:val="en-GB"/>
              </w:rPr>
              <w:t>J.</w:t>
            </w:r>
            <w:r w:rsidR="003C008C">
              <w:rPr>
                <w:rFonts w:ascii="Times New Roman" w:eastAsia="AdvGulliv-R" w:hAnsi="Times New Roman" w:cs="Times New Roman"/>
                <w:i/>
                <w:iCs/>
                <w:sz w:val="24"/>
                <w:szCs w:val="24"/>
                <w:lang w:val="en-GB"/>
              </w:rPr>
              <w:t xml:space="preserve"> </w:t>
            </w:r>
            <w:r w:rsidRPr="00E14CF2">
              <w:rPr>
                <w:rFonts w:ascii="Times New Roman" w:eastAsia="AdvGulliv-R" w:hAnsi="Times New Roman" w:cs="Times New Roman"/>
                <w:i/>
                <w:iCs/>
                <w:sz w:val="24"/>
                <w:szCs w:val="24"/>
                <w:lang w:val="en-GB"/>
              </w:rPr>
              <w:t xml:space="preserve"> Assoc. Arab Univ. Basic Appl. Sci. 22,</w:t>
            </w:r>
            <w:r w:rsidRPr="00E14CF2">
              <w:rPr>
                <w:rFonts w:ascii="Times New Roman" w:eastAsia="AdvGulliv-R" w:hAnsi="Times New Roman" w:cs="Times New Roman"/>
                <w:sz w:val="24"/>
                <w:szCs w:val="24"/>
                <w:lang w:val="en-GB"/>
              </w:rPr>
              <w:t xml:space="preserve"> 62–69.</w:t>
            </w:r>
          </w:p>
          <w:p w14:paraId="158AEF46" w14:textId="77777777" w:rsidR="00D250AA" w:rsidRPr="00E14CF2" w:rsidRDefault="00D250AA" w:rsidP="00D250AA">
            <w:pPr>
              <w:autoSpaceDE w:val="0"/>
              <w:autoSpaceDN w:val="0"/>
              <w:adjustRightInd w:val="0"/>
              <w:spacing w:after="0" w:line="240" w:lineRule="auto"/>
              <w:ind w:left="720" w:hanging="720"/>
              <w:jc w:val="both"/>
              <w:rPr>
                <w:rFonts w:ascii="Times New Roman" w:hAnsi="Times New Roman" w:cs="Times New Roman"/>
                <w:sz w:val="24"/>
                <w:szCs w:val="24"/>
              </w:rPr>
            </w:pPr>
          </w:p>
          <w:p w14:paraId="0E0A1EE2" w14:textId="77777777" w:rsidR="00D250AA" w:rsidRDefault="00D250AA" w:rsidP="00D250AA">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Raja</w:t>
            </w:r>
            <w:r>
              <w:rPr>
                <w:rFonts w:ascii="Times New Roman" w:hAnsi="Times New Roman" w:cs="Times New Roman"/>
                <w:sz w:val="24"/>
                <w:szCs w:val="24"/>
              </w:rPr>
              <w:t>,</w:t>
            </w:r>
            <w:r w:rsidRPr="00E14CF2">
              <w:rPr>
                <w:rFonts w:ascii="Times New Roman" w:hAnsi="Times New Roman" w:cs="Times New Roman"/>
                <w:sz w:val="24"/>
                <w:szCs w:val="24"/>
              </w:rPr>
              <w:t xml:space="preserve"> P</w:t>
            </w:r>
            <w:r>
              <w:rPr>
                <w:rFonts w:ascii="Times New Roman" w:hAnsi="Times New Roman" w:cs="Times New Roman"/>
                <w:sz w:val="24"/>
                <w:szCs w:val="24"/>
              </w:rPr>
              <w:t>.</w:t>
            </w:r>
            <w:r w:rsidRPr="00E14CF2">
              <w:rPr>
                <w:rFonts w:ascii="Times New Roman" w:hAnsi="Times New Roman" w:cs="Times New Roman"/>
                <w:sz w:val="24"/>
                <w:szCs w:val="24"/>
              </w:rPr>
              <w:t xml:space="preserve">, and </w:t>
            </w:r>
            <w:proofErr w:type="spellStart"/>
            <w:r w:rsidRPr="00E14CF2">
              <w:rPr>
                <w:rFonts w:ascii="Times New Roman" w:hAnsi="Times New Roman" w:cs="Times New Roman"/>
                <w:sz w:val="24"/>
                <w:szCs w:val="24"/>
              </w:rPr>
              <w:t>Sethuraman</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M. </w:t>
            </w:r>
            <w:r w:rsidRPr="00DD053B">
              <w:rPr>
                <w:rFonts w:ascii="Times New Roman" w:hAnsi="Times New Roman" w:cs="Times New Roman"/>
                <w:b/>
                <w:bCs/>
                <w:sz w:val="24"/>
                <w:szCs w:val="24"/>
              </w:rPr>
              <w:t>(2008).</w:t>
            </w:r>
            <w:r w:rsidRPr="00E14CF2">
              <w:rPr>
                <w:rFonts w:ascii="Times New Roman" w:hAnsi="Times New Roman" w:cs="Times New Roman"/>
                <w:sz w:val="24"/>
                <w:szCs w:val="24"/>
              </w:rPr>
              <w:t xml:space="preserve"> Natural products as corrosion inhibitor for metals in corrosive media-A review, </w:t>
            </w:r>
            <w:r w:rsidRPr="00E14CF2">
              <w:rPr>
                <w:rFonts w:ascii="Times New Roman" w:hAnsi="Times New Roman" w:cs="Times New Roman"/>
                <w:i/>
                <w:sz w:val="24"/>
                <w:szCs w:val="24"/>
              </w:rPr>
              <w:t>Mater Letts,</w:t>
            </w:r>
            <w:r w:rsidRPr="00E14CF2">
              <w:rPr>
                <w:rFonts w:ascii="Times New Roman" w:hAnsi="Times New Roman" w:cs="Times New Roman"/>
                <w:b/>
                <w:sz w:val="24"/>
                <w:szCs w:val="24"/>
              </w:rPr>
              <w:t>62</w:t>
            </w:r>
            <w:r w:rsidRPr="00E14CF2">
              <w:rPr>
                <w:rFonts w:ascii="Times New Roman" w:hAnsi="Times New Roman" w:cs="Times New Roman"/>
                <w:sz w:val="24"/>
                <w:szCs w:val="24"/>
              </w:rPr>
              <w:t xml:space="preserve">, 113-116. </w:t>
            </w:r>
          </w:p>
          <w:p w14:paraId="354F7E66" w14:textId="77777777" w:rsidR="00D250AA" w:rsidRPr="00E14CF2" w:rsidRDefault="00D250AA" w:rsidP="00D250AA">
            <w:pPr>
              <w:autoSpaceDE w:val="0"/>
              <w:autoSpaceDN w:val="0"/>
              <w:adjustRightInd w:val="0"/>
              <w:spacing w:after="0" w:line="240" w:lineRule="auto"/>
              <w:ind w:left="720" w:hanging="720"/>
              <w:jc w:val="both"/>
              <w:rPr>
                <w:rFonts w:ascii="Times New Roman" w:hAnsi="Times New Roman" w:cs="Times New Roman"/>
                <w:sz w:val="24"/>
                <w:szCs w:val="24"/>
              </w:rPr>
            </w:pPr>
          </w:p>
          <w:p w14:paraId="45B0CEAB" w14:textId="57CBFE88" w:rsidR="00D250AA" w:rsidRDefault="00D250AA" w:rsidP="00D250AA">
            <w:pPr>
              <w:autoSpaceDE w:val="0"/>
              <w:autoSpaceDN w:val="0"/>
              <w:adjustRightInd w:val="0"/>
              <w:spacing w:after="0"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Rajendaran</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S., </w:t>
            </w:r>
            <w:proofErr w:type="spellStart"/>
            <w:r w:rsidRPr="00E14CF2">
              <w:rPr>
                <w:rFonts w:ascii="Times New Roman" w:hAnsi="Times New Roman" w:cs="Times New Roman"/>
                <w:sz w:val="24"/>
                <w:szCs w:val="24"/>
              </w:rPr>
              <w:t>Apparo</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B. V, and </w:t>
            </w:r>
            <w:proofErr w:type="spellStart"/>
            <w:r w:rsidRPr="00E14CF2">
              <w:rPr>
                <w:rFonts w:ascii="Times New Roman" w:hAnsi="Times New Roman" w:cs="Times New Roman"/>
                <w:sz w:val="24"/>
                <w:szCs w:val="24"/>
              </w:rPr>
              <w:t>Palaniswamy</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N. </w:t>
            </w:r>
            <w:r w:rsidRPr="00DD053B">
              <w:rPr>
                <w:rFonts w:ascii="Times New Roman" w:hAnsi="Times New Roman" w:cs="Times New Roman"/>
                <w:b/>
                <w:bCs/>
                <w:sz w:val="24"/>
                <w:szCs w:val="24"/>
              </w:rPr>
              <w:t>(2000).</w:t>
            </w:r>
            <w:r w:rsidR="003C008C">
              <w:rPr>
                <w:rFonts w:ascii="Times New Roman" w:hAnsi="Times New Roman" w:cs="Times New Roman"/>
                <w:b/>
                <w:bCs/>
                <w:sz w:val="24"/>
                <w:szCs w:val="24"/>
              </w:rPr>
              <w:t xml:space="preserve"> </w:t>
            </w:r>
            <w:proofErr w:type="gramStart"/>
            <w:r w:rsidRPr="00E14CF2">
              <w:rPr>
                <w:rFonts w:ascii="Times New Roman" w:hAnsi="Times New Roman" w:cs="Times New Roman"/>
                <w:i/>
                <w:iCs/>
                <w:sz w:val="24"/>
                <w:szCs w:val="24"/>
              </w:rPr>
              <w:t>Anti</w:t>
            </w:r>
            <w:proofErr w:type="gramEnd"/>
            <w:r w:rsidRPr="00E14CF2">
              <w:rPr>
                <w:rFonts w:ascii="Times New Roman" w:hAnsi="Times New Roman" w:cs="Times New Roman"/>
                <w:i/>
                <w:iCs/>
                <w:sz w:val="24"/>
                <w:szCs w:val="24"/>
              </w:rPr>
              <w:t xml:space="preserve"> </w:t>
            </w:r>
            <w:proofErr w:type="spellStart"/>
            <w:r w:rsidRPr="00E14CF2">
              <w:rPr>
                <w:rFonts w:ascii="Times New Roman" w:hAnsi="Times New Roman" w:cs="Times New Roman"/>
                <w:i/>
                <w:iCs/>
                <w:sz w:val="24"/>
                <w:szCs w:val="24"/>
              </w:rPr>
              <w:t>Corros</w:t>
            </w:r>
            <w:proofErr w:type="spellEnd"/>
            <w:r w:rsidRPr="00E14CF2">
              <w:rPr>
                <w:rFonts w:ascii="Times New Roman" w:hAnsi="Times New Roman" w:cs="Times New Roman"/>
                <w:i/>
                <w:iCs/>
                <w:sz w:val="24"/>
                <w:szCs w:val="24"/>
              </w:rPr>
              <w:t>. Meth. Mate</w:t>
            </w:r>
            <w:r w:rsidRPr="00E14CF2">
              <w:rPr>
                <w:rFonts w:ascii="Times New Roman" w:hAnsi="Times New Roman" w:cs="Times New Roman"/>
                <w:sz w:val="24"/>
                <w:szCs w:val="24"/>
              </w:rPr>
              <w:t xml:space="preserve">, </w:t>
            </w:r>
            <w:r w:rsidRPr="00E14CF2">
              <w:rPr>
                <w:rFonts w:ascii="Times New Roman" w:hAnsi="Times New Roman" w:cs="Times New Roman"/>
                <w:b/>
                <w:bCs/>
                <w:sz w:val="24"/>
                <w:szCs w:val="24"/>
              </w:rPr>
              <w:t>47</w:t>
            </w:r>
            <w:r w:rsidRPr="00E14CF2">
              <w:rPr>
                <w:rFonts w:ascii="Times New Roman" w:hAnsi="Times New Roman" w:cs="Times New Roman"/>
                <w:sz w:val="24"/>
                <w:szCs w:val="24"/>
              </w:rPr>
              <w:t xml:space="preserve">, 294. </w:t>
            </w:r>
          </w:p>
          <w:p w14:paraId="2AF55821" w14:textId="77777777" w:rsidR="00D250AA" w:rsidRPr="00E14CF2" w:rsidRDefault="00D250AA" w:rsidP="00D250AA">
            <w:pPr>
              <w:autoSpaceDE w:val="0"/>
              <w:autoSpaceDN w:val="0"/>
              <w:adjustRightInd w:val="0"/>
              <w:spacing w:after="0" w:line="240" w:lineRule="auto"/>
              <w:ind w:left="720" w:hanging="720"/>
              <w:jc w:val="both"/>
              <w:rPr>
                <w:rFonts w:ascii="Times New Roman" w:hAnsi="Times New Roman" w:cs="Times New Roman"/>
                <w:sz w:val="24"/>
                <w:szCs w:val="24"/>
              </w:rPr>
            </w:pPr>
          </w:p>
          <w:p w14:paraId="2142B3F2" w14:textId="77777777" w:rsidR="00D250AA" w:rsidRDefault="00D250AA" w:rsidP="00D250AA">
            <w:pPr>
              <w:autoSpaceDE w:val="0"/>
              <w:autoSpaceDN w:val="0"/>
              <w:adjustRightInd w:val="0"/>
              <w:spacing w:after="0" w:line="240" w:lineRule="auto"/>
              <w:ind w:left="720" w:hanging="720"/>
              <w:jc w:val="both"/>
              <w:rPr>
                <w:rFonts w:ascii="Times New Roman" w:eastAsia="MinionPro-Regular" w:hAnsi="Times New Roman" w:cs="Times New Roman"/>
                <w:sz w:val="24"/>
                <w:szCs w:val="24"/>
              </w:rPr>
            </w:pPr>
            <w:proofErr w:type="spellStart"/>
            <w:r w:rsidRPr="00E14CF2">
              <w:rPr>
                <w:rFonts w:ascii="Times New Roman" w:eastAsia="MinionPro-Regular" w:hAnsi="Times New Roman" w:cs="Times New Roman"/>
                <w:sz w:val="24"/>
                <w:szCs w:val="24"/>
              </w:rPr>
              <w:t>Sastri</w:t>
            </w:r>
            <w:proofErr w:type="spellEnd"/>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V. S. </w:t>
            </w:r>
            <w:r w:rsidRPr="00DD053B">
              <w:rPr>
                <w:rFonts w:ascii="Times New Roman" w:eastAsia="MinionPro-Regular" w:hAnsi="Times New Roman" w:cs="Times New Roman"/>
                <w:b/>
                <w:bCs/>
                <w:sz w:val="24"/>
                <w:szCs w:val="24"/>
              </w:rPr>
              <w:t xml:space="preserve">(2014). </w:t>
            </w:r>
            <w:r w:rsidRPr="00E14CF2">
              <w:rPr>
                <w:rFonts w:ascii="Times New Roman" w:eastAsia="MinionPro-Regular" w:hAnsi="Times New Roman" w:cs="Times New Roman"/>
                <w:sz w:val="24"/>
                <w:szCs w:val="24"/>
              </w:rPr>
              <w:t xml:space="preserve">Corrosion processes and the use of corrosion inhibitors in managing corrosion in underground pipelines, in </w:t>
            </w:r>
            <w:r w:rsidRPr="00E14CF2">
              <w:rPr>
                <w:rFonts w:ascii="Times New Roman" w:eastAsia="MinionPro-Regular" w:hAnsi="Times New Roman" w:cs="Times New Roman"/>
                <w:i/>
                <w:iCs/>
                <w:sz w:val="24"/>
                <w:szCs w:val="24"/>
              </w:rPr>
              <w:t xml:space="preserve">Underground Pipeline Corrosion: Cathodic Protection and </w:t>
            </w:r>
            <w:proofErr w:type="spellStart"/>
            <w:r w:rsidRPr="00E14CF2">
              <w:rPr>
                <w:rFonts w:ascii="Times New Roman" w:eastAsia="MinionPro-Regular" w:hAnsi="Times New Roman" w:cs="Times New Roman"/>
                <w:i/>
                <w:iCs/>
                <w:sz w:val="24"/>
                <w:szCs w:val="24"/>
              </w:rPr>
              <w:t>HighEfficiency</w:t>
            </w:r>
            <w:proofErr w:type="spellEnd"/>
            <w:r w:rsidRPr="00E14CF2">
              <w:rPr>
                <w:rFonts w:ascii="Times New Roman" w:eastAsia="MinionPro-Regular" w:hAnsi="Times New Roman" w:cs="Times New Roman"/>
                <w:i/>
                <w:iCs/>
                <w:sz w:val="24"/>
                <w:szCs w:val="24"/>
              </w:rPr>
              <w:t xml:space="preserve"> Coating</w:t>
            </w:r>
            <w:r w:rsidRPr="00E14CF2">
              <w:rPr>
                <w:rFonts w:ascii="Times New Roman" w:eastAsia="MinionPro-Regular" w:hAnsi="Times New Roman" w:cs="Times New Roman"/>
                <w:sz w:val="24"/>
                <w:szCs w:val="24"/>
              </w:rPr>
              <w:t>, 127–165.</w:t>
            </w:r>
          </w:p>
          <w:p w14:paraId="16FE091B" w14:textId="77777777" w:rsidR="00D250AA" w:rsidRPr="00E14CF2" w:rsidRDefault="00D250AA" w:rsidP="00D250AA">
            <w:pPr>
              <w:autoSpaceDE w:val="0"/>
              <w:autoSpaceDN w:val="0"/>
              <w:adjustRightInd w:val="0"/>
              <w:spacing w:after="0" w:line="240" w:lineRule="auto"/>
              <w:ind w:left="720" w:hanging="720"/>
              <w:jc w:val="both"/>
              <w:rPr>
                <w:rFonts w:ascii="Times New Roman" w:eastAsia="MinionPro-Regular" w:hAnsi="Times New Roman" w:cs="Times New Roman"/>
                <w:sz w:val="24"/>
                <w:szCs w:val="24"/>
              </w:rPr>
            </w:pPr>
          </w:p>
          <w:p w14:paraId="2AB02182" w14:textId="77777777" w:rsidR="00D250AA" w:rsidRPr="00E14CF2" w:rsidRDefault="00D250AA" w:rsidP="00D250AA">
            <w:pPr>
              <w:spacing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Sığırcık</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G., </w:t>
            </w:r>
            <w:proofErr w:type="spellStart"/>
            <w:r w:rsidRPr="00E14CF2">
              <w:rPr>
                <w:rFonts w:ascii="Times New Roman" w:hAnsi="Times New Roman" w:cs="Times New Roman"/>
                <w:sz w:val="24"/>
                <w:szCs w:val="24"/>
              </w:rPr>
              <w:t>Tüken</w:t>
            </w:r>
            <w:proofErr w:type="spellEnd"/>
            <w:r>
              <w:rPr>
                <w:rFonts w:ascii="Times New Roman" w:hAnsi="Times New Roman" w:cs="Times New Roman"/>
                <w:sz w:val="24"/>
                <w:szCs w:val="24"/>
              </w:rPr>
              <w:t>,</w:t>
            </w:r>
            <w:r w:rsidRPr="00E14CF2">
              <w:rPr>
                <w:rFonts w:ascii="Times New Roman" w:hAnsi="Times New Roman" w:cs="Times New Roman"/>
                <w:sz w:val="24"/>
                <w:szCs w:val="24"/>
              </w:rPr>
              <w:t xml:space="preserve"> T, </w:t>
            </w:r>
            <w:r>
              <w:rPr>
                <w:rFonts w:ascii="Times New Roman" w:hAnsi="Times New Roman" w:cs="Times New Roman"/>
                <w:sz w:val="24"/>
                <w:szCs w:val="24"/>
              </w:rPr>
              <w:t>.</w:t>
            </w:r>
            <w:r w:rsidRPr="00E14CF2">
              <w:rPr>
                <w:rFonts w:ascii="Times New Roman" w:hAnsi="Times New Roman" w:cs="Times New Roman"/>
                <w:sz w:val="24"/>
                <w:szCs w:val="24"/>
              </w:rPr>
              <w:t>and Erbil</w:t>
            </w:r>
            <w:r>
              <w:rPr>
                <w:rFonts w:ascii="Times New Roman" w:hAnsi="Times New Roman" w:cs="Times New Roman"/>
                <w:sz w:val="24"/>
                <w:szCs w:val="24"/>
              </w:rPr>
              <w:t>,</w:t>
            </w:r>
            <w:r w:rsidRPr="00E14CF2">
              <w:rPr>
                <w:rFonts w:ascii="Times New Roman" w:hAnsi="Times New Roman" w:cs="Times New Roman"/>
                <w:sz w:val="24"/>
                <w:szCs w:val="24"/>
              </w:rPr>
              <w:t xml:space="preserve"> M. </w:t>
            </w:r>
            <w:r w:rsidRPr="00DD053B">
              <w:rPr>
                <w:rFonts w:ascii="Times New Roman" w:hAnsi="Times New Roman" w:cs="Times New Roman"/>
                <w:b/>
                <w:bCs/>
                <w:sz w:val="24"/>
                <w:szCs w:val="24"/>
              </w:rPr>
              <w:t>(2015).</w:t>
            </w:r>
            <w:r w:rsidRPr="00E14CF2">
              <w:rPr>
                <w:rFonts w:ascii="Times New Roman" w:hAnsi="Times New Roman" w:cs="Times New Roman"/>
                <w:sz w:val="24"/>
                <w:szCs w:val="24"/>
              </w:rPr>
              <w:t xml:space="preserve"> Inhibition efficiency of amino benzonitrile compounds on steel surface, </w:t>
            </w:r>
            <w:r w:rsidRPr="00E14CF2">
              <w:rPr>
                <w:rFonts w:ascii="Times New Roman" w:hAnsi="Times New Roman" w:cs="Times New Roman"/>
                <w:i/>
                <w:sz w:val="24"/>
                <w:szCs w:val="24"/>
              </w:rPr>
              <w:t>Appl. Surf. Sci</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324</w:t>
            </w:r>
            <w:r w:rsidRPr="00E14CF2">
              <w:rPr>
                <w:rFonts w:ascii="Times New Roman" w:hAnsi="Times New Roman" w:cs="Times New Roman"/>
                <w:sz w:val="24"/>
                <w:szCs w:val="24"/>
              </w:rPr>
              <w:t>. 232–239.</w:t>
            </w:r>
          </w:p>
          <w:p w14:paraId="420243C1" w14:textId="77777777" w:rsidR="00D250AA" w:rsidRPr="00E14CF2" w:rsidRDefault="00D250AA" w:rsidP="00D250AA">
            <w:pPr>
              <w:autoSpaceDE w:val="0"/>
              <w:autoSpaceDN w:val="0"/>
              <w:adjustRightInd w:val="0"/>
              <w:spacing w:after="0" w:line="240" w:lineRule="auto"/>
              <w:ind w:left="720" w:hanging="720"/>
              <w:jc w:val="both"/>
              <w:rPr>
                <w:rFonts w:ascii="Times New Roman" w:eastAsia="MinionPro-Regular" w:hAnsi="Times New Roman" w:cs="Times New Roman"/>
                <w:sz w:val="24"/>
                <w:szCs w:val="24"/>
              </w:rPr>
            </w:pPr>
            <w:r w:rsidRPr="00E14CF2">
              <w:rPr>
                <w:rFonts w:ascii="Times New Roman" w:eastAsia="MinionPro-Regular" w:hAnsi="Times New Roman" w:cs="Times New Roman"/>
                <w:sz w:val="24"/>
                <w:szCs w:val="24"/>
              </w:rPr>
              <w:t>Singh</w:t>
            </w:r>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D. K., Kumar</w:t>
            </w:r>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S., </w:t>
            </w:r>
            <w:proofErr w:type="spellStart"/>
            <w:r w:rsidRPr="00E14CF2">
              <w:rPr>
                <w:rFonts w:ascii="Times New Roman" w:eastAsia="MinionPro-Regular" w:hAnsi="Times New Roman" w:cs="Times New Roman"/>
                <w:sz w:val="24"/>
                <w:szCs w:val="24"/>
              </w:rPr>
              <w:t>Udayabhanu</w:t>
            </w:r>
            <w:proofErr w:type="spellEnd"/>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G</w:t>
            </w:r>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and John</w:t>
            </w:r>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R.P. </w:t>
            </w:r>
            <w:r w:rsidRPr="00DD053B">
              <w:rPr>
                <w:rFonts w:ascii="Times New Roman" w:eastAsia="MinionPro-Regular" w:hAnsi="Times New Roman" w:cs="Times New Roman"/>
                <w:b/>
                <w:bCs/>
                <w:sz w:val="24"/>
                <w:szCs w:val="24"/>
              </w:rPr>
              <w:t>(2016).</w:t>
            </w:r>
            <w:r w:rsidRPr="00E14CF2">
              <w:rPr>
                <w:rFonts w:ascii="Times New Roman" w:eastAsia="MinionPro-Regular" w:hAnsi="Times New Roman" w:cs="Times New Roman"/>
                <w:sz w:val="24"/>
                <w:szCs w:val="24"/>
              </w:rPr>
              <w:t xml:space="preserve"> 4(</w:t>
            </w:r>
            <w:proofErr w:type="spellStart"/>
            <w:proofErr w:type="gramStart"/>
            <w:r w:rsidRPr="00E14CF2">
              <w:rPr>
                <w:rFonts w:ascii="Times New Roman" w:eastAsia="MinionPro-Regular" w:hAnsi="Times New Roman" w:cs="Times New Roman"/>
                <w:i/>
                <w:iCs/>
                <w:sz w:val="24"/>
                <w:szCs w:val="24"/>
              </w:rPr>
              <w:t>N,N</w:t>
            </w:r>
            <w:r w:rsidRPr="00E14CF2">
              <w:rPr>
                <w:rFonts w:ascii="Times New Roman" w:eastAsia="MinionPro-Regular" w:hAnsi="Times New Roman" w:cs="Times New Roman"/>
                <w:sz w:val="24"/>
                <w:szCs w:val="24"/>
              </w:rPr>
              <w:t>dimethylamino</w:t>
            </w:r>
            <w:proofErr w:type="spellEnd"/>
            <w:proofErr w:type="gramEnd"/>
            <w:r w:rsidRPr="00E14CF2">
              <w:rPr>
                <w:rFonts w:ascii="Times New Roman" w:eastAsia="MinionPro-Regular" w:hAnsi="Times New Roman" w:cs="Times New Roman"/>
                <w:sz w:val="24"/>
                <w:szCs w:val="24"/>
              </w:rPr>
              <w:t xml:space="preserve">) benzaldehyde nicotinic hydrazone as corrosion inhibitor for mild steel in 1MHCl solution: An experimental and theoretical </w:t>
            </w:r>
            <w:proofErr w:type="spellStart"/>
            <w:r w:rsidRPr="00E14CF2">
              <w:rPr>
                <w:rFonts w:ascii="Times New Roman" w:eastAsia="MinionPro-Regular" w:hAnsi="Times New Roman" w:cs="Times New Roman"/>
                <w:sz w:val="24"/>
                <w:szCs w:val="24"/>
              </w:rPr>
              <w:t>study,</w:t>
            </w:r>
            <w:r w:rsidRPr="00E14CF2">
              <w:rPr>
                <w:rFonts w:ascii="Times New Roman" w:eastAsia="MinionPro-Regular" w:hAnsi="Times New Roman" w:cs="Times New Roman"/>
                <w:i/>
                <w:iCs/>
                <w:sz w:val="24"/>
                <w:szCs w:val="24"/>
              </w:rPr>
              <w:t>Journal</w:t>
            </w:r>
            <w:proofErr w:type="spellEnd"/>
            <w:r w:rsidRPr="00E14CF2">
              <w:rPr>
                <w:rFonts w:ascii="Times New Roman" w:eastAsia="MinionPro-Regular" w:hAnsi="Times New Roman" w:cs="Times New Roman"/>
                <w:i/>
                <w:iCs/>
                <w:sz w:val="24"/>
                <w:szCs w:val="24"/>
              </w:rPr>
              <w:t xml:space="preserve"> of Molecular Liquids</w:t>
            </w:r>
            <w:r w:rsidRPr="00E14CF2">
              <w:rPr>
                <w:rFonts w:ascii="Times New Roman" w:eastAsia="MinionPro-Regular" w:hAnsi="Times New Roman" w:cs="Times New Roman"/>
                <w:sz w:val="24"/>
                <w:szCs w:val="24"/>
              </w:rPr>
              <w:t xml:space="preserve">, </w:t>
            </w:r>
            <w:r w:rsidRPr="00E14CF2">
              <w:rPr>
                <w:rFonts w:ascii="Times New Roman" w:eastAsia="MinionPro-Regular" w:hAnsi="Times New Roman" w:cs="Times New Roman"/>
                <w:b/>
                <w:sz w:val="24"/>
                <w:szCs w:val="24"/>
              </w:rPr>
              <w:t>216</w:t>
            </w:r>
            <w:r w:rsidRPr="00E14CF2">
              <w:rPr>
                <w:rFonts w:ascii="Times New Roman" w:eastAsia="MinionPro-Regular" w:hAnsi="Times New Roman" w:cs="Times New Roman"/>
                <w:sz w:val="24"/>
                <w:szCs w:val="24"/>
              </w:rPr>
              <w:t>, 738–746.</w:t>
            </w:r>
          </w:p>
          <w:p w14:paraId="6BEE208C" w14:textId="77777777" w:rsidR="00D250AA" w:rsidRDefault="00D250AA" w:rsidP="00D250AA">
            <w:pPr>
              <w:autoSpaceDE w:val="0"/>
              <w:autoSpaceDN w:val="0"/>
              <w:adjustRightInd w:val="0"/>
              <w:spacing w:after="0" w:line="240" w:lineRule="auto"/>
              <w:jc w:val="both"/>
              <w:rPr>
                <w:rStyle w:val="Hyperlink"/>
                <w:rFonts w:ascii="Times New Roman" w:hAnsi="Times New Roman" w:cs="Times New Roman"/>
                <w:color w:val="auto"/>
                <w:sz w:val="24"/>
                <w:szCs w:val="24"/>
              </w:rPr>
            </w:pPr>
          </w:p>
          <w:p w14:paraId="2963881B" w14:textId="77777777" w:rsidR="003152C1" w:rsidRDefault="003152C1" w:rsidP="003152C1">
            <w:pPr>
              <w:autoSpaceDE w:val="0"/>
              <w:autoSpaceDN w:val="0"/>
              <w:adjustRightInd w:val="0"/>
              <w:spacing w:after="0" w:line="240" w:lineRule="auto"/>
              <w:ind w:left="499" w:hanging="499"/>
              <w:jc w:val="both"/>
              <w:rPr>
                <w:rFonts w:ascii="Times New Roman" w:hAnsi="Times New Roman" w:cs="Times New Roman"/>
                <w:sz w:val="24"/>
                <w:szCs w:val="24"/>
              </w:rPr>
            </w:pPr>
            <w:r w:rsidRPr="00E14CF2">
              <w:rPr>
                <w:rFonts w:ascii="Times New Roman" w:hAnsi="Times New Roman" w:cs="Times New Roman"/>
                <w:sz w:val="24"/>
                <w:szCs w:val="24"/>
              </w:rPr>
              <w:t xml:space="preserve">Somers, A.E., Hinton. B.R., de Bruin-Dickason, C., Deacon, G.B., Junk. P.C., and Forsyth, M. </w:t>
            </w:r>
            <w:r w:rsidRPr="00E14CF2">
              <w:rPr>
                <w:rFonts w:ascii="Times New Roman" w:hAnsi="Times New Roman" w:cs="Times New Roman"/>
                <w:b/>
                <w:bCs/>
                <w:sz w:val="24"/>
                <w:szCs w:val="24"/>
              </w:rPr>
              <w:t>(2018).</w:t>
            </w:r>
            <w:r w:rsidRPr="00E14CF2">
              <w:rPr>
                <w:rFonts w:ascii="Times New Roman" w:hAnsi="Times New Roman" w:cs="Times New Roman"/>
                <w:sz w:val="24"/>
                <w:szCs w:val="24"/>
              </w:rPr>
              <w:t xml:space="preserve"> New, environmentally friendly, rare earth carboxylate corrosion inhibitors for mild steel. </w:t>
            </w:r>
            <w:proofErr w:type="spellStart"/>
            <w:r w:rsidRPr="00E14CF2">
              <w:rPr>
                <w:rFonts w:ascii="Times New Roman" w:hAnsi="Times New Roman" w:cs="Times New Roman"/>
                <w:i/>
                <w:iCs/>
                <w:sz w:val="24"/>
                <w:szCs w:val="24"/>
              </w:rPr>
              <w:t>Corros</w:t>
            </w:r>
            <w:proofErr w:type="spellEnd"/>
            <w:r w:rsidRPr="00E14CF2">
              <w:rPr>
                <w:rFonts w:ascii="Times New Roman" w:hAnsi="Times New Roman" w:cs="Times New Roman"/>
                <w:i/>
                <w:iCs/>
                <w:sz w:val="24"/>
                <w:szCs w:val="24"/>
              </w:rPr>
              <w:t>. Sci,</w:t>
            </w:r>
            <w:r w:rsidRPr="00E14CF2">
              <w:rPr>
                <w:rFonts w:ascii="Times New Roman" w:hAnsi="Times New Roman" w:cs="Times New Roman"/>
                <w:sz w:val="24"/>
                <w:szCs w:val="24"/>
              </w:rPr>
              <w:t xml:space="preserve"> 139:430–437.</w:t>
            </w:r>
          </w:p>
          <w:p w14:paraId="6A69475A" w14:textId="77777777" w:rsidR="00EB31DF" w:rsidRDefault="00EB31DF" w:rsidP="003152C1">
            <w:pPr>
              <w:autoSpaceDE w:val="0"/>
              <w:autoSpaceDN w:val="0"/>
              <w:adjustRightInd w:val="0"/>
              <w:spacing w:after="0" w:line="240" w:lineRule="auto"/>
              <w:ind w:left="499" w:hanging="499"/>
              <w:jc w:val="both"/>
              <w:rPr>
                <w:rFonts w:ascii="Times New Roman" w:hAnsi="Times New Roman" w:cs="Times New Roman"/>
                <w:sz w:val="24"/>
                <w:szCs w:val="24"/>
              </w:rPr>
            </w:pPr>
          </w:p>
          <w:p w14:paraId="63E335D7" w14:textId="77777777" w:rsidR="00E85817" w:rsidRDefault="00EB31DF" w:rsidP="00E85817">
            <w:pPr>
              <w:pStyle w:val="NoSpacing"/>
              <w:ind w:left="426" w:hanging="426"/>
              <w:jc w:val="both"/>
              <w:rPr>
                <w:rStyle w:val="A2"/>
                <w:rFonts w:ascii="Times New Roman" w:hAnsi="Times New Roman" w:cs="Times New Roman"/>
                <w:color w:val="auto"/>
                <w:sz w:val="24"/>
                <w:szCs w:val="24"/>
              </w:rPr>
            </w:pPr>
            <w:r w:rsidRPr="00E14CF2">
              <w:rPr>
                <w:rFonts w:ascii="Times New Roman" w:hAnsi="Times New Roman" w:cs="Times New Roman"/>
                <w:bCs/>
                <w:sz w:val="24"/>
                <w:szCs w:val="24"/>
              </w:rPr>
              <w:t xml:space="preserve">Taha R.H., Gaber G.A., Mohamed L.Z, and Ghanem W.A. </w:t>
            </w:r>
            <w:r w:rsidRPr="00454278">
              <w:rPr>
                <w:rFonts w:ascii="Times New Roman" w:hAnsi="Times New Roman" w:cs="Times New Roman"/>
                <w:b/>
                <w:sz w:val="24"/>
                <w:szCs w:val="24"/>
              </w:rPr>
              <w:t xml:space="preserve">(2019). </w:t>
            </w:r>
            <w:r w:rsidRPr="00E14CF2">
              <w:rPr>
                <w:rFonts w:ascii="Times New Roman" w:hAnsi="Times New Roman" w:cs="Times New Roman"/>
                <w:bCs/>
                <w:sz w:val="24"/>
                <w:szCs w:val="24"/>
              </w:rPr>
              <w:t xml:space="preserve">Corrosion Inhibition of Two Schiff Base Complexes on The Mild Steel in 1M HCl Solution </w:t>
            </w:r>
            <w:r w:rsidRPr="00E14CF2">
              <w:rPr>
                <w:rStyle w:val="A2"/>
                <w:rFonts w:ascii="Times New Roman" w:hAnsi="Times New Roman" w:cs="Times New Roman"/>
                <w:color w:val="auto"/>
                <w:sz w:val="24"/>
                <w:szCs w:val="24"/>
              </w:rPr>
              <w:t xml:space="preserve">DOI: 10.21608/ejchem.11232.1722. </w:t>
            </w:r>
          </w:p>
          <w:p w14:paraId="1E955365" w14:textId="77777777" w:rsidR="00D250AA" w:rsidRDefault="00D250AA" w:rsidP="00D250AA">
            <w:pPr>
              <w:autoSpaceDE w:val="0"/>
              <w:autoSpaceDN w:val="0"/>
              <w:adjustRightInd w:val="0"/>
              <w:spacing w:after="0" w:line="240" w:lineRule="auto"/>
              <w:ind w:left="720" w:hanging="720"/>
              <w:jc w:val="both"/>
              <w:rPr>
                <w:rFonts w:ascii="Times New Roman" w:hAnsi="Times New Roman" w:cs="Times New Roman"/>
                <w:sz w:val="24"/>
                <w:szCs w:val="24"/>
              </w:rPr>
            </w:pPr>
          </w:p>
          <w:p w14:paraId="61AD1ECF" w14:textId="77777777" w:rsidR="00D250AA" w:rsidRDefault="00D250AA" w:rsidP="00D250AA">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 xml:space="preserve">Thomas J. (1994). The Mechanism of Corrosion, Oxford, UK, Butterworths Heinemann. </w:t>
            </w:r>
          </w:p>
          <w:p w14:paraId="4983D23A" w14:textId="77777777" w:rsidR="00D250AA" w:rsidRDefault="00D250AA" w:rsidP="00EB31DF">
            <w:pPr>
              <w:pStyle w:val="NoSpacing"/>
              <w:ind w:left="426" w:hanging="426"/>
              <w:jc w:val="both"/>
              <w:rPr>
                <w:rStyle w:val="A2"/>
                <w:rFonts w:ascii="Times New Roman" w:hAnsi="Times New Roman" w:cs="Times New Roman"/>
                <w:color w:val="auto"/>
                <w:sz w:val="24"/>
                <w:szCs w:val="24"/>
              </w:rPr>
            </w:pPr>
          </w:p>
          <w:p w14:paraId="6124CB8B" w14:textId="77777777" w:rsidR="00415465" w:rsidRDefault="00415465" w:rsidP="00EB31DF">
            <w:pPr>
              <w:pStyle w:val="NoSpacing"/>
              <w:ind w:left="426" w:hanging="426"/>
              <w:jc w:val="both"/>
              <w:rPr>
                <w:rStyle w:val="A2"/>
                <w:rFonts w:ascii="Times New Roman" w:hAnsi="Times New Roman" w:cs="Times New Roman"/>
                <w:color w:val="auto"/>
                <w:sz w:val="24"/>
                <w:szCs w:val="24"/>
              </w:rPr>
            </w:pPr>
          </w:p>
          <w:p w14:paraId="5BA1707B" w14:textId="77777777" w:rsidR="00415465" w:rsidRDefault="00415465" w:rsidP="00415465">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 xml:space="preserve">Van </w:t>
            </w:r>
            <w:proofErr w:type="spellStart"/>
            <w:r w:rsidRPr="00E14CF2">
              <w:rPr>
                <w:rFonts w:ascii="Times New Roman" w:hAnsi="Times New Roman" w:cs="Times New Roman"/>
                <w:sz w:val="24"/>
                <w:szCs w:val="24"/>
              </w:rPr>
              <w:t>Delinder</w:t>
            </w:r>
            <w:proofErr w:type="spellEnd"/>
            <w:r w:rsidRPr="00E14CF2">
              <w:rPr>
                <w:rFonts w:ascii="Times New Roman" w:hAnsi="Times New Roman" w:cs="Times New Roman"/>
                <w:sz w:val="24"/>
                <w:szCs w:val="24"/>
              </w:rPr>
              <w:t xml:space="preserve"> L.S. (1984). Corrosion Inhibitors Basics: An Introduction. Houston, Texas, USA: NACE International.</w:t>
            </w:r>
          </w:p>
          <w:p w14:paraId="5B65087B" w14:textId="77777777" w:rsidR="00415465" w:rsidRPr="00E14CF2" w:rsidRDefault="00415465" w:rsidP="00415465">
            <w:pPr>
              <w:autoSpaceDE w:val="0"/>
              <w:autoSpaceDN w:val="0"/>
              <w:adjustRightInd w:val="0"/>
              <w:spacing w:after="0" w:line="240" w:lineRule="auto"/>
              <w:ind w:left="720" w:hanging="720"/>
              <w:jc w:val="both"/>
              <w:rPr>
                <w:rFonts w:ascii="Times New Roman" w:hAnsi="Times New Roman" w:cs="Times New Roman"/>
                <w:sz w:val="24"/>
                <w:szCs w:val="24"/>
              </w:rPr>
            </w:pPr>
          </w:p>
          <w:p w14:paraId="4E0342CE" w14:textId="77777777" w:rsidR="004D162F" w:rsidRPr="00415465" w:rsidRDefault="00415465" w:rsidP="00415465">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Verma</w:t>
            </w:r>
            <w:r w:rsidR="00E85817">
              <w:rPr>
                <w:rFonts w:ascii="Times New Roman" w:hAnsi="Times New Roman" w:cs="Times New Roman"/>
                <w:sz w:val="24"/>
                <w:szCs w:val="24"/>
              </w:rPr>
              <w:t>,</w:t>
            </w:r>
            <w:r w:rsidRPr="00E14CF2">
              <w:rPr>
                <w:rFonts w:ascii="Times New Roman" w:hAnsi="Times New Roman" w:cs="Times New Roman"/>
                <w:sz w:val="24"/>
                <w:szCs w:val="24"/>
              </w:rPr>
              <w:t xml:space="preserve"> C., Quraishi M., and Singh A. </w:t>
            </w:r>
            <w:r w:rsidRPr="00C918C9">
              <w:rPr>
                <w:rFonts w:ascii="Times New Roman" w:hAnsi="Times New Roman" w:cs="Times New Roman"/>
                <w:b/>
                <w:bCs/>
                <w:sz w:val="24"/>
                <w:szCs w:val="24"/>
              </w:rPr>
              <w:t>(2016).</w:t>
            </w:r>
            <w:r w:rsidRPr="00E14CF2">
              <w:rPr>
                <w:rFonts w:ascii="Times New Roman" w:hAnsi="Times New Roman" w:cs="Times New Roman"/>
                <w:sz w:val="24"/>
                <w:szCs w:val="24"/>
              </w:rPr>
              <w:t xml:space="preserve"> “2-Amino-5-nitro-4, 6-diarylcyclohex-1-ene-1, 3, 3-tricarbonitriles as new and effective corrosion inhibitors for mild steel in 1M HCl: DFT studies,” </w:t>
            </w:r>
            <w:r w:rsidRPr="00E14CF2">
              <w:rPr>
                <w:rFonts w:ascii="Times New Roman" w:hAnsi="Times New Roman" w:cs="Times New Roman"/>
                <w:i/>
                <w:iCs/>
                <w:sz w:val="24"/>
                <w:szCs w:val="24"/>
              </w:rPr>
              <w:t>Journal of Molecular Liquids</w:t>
            </w:r>
            <w:r w:rsidRPr="00E14CF2">
              <w:rPr>
                <w:rFonts w:ascii="Times New Roman" w:hAnsi="Times New Roman" w:cs="Times New Roman"/>
                <w:sz w:val="24"/>
                <w:szCs w:val="24"/>
              </w:rPr>
              <w:t xml:space="preserve">, vol. </w:t>
            </w:r>
            <w:r w:rsidRPr="00E14CF2">
              <w:rPr>
                <w:rFonts w:ascii="Times New Roman" w:hAnsi="Times New Roman" w:cs="Times New Roman"/>
                <w:b/>
                <w:sz w:val="24"/>
                <w:szCs w:val="24"/>
              </w:rPr>
              <w:t>216</w:t>
            </w:r>
            <w:r w:rsidRPr="00E14CF2">
              <w:rPr>
                <w:rFonts w:ascii="Times New Roman" w:hAnsi="Times New Roman" w:cs="Times New Roman"/>
                <w:sz w:val="24"/>
                <w:szCs w:val="24"/>
              </w:rPr>
              <w:t>, pp. 78–86.</w:t>
            </w:r>
            <w:hyperlink r:id="rId36" w:history="1">
              <w:r w:rsidRPr="00625E02">
                <w:rPr>
                  <w:rStyle w:val="Hyperlink"/>
                  <w:rFonts w:ascii="Times New Roman" w:hAnsi="Times New Roman" w:cs="Times New Roman"/>
                  <w:sz w:val="24"/>
                  <w:szCs w:val="24"/>
                </w:rPr>
                <w:t>www.corrosionanalysisnetwork.org</w:t>
              </w:r>
            </w:hyperlink>
            <w:r w:rsidRPr="00E14CF2">
              <w:rPr>
                <w:rFonts w:ascii="Times New Roman" w:hAnsi="Times New Roman" w:cs="Times New Roman"/>
                <w:sz w:val="24"/>
                <w:szCs w:val="24"/>
              </w:rPr>
              <w:t>.</w:t>
            </w:r>
          </w:p>
          <w:p w14:paraId="6E26B6CB" w14:textId="77777777" w:rsidR="004D162F" w:rsidRPr="00E14CF2" w:rsidRDefault="004D162F" w:rsidP="004D162F">
            <w:pPr>
              <w:autoSpaceDE w:val="0"/>
              <w:autoSpaceDN w:val="0"/>
              <w:adjustRightInd w:val="0"/>
              <w:spacing w:after="0" w:line="240" w:lineRule="auto"/>
              <w:rPr>
                <w:rFonts w:ascii="Times New Roman" w:eastAsiaTheme="minorHAnsi" w:hAnsi="Times New Roman" w:cs="Times New Roman"/>
                <w:sz w:val="24"/>
                <w:szCs w:val="24"/>
                <w:lang w:val="en-GB"/>
              </w:rPr>
            </w:pPr>
          </w:p>
          <w:p w14:paraId="5E3F8168" w14:textId="77777777" w:rsidR="004D162F" w:rsidRDefault="004D162F"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 xml:space="preserve">Verma, </w:t>
            </w:r>
            <w:proofErr w:type="gramStart"/>
            <w:r w:rsidRPr="00E14CF2">
              <w:rPr>
                <w:rFonts w:ascii="Times New Roman" w:eastAsiaTheme="minorHAnsi" w:hAnsi="Times New Roman" w:cs="Times New Roman"/>
                <w:sz w:val="24"/>
                <w:szCs w:val="24"/>
                <w:lang w:val="en-GB"/>
              </w:rPr>
              <w:t>C.</w:t>
            </w:r>
            <w:r>
              <w:rPr>
                <w:rFonts w:ascii="Times New Roman" w:eastAsiaTheme="minorHAnsi" w:hAnsi="Times New Roman" w:cs="Times New Roman"/>
                <w:sz w:val="24"/>
                <w:szCs w:val="24"/>
                <w:lang w:val="en-GB"/>
              </w:rPr>
              <w:t>,</w:t>
            </w:r>
            <w:proofErr w:type="spellStart"/>
            <w:r w:rsidRPr="00E14CF2">
              <w:rPr>
                <w:rFonts w:ascii="Times New Roman" w:eastAsiaTheme="minorHAnsi" w:hAnsi="Times New Roman" w:cs="Times New Roman"/>
                <w:sz w:val="24"/>
                <w:szCs w:val="24"/>
                <w:lang w:val="en-GB"/>
              </w:rPr>
              <w:t>Lgaz</w:t>
            </w:r>
            <w:proofErr w:type="spellEnd"/>
            <w:proofErr w:type="gramEnd"/>
            <w:r w:rsidRPr="00E14CF2">
              <w:rPr>
                <w:rFonts w:ascii="Times New Roman" w:eastAsiaTheme="minorHAnsi" w:hAnsi="Times New Roman" w:cs="Times New Roman"/>
                <w:sz w:val="24"/>
                <w:szCs w:val="24"/>
                <w:lang w:val="en-GB"/>
              </w:rPr>
              <w:t>, H.</w:t>
            </w:r>
            <w:r>
              <w:rPr>
                <w:rFonts w:ascii="Times New Roman" w:eastAsiaTheme="minorHAnsi" w:hAnsi="Times New Roman" w:cs="Times New Roman"/>
                <w:sz w:val="24"/>
                <w:szCs w:val="24"/>
                <w:lang w:val="en-GB"/>
              </w:rPr>
              <w:t>,</w:t>
            </w:r>
            <w:r w:rsidRPr="00E14CF2">
              <w:rPr>
                <w:rFonts w:ascii="Times New Roman" w:eastAsiaTheme="minorHAnsi" w:hAnsi="Times New Roman" w:cs="Times New Roman"/>
                <w:sz w:val="24"/>
                <w:szCs w:val="24"/>
                <w:lang w:val="en-GB"/>
              </w:rPr>
              <w:t xml:space="preserve"> Verma, D.</w:t>
            </w:r>
            <w:r>
              <w:rPr>
                <w:rFonts w:ascii="Times New Roman" w:eastAsiaTheme="minorHAnsi" w:hAnsi="Times New Roman" w:cs="Times New Roman"/>
                <w:sz w:val="24"/>
                <w:szCs w:val="24"/>
                <w:lang w:val="en-GB"/>
              </w:rPr>
              <w:t>,</w:t>
            </w:r>
            <w:proofErr w:type="spellStart"/>
            <w:r w:rsidRPr="00E14CF2">
              <w:rPr>
                <w:rFonts w:ascii="Times New Roman" w:eastAsiaTheme="minorHAnsi" w:hAnsi="Times New Roman" w:cs="Times New Roman"/>
                <w:sz w:val="24"/>
                <w:szCs w:val="24"/>
                <w:lang w:val="en-GB"/>
              </w:rPr>
              <w:t>Ebenso</w:t>
            </w:r>
            <w:proofErr w:type="spellEnd"/>
            <w:r w:rsidRPr="00E14CF2">
              <w:rPr>
                <w:rFonts w:ascii="Times New Roman" w:eastAsiaTheme="minorHAnsi" w:hAnsi="Times New Roman" w:cs="Times New Roman"/>
                <w:sz w:val="24"/>
                <w:szCs w:val="24"/>
                <w:lang w:val="en-GB"/>
              </w:rPr>
              <w:t>, E.E.</w:t>
            </w:r>
            <w:r>
              <w:rPr>
                <w:rFonts w:ascii="Times New Roman" w:eastAsiaTheme="minorHAnsi" w:hAnsi="Times New Roman" w:cs="Times New Roman"/>
                <w:sz w:val="24"/>
                <w:szCs w:val="24"/>
                <w:lang w:val="en-GB"/>
              </w:rPr>
              <w:t>,</w:t>
            </w:r>
            <w:r w:rsidRPr="00E14CF2">
              <w:rPr>
                <w:rFonts w:ascii="Times New Roman" w:eastAsiaTheme="minorHAnsi" w:hAnsi="Times New Roman" w:cs="Times New Roman"/>
                <w:sz w:val="24"/>
                <w:szCs w:val="24"/>
                <w:lang w:val="en-GB"/>
              </w:rPr>
              <w:t xml:space="preserve"> Bahadur, I.</w:t>
            </w:r>
            <w:r>
              <w:rPr>
                <w:rFonts w:ascii="Times New Roman" w:eastAsiaTheme="minorHAnsi" w:hAnsi="Times New Roman" w:cs="Times New Roman"/>
                <w:sz w:val="24"/>
                <w:szCs w:val="24"/>
                <w:lang w:val="en-GB"/>
              </w:rPr>
              <w:t>, and</w:t>
            </w:r>
            <w:r w:rsidRPr="00E14CF2">
              <w:rPr>
                <w:rFonts w:ascii="Times New Roman" w:eastAsiaTheme="minorHAnsi" w:hAnsi="Times New Roman" w:cs="Times New Roman"/>
                <w:sz w:val="24"/>
                <w:szCs w:val="24"/>
                <w:lang w:val="en-GB"/>
              </w:rPr>
              <w:t xml:space="preserve"> Quraishi, M. </w:t>
            </w:r>
            <w:r w:rsidRPr="00FC2ADE">
              <w:rPr>
                <w:rFonts w:ascii="Times New Roman" w:eastAsiaTheme="minorHAnsi" w:hAnsi="Times New Roman" w:cs="Times New Roman"/>
                <w:b/>
                <w:bCs/>
                <w:sz w:val="24"/>
                <w:szCs w:val="24"/>
                <w:lang w:val="en-GB"/>
              </w:rPr>
              <w:t>(2018).</w:t>
            </w:r>
            <w:r w:rsidRPr="00E14CF2">
              <w:rPr>
                <w:rFonts w:ascii="Times New Roman" w:eastAsiaTheme="minorHAnsi" w:hAnsi="Times New Roman" w:cs="Times New Roman"/>
                <w:sz w:val="24"/>
                <w:szCs w:val="24"/>
                <w:lang w:val="en-GB"/>
              </w:rPr>
              <w:t xml:space="preserve">Molecular dynamics and Monte Carlo simulations </w:t>
            </w:r>
            <w:proofErr w:type="spellStart"/>
            <w:r w:rsidRPr="00E14CF2">
              <w:rPr>
                <w:rFonts w:ascii="Times New Roman" w:eastAsiaTheme="minorHAnsi" w:hAnsi="Times New Roman" w:cs="Times New Roman"/>
                <w:sz w:val="24"/>
                <w:szCs w:val="24"/>
                <w:lang w:val="en-GB"/>
              </w:rPr>
              <w:t>aspowerful</w:t>
            </w:r>
            <w:proofErr w:type="spellEnd"/>
            <w:r w:rsidRPr="00E14CF2">
              <w:rPr>
                <w:rFonts w:ascii="Times New Roman" w:eastAsiaTheme="minorHAnsi" w:hAnsi="Times New Roman" w:cs="Times New Roman"/>
                <w:sz w:val="24"/>
                <w:szCs w:val="24"/>
                <w:lang w:val="en-GB"/>
              </w:rPr>
              <w:t xml:space="preserve"> tools for study of interfacial adsorption </w:t>
            </w:r>
            <w:proofErr w:type="spellStart"/>
            <w:r w:rsidRPr="00E14CF2">
              <w:rPr>
                <w:rFonts w:ascii="Times New Roman" w:eastAsiaTheme="minorHAnsi" w:hAnsi="Times New Roman" w:cs="Times New Roman"/>
                <w:sz w:val="24"/>
                <w:szCs w:val="24"/>
                <w:lang w:val="en-GB"/>
              </w:rPr>
              <w:t>behavior</w:t>
            </w:r>
            <w:proofErr w:type="spellEnd"/>
            <w:r w:rsidRPr="00E14CF2">
              <w:rPr>
                <w:rFonts w:ascii="Times New Roman" w:eastAsiaTheme="minorHAnsi" w:hAnsi="Times New Roman" w:cs="Times New Roman"/>
                <w:sz w:val="24"/>
                <w:szCs w:val="24"/>
                <w:lang w:val="en-GB"/>
              </w:rPr>
              <w:t xml:space="preserve"> of corrosion inhibitors in aqueous phase: A review. </w:t>
            </w:r>
            <w:r w:rsidRPr="00FC2ADE">
              <w:rPr>
                <w:rFonts w:ascii="Times New Roman" w:eastAsiaTheme="minorHAnsi" w:hAnsi="Times New Roman" w:cs="Times New Roman"/>
                <w:i/>
                <w:iCs/>
                <w:sz w:val="24"/>
                <w:szCs w:val="24"/>
                <w:lang w:val="en-GB"/>
              </w:rPr>
              <w:t>J. Mol. Liq.</w:t>
            </w:r>
            <w:r w:rsidRPr="00E14CF2">
              <w:rPr>
                <w:rFonts w:ascii="Times New Roman" w:eastAsiaTheme="minorHAnsi" w:hAnsi="Times New Roman" w:cs="Times New Roman"/>
                <w:sz w:val="24"/>
                <w:szCs w:val="24"/>
                <w:lang w:val="en-GB"/>
              </w:rPr>
              <w:t xml:space="preserve">, 260, 99–120. </w:t>
            </w:r>
          </w:p>
          <w:p w14:paraId="45544FC4" w14:textId="77777777" w:rsidR="004D162F" w:rsidRDefault="004D162F"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4E84FC00" w14:textId="77777777" w:rsidR="004D162F" w:rsidRDefault="004D162F" w:rsidP="004D162F">
            <w:pPr>
              <w:autoSpaceDE w:val="0"/>
              <w:autoSpaceDN w:val="0"/>
              <w:adjustRightInd w:val="0"/>
              <w:spacing w:after="0"/>
              <w:ind w:left="357" w:hanging="357"/>
              <w:jc w:val="both"/>
              <w:rPr>
                <w:rFonts w:ascii="Times New Roman" w:eastAsia="CharisSIL" w:hAnsi="Times New Roman" w:cs="Times New Roman"/>
                <w:sz w:val="24"/>
                <w:szCs w:val="24"/>
              </w:rPr>
            </w:pPr>
            <w:r w:rsidRPr="00E14CF2">
              <w:rPr>
                <w:rFonts w:ascii="Times New Roman" w:eastAsia="CharisSIL" w:hAnsi="Times New Roman" w:cs="Times New Roman"/>
                <w:sz w:val="24"/>
                <w:szCs w:val="24"/>
              </w:rPr>
              <w:t xml:space="preserve">Verma, C., </w:t>
            </w:r>
            <w:proofErr w:type="spellStart"/>
            <w:r w:rsidRPr="00E14CF2">
              <w:rPr>
                <w:rFonts w:ascii="Times New Roman" w:eastAsia="CharisSIL" w:hAnsi="Times New Roman" w:cs="Times New Roman"/>
                <w:sz w:val="24"/>
                <w:szCs w:val="24"/>
              </w:rPr>
              <w:t>Ebenso</w:t>
            </w:r>
            <w:proofErr w:type="spellEnd"/>
            <w:r w:rsidRPr="00E14CF2">
              <w:rPr>
                <w:rFonts w:ascii="Times New Roman" w:eastAsia="CharisSIL" w:hAnsi="Times New Roman" w:cs="Times New Roman"/>
                <w:sz w:val="24"/>
                <w:szCs w:val="24"/>
              </w:rPr>
              <w:t xml:space="preserve">, E. E., and Quraishi, M. </w:t>
            </w:r>
            <w:r w:rsidRPr="00E14CF2">
              <w:rPr>
                <w:rFonts w:ascii="Times New Roman" w:eastAsia="CharisSIL" w:hAnsi="Times New Roman" w:cs="Times New Roman"/>
                <w:b/>
                <w:bCs/>
                <w:sz w:val="24"/>
                <w:szCs w:val="24"/>
              </w:rPr>
              <w:t>(2017).</w:t>
            </w:r>
            <w:r w:rsidRPr="00E14CF2">
              <w:rPr>
                <w:rFonts w:ascii="Times New Roman" w:eastAsia="CharisSIL" w:hAnsi="Times New Roman" w:cs="Times New Roman"/>
                <w:sz w:val="24"/>
                <w:szCs w:val="24"/>
              </w:rPr>
              <w:t xml:space="preserve"> Ionic liquids as green and sustainable corrosion inhibitors for metals and alloys: an overview, </w:t>
            </w:r>
            <w:r w:rsidRPr="00E14CF2">
              <w:rPr>
                <w:rFonts w:ascii="Times New Roman" w:eastAsia="CharisSIL" w:hAnsi="Times New Roman" w:cs="Times New Roman"/>
                <w:i/>
                <w:iCs/>
                <w:sz w:val="24"/>
                <w:szCs w:val="24"/>
              </w:rPr>
              <w:t>J. Mol. Liq.</w:t>
            </w:r>
            <w:r w:rsidRPr="00E14CF2">
              <w:rPr>
                <w:rFonts w:ascii="Times New Roman" w:eastAsia="CharisSIL" w:hAnsi="Times New Roman" w:cs="Times New Roman"/>
                <w:sz w:val="24"/>
                <w:szCs w:val="24"/>
              </w:rPr>
              <w:t xml:space="preserve"> 233 (2017) 403–414.</w:t>
            </w:r>
          </w:p>
          <w:p w14:paraId="32411B39" w14:textId="77777777" w:rsidR="004D162F" w:rsidRPr="00E14CF2" w:rsidRDefault="004D162F" w:rsidP="004D162F">
            <w:pPr>
              <w:autoSpaceDE w:val="0"/>
              <w:autoSpaceDN w:val="0"/>
              <w:adjustRightInd w:val="0"/>
              <w:spacing w:after="0" w:line="240" w:lineRule="auto"/>
              <w:rPr>
                <w:rFonts w:ascii="Times New Roman" w:eastAsiaTheme="minorHAnsi" w:hAnsi="Times New Roman" w:cs="Times New Roman"/>
                <w:sz w:val="24"/>
                <w:szCs w:val="24"/>
                <w:lang w:val="en-GB"/>
              </w:rPr>
            </w:pPr>
          </w:p>
          <w:p w14:paraId="06BE2B02" w14:textId="480D9ECF" w:rsidR="004D162F" w:rsidRDefault="004D162F"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Verma, C.</w:t>
            </w:r>
            <w:r>
              <w:rPr>
                <w:rFonts w:ascii="Times New Roman" w:eastAsiaTheme="minorHAnsi" w:hAnsi="Times New Roman" w:cs="Times New Roman"/>
                <w:sz w:val="24"/>
                <w:szCs w:val="24"/>
                <w:lang w:val="en-GB"/>
              </w:rPr>
              <w:t>,</w:t>
            </w:r>
            <w:r w:rsidRPr="00E14CF2">
              <w:rPr>
                <w:rFonts w:ascii="Times New Roman" w:eastAsiaTheme="minorHAnsi" w:hAnsi="Times New Roman" w:cs="Times New Roman"/>
                <w:sz w:val="24"/>
                <w:szCs w:val="24"/>
                <w:lang w:val="en-GB"/>
              </w:rPr>
              <w:t xml:space="preserve"> Quraishi, M.A.</w:t>
            </w:r>
            <w:r>
              <w:rPr>
                <w:rFonts w:ascii="Times New Roman" w:eastAsiaTheme="minorHAnsi" w:hAnsi="Times New Roman" w:cs="Times New Roman"/>
                <w:sz w:val="24"/>
                <w:szCs w:val="24"/>
                <w:lang w:val="en-GB"/>
              </w:rPr>
              <w:t>,</w:t>
            </w:r>
            <w:r w:rsidRPr="00E14CF2">
              <w:rPr>
                <w:rFonts w:ascii="Times New Roman" w:eastAsiaTheme="minorHAnsi" w:hAnsi="Times New Roman" w:cs="Times New Roman"/>
                <w:sz w:val="24"/>
                <w:szCs w:val="24"/>
                <w:lang w:val="en-GB"/>
              </w:rPr>
              <w:t xml:space="preserve"> Olasunkanmi, L.O.</w:t>
            </w:r>
            <w:r>
              <w:rPr>
                <w:rFonts w:ascii="Times New Roman" w:eastAsiaTheme="minorHAnsi" w:hAnsi="Times New Roman" w:cs="Times New Roman"/>
                <w:sz w:val="24"/>
                <w:szCs w:val="24"/>
                <w:lang w:val="en-GB"/>
              </w:rPr>
              <w:t>,</w:t>
            </w:r>
            <w:r w:rsidR="003C008C">
              <w:rPr>
                <w:rFonts w:ascii="Times New Roman" w:eastAsiaTheme="minorHAnsi" w:hAnsi="Times New Roman" w:cs="Times New Roman"/>
                <w:sz w:val="24"/>
                <w:szCs w:val="24"/>
                <w:lang w:val="en-GB"/>
              </w:rPr>
              <w:t xml:space="preserve"> </w:t>
            </w:r>
            <w:proofErr w:type="spellStart"/>
            <w:r w:rsidRPr="00E14CF2">
              <w:rPr>
                <w:rFonts w:ascii="Times New Roman" w:eastAsiaTheme="minorHAnsi" w:hAnsi="Times New Roman" w:cs="Times New Roman"/>
                <w:sz w:val="24"/>
                <w:szCs w:val="24"/>
                <w:lang w:val="en-GB"/>
              </w:rPr>
              <w:t>Ebenso</w:t>
            </w:r>
            <w:proofErr w:type="spellEnd"/>
            <w:r w:rsidRPr="00E14CF2">
              <w:rPr>
                <w:rFonts w:ascii="Times New Roman" w:eastAsiaTheme="minorHAnsi" w:hAnsi="Times New Roman" w:cs="Times New Roman"/>
                <w:sz w:val="24"/>
                <w:szCs w:val="24"/>
                <w:lang w:val="en-GB"/>
              </w:rPr>
              <w:t>, E.E.</w:t>
            </w:r>
            <w:r>
              <w:rPr>
                <w:rFonts w:ascii="Times New Roman" w:eastAsiaTheme="minorHAnsi" w:hAnsi="Times New Roman" w:cs="Times New Roman"/>
                <w:sz w:val="24"/>
                <w:szCs w:val="24"/>
                <w:lang w:val="en-GB"/>
              </w:rPr>
              <w:t>,</w:t>
            </w:r>
            <w:r w:rsidR="003C008C">
              <w:rPr>
                <w:rFonts w:ascii="Times New Roman" w:eastAsiaTheme="minorHAnsi" w:hAnsi="Times New Roman" w:cs="Times New Roman"/>
                <w:sz w:val="24"/>
                <w:szCs w:val="24"/>
                <w:lang w:val="en-GB"/>
              </w:rPr>
              <w:t xml:space="preserve"> </w:t>
            </w:r>
            <w:r w:rsidRPr="00B37D2C">
              <w:rPr>
                <w:rFonts w:ascii="Times New Roman" w:eastAsiaTheme="minorHAnsi" w:hAnsi="Times New Roman" w:cs="Times New Roman"/>
                <w:b/>
                <w:bCs/>
                <w:sz w:val="24"/>
                <w:szCs w:val="24"/>
                <w:lang w:val="en-GB"/>
              </w:rPr>
              <w:t>(2015).</w:t>
            </w:r>
            <w:r w:rsidR="003C008C">
              <w:rPr>
                <w:rFonts w:ascii="Times New Roman" w:eastAsiaTheme="minorHAnsi" w:hAnsi="Times New Roman" w:cs="Times New Roman"/>
                <w:b/>
                <w:bCs/>
                <w:sz w:val="24"/>
                <w:szCs w:val="24"/>
                <w:lang w:val="en-GB"/>
              </w:rPr>
              <w:t xml:space="preserve"> </w:t>
            </w:r>
            <w:proofErr w:type="gramStart"/>
            <w:r w:rsidRPr="00E14CF2">
              <w:rPr>
                <w:rFonts w:ascii="Times New Roman" w:eastAsiaTheme="minorHAnsi" w:hAnsi="Times New Roman" w:cs="Times New Roman"/>
                <w:sz w:val="24"/>
                <w:szCs w:val="24"/>
                <w:lang w:val="en-GB"/>
              </w:rPr>
              <w:t>l</w:t>
            </w:r>
            <w:proofErr w:type="gramEnd"/>
            <w:r w:rsidRPr="00E14CF2">
              <w:rPr>
                <w:rFonts w:ascii="Times New Roman" w:eastAsiaTheme="minorHAnsi" w:hAnsi="Times New Roman" w:cs="Times New Roman"/>
                <w:sz w:val="24"/>
                <w:szCs w:val="24"/>
                <w:lang w:val="en-GB"/>
              </w:rPr>
              <w:t xml:space="preserve">-Proline-promoted synthesis of 2-amino-4-arylquinoline-3-carbonitriles as sustainable corrosion inhibitors for mild steel in 1 M HCl: Experimental and computational studies. </w:t>
            </w:r>
            <w:r w:rsidRPr="00B37D2C">
              <w:rPr>
                <w:rFonts w:ascii="Times New Roman" w:eastAsiaTheme="minorHAnsi" w:hAnsi="Times New Roman" w:cs="Times New Roman"/>
                <w:i/>
                <w:iCs/>
                <w:sz w:val="24"/>
                <w:szCs w:val="24"/>
                <w:lang w:val="en-GB"/>
              </w:rPr>
              <w:t>RSC Adv.,</w:t>
            </w:r>
            <w:r w:rsidRPr="00E14CF2">
              <w:rPr>
                <w:rFonts w:ascii="Times New Roman" w:eastAsiaTheme="minorHAnsi" w:hAnsi="Times New Roman" w:cs="Times New Roman"/>
                <w:sz w:val="24"/>
                <w:szCs w:val="24"/>
                <w:lang w:val="en-GB"/>
              </w:rPr>
              <w:t xml:space="preserve"> 5, 85417–85430.</w:t>
            </w:r>
          </w:p>
          <w:p w14:paraId="4884A246" w14:textId="77777777" w:rsidR="003152C1" w:rsidRDefault="003152C1"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23523A43" w14:textId="77777777" w:rsidR="003152C1" w:rsidRDefault="003152C1" w:rsidP="003152C1">
            <w:pPr>
              <w:autoSpaceDE w:val="0"/>
              <w:autoSpaceDN w:val="0"/>
              <w:adjustRightInd w:val="0"/>
              <w:spacing w:after="0" w:line="240" w:lineRule="auto"/>
              <w:ind w:left="426" w:hanging="426"/>
              <w:jc w:val="both"/>
              <w:rPr>
                <w:rFonts w:ascii="Times New Roman" w:hAnsi="Times New Roman" w:cs="Times New Roman"/>
                <w:sz w:val="24"/>
                <w:szCs w:val="24"/>
              </w:rPr>
            </w:pPr>
            <w:r w:rsidRPr="00E14CF2">
              <w:rPr>
                <w:rFonts w:ascii="Times New Roman" w:hAnsi="Times New Roman" w:cs="Times New Roman"/>
                <w:sz w:val="24"/>
                <w:szCs w:val="24"/>
              </w:rPr>
              <w:t xml:space="preserve">Verma, C., </w:t>
            </w:r>
            <w:proofErr w:type="spellStart"/>
            <w:r w:rsidRPr="00E14CF2">
              <w:rPr>
                <w:rFonts w:ascii="Times New Roman" w:hAnsi="Times New Roman" w:cs="Times New Roman"/>
                <w:sz w:val="24"/>
                <w:szCs w:val="24"/>
              </w:rPr>
              <w:t>Obot</w:t>
            </w:r>
            <w:proofErr w:type="spellEnd"/>
            <w:r w:rsidRPr="00E14CF2">
              <w:rPr>
                <w:rFonts w:ascii="Times New Roman" w:hAnsi="Times New Roman" w:cs="Times New Roman"/>
                <w:sz w:val="24"/>
                <w:szCs w:val="24"/>
              </w:rPr>
              <w:t xml:space="preserve">, I., Bahadur, I., </w:t>
            </w:r>
            <w:proofErr w:type="spellStart"/>
            <w:r w:rsidRPr="00E14CF2">
              <w:rPr>
                <w:rFonts w:ascii="Times New Roman" w:hAnsi="Times New Roman" w:cs="Times New Roman"/>
                <w:sz w:val="24"/>
                <w:szCs w:val="24"/>
              </w:rPr>
              <w:t>Sherif</w:t>
            </w:r>
            <w:proofErr w:type="spellEnd"/>
            <w:r w:rsidRPr="00E14CF2">
              <w:rPr>
                <w:rFonts w:ascii="Times New Roman" w:hAnsi="Times New Roman" w:cs="Times New Roman"/>
                <w:sz w:val="24"/>
                <w:szCs w:val="24"/>
              </w:rPr>
              <w:t xml:space="preserve">, E. S. M., </w:t>
            </w:r>
            <w:proofErr w:type="spellStart"/>
            <w:r w:rsidRPr="00E14CF2">
              <w:rPr>
                <w:rFonts w:ascii="Times New Roman" w:hAnsi="Times New Roman" w:cs="Times New Roman"/>
                <w:sz w:val="24"/>
                <w:szCs w:val="24"/>
              </w:rPr>
              <w:t>Ebenso</w:t>
            </w:r>
            <w:proofErr w:type="spellEnd"/>
            <w:r w:rsidRPr="00E14CF2">
              <w:rPr>
                <w:rFonts w:ascii="Times New Roman" w:hAnsi="Times New Roman" w:cs="Times New Roman"/>
                <w:sz w:val="24"/>
                <w:szCs w:val="24"/>
              </w:rPr>
              <w:t xml:space="preserve">, E. E. </w:t>
            </w:r>
            <w:r w:rsidRPr="00E14CF2">
              <w:rPr>
                <w:rFonts w:ascii="Times New Roman" w:hAnsi="Times New Roman" w:cs="Times New Roman"/>
                <w:b/>
                <w:bCs/>
                <w:sz w:val="24"/>
                <w:szCs w:val="24"/>
              </w:rPr>
              <w:t>(2018).</w:t>
            </w:r>
            <w:r w:rsidRPr="00E14CF2">
              <w:rPr>
                <w:rFonts w:ascii="Times New Roman" w:hAnsi="Times New Roman" w:cs="Times New Roman"/>
                <w:sz w:val="24"/>
                <w:szCs w:val="24"/>
              </w:rPr>
              <w:t xml:space="preserve"> Choline based ionic liquids as sustainable corrosion inhibitors on mild steel surface in acidic medium: gravimetric, electrochemical, surface morphology, DFT and Monte Carlo Simulation studies. </w:t>
            </w:r>
            <w:r w:rsidRPr="00E14CF2">
              <w:rPr>
                <w:rFonts w:ascii="Times New Roman" w:hAnsi="Times New Roman" w:cs="Times New Roman"/>
                <w:i/>
                <w:iCs/>
                <w:sz w:val="24"/>
                <w:szCs w:val="24"/>
              </w:rPr>
              <w:t>Appl Surf Sci,</w:t>
            </w:r>
            <w:r w:rsidRPr="00E14CF2">
              <w:rPr>
                <w:rFonts w:ascii="Times New Roman" w:hAnsi="Times New Roman" w:cs="Times New Roman"/>
                <w:sz w:val="24"/>
                <w:szCs w:val="24"/>
              </w:rPr>
              <w:t xml:space="preserve"> 457:134–149</w:t>
            </w:r>
          </w:p>
          <w:p w14:paraId="2491E639" w14:textId="77777777" w:rsidR="003152C1" w:rsidRPr="00E14CF2" w:rsidRDefault="003152C1" w:rsidP="003152C1">
            <w:pPr>
              <w:autoSpaceDE w:val="0"/>
              <w:autoSpaceDN w:val="0"/>
              <w:adjustRightInd w:val="0"/>
              <w:spacing w:after="0" w:line="240" w:lineRule="auto"/>
              <w:ind w:left="426" w:hanging="426"/>
              <w:jc w:val="both"/>
              <w:rPr>
                <w:rFonts w:ascii="Times New Roman" w:hAnsi="Times New Roman" w:cs="Times New Roman"/>
                <w:sz w:val="24"/>
                <w:szCs w:val="24"/>
              </w:rPr>
            </w:pPr>
          </w:p>
          <w:p w14:paraId="0C39CFEF" w14:textId="77777777" w:rsidR="003152C1" w:rsidRDefault="003152C1"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20EAB248" w14:textId="77777777" w:rsidR="004D162F" w:rsidRPr="00E14CF2" w:rsidRDefault="004D162F" w:rsidP="004D162F">
            <w:pPr>
              <w:pStyle w:val="EndNoteBibliography"/>
              <w:spacing w:after="0"/>
              <w:ind w:left="720" w:hanging="720"/>
              <w:rPr>
                <w:rFonts w:ascii="Times New Roman" w:eastAsia="AdvGulliv-R" w:hAnsi="Times New Roman" w:cs="Times New Roman"/>
                <w:sz w:val="24"/>
                <w:szCs w:val="24"/>
                <w:lang w:val="en-GB"/>
              </w:rPr>
            </w:pPr>
            <w:r w:rsidRPr="00E14CF2">
              <w:rPr>
                <w:rFonts w:ascii="Times New Roman" w:eastAsia="AdvGulliv-R" w:hAnsi="Times New Roman" w:cs="Times New Roman"/>
                <w:sz w:val="24"/>
                <w:szCs w:val="24"/>
                <w:lang w:val="en-GB"/>
              </w:rPr>
              <w:t xml:space="preserve">Wu, G. </w:t>
            </w:r>
            <w:r w:rsidRPr="00454278">
              <w:rPr>
                <w:rFonts w:ascii="Times New Roman" w:eastAsia="AdvGulliv-R" w:hAnsi="Times New Roman" w:cs="Times New Roman"/>
                <w:b/>
                <w:bCs/>
                <w:sz w:val="24"/>
                <w:szCs w:val="24"/>
                <w:lang w:val="en-GB"/>
              </w:rPr>
              <w:t>(2013).</w:t>
            </w:r>
            <w:r w:rsidRPr="00E14CF2">
              <w:rPr>
                <w:rFonts w:ascii="Times New Roman" w:eastAsia="AdvGulliv-R" w:hAnsi="Times New Roman" w:cs="Times New Roman"/>
                <w:sz w:val="24"/>
                <w:szCs w:val="24"/>
                <w:lang w:val="en-GB"/>
              </w:rPr>
              <w:t>Amino Acids, Biochemistry and Nutrition, CRC Press.</w:t>
            </w:r>
          </w:p>
          <w:p w14:paraId="66C63F4F" w14:textId="77777777" w:rsidR="004D162F" w:rsidRDefault="004D162F"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5E779AA8" w14:textId="77777777" w:rsidR="004D162F" w:rsidRDefault="004D162F"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Wu, W.</w:t>
            </w:r>
            <w:r>
              <w:rPr>
                <w:rFonts w:ascii="Times New Roman" w:eastAsiaTheme="minorHAnsi" w:hAnsi="Times New Roman" w:cs="Times New Roman"/>
                <w:sz w:val="24"/>
                <w:szCs w:val="24"/>
                <w:lang w:val="en-GB"/>
              </w:rPr>
              <w:t>,</w:t>
            </w:r>
            <w:r w:rsidRPr="00E14CF2">
              <w:rPr>
                <w:rFonts w:ascii="Times New Roman" w:eastAsiaTheme="minorHAnsi" w:hAnsi="Times New Roman" w:cs="Times New Roman"/>
                <w:sz w:val="24"/>
                <w:szCs w:val="24"/>
                <w:lang w:val="en-GB"/>
              </w:rPr>
              <w:t xml:space="preserve"> Cheng, G.</w:t>
            </w:r>
            <w:r>
              <w:rPr>
                <w:rFonts w:ascii="Times New Roman" w:eastAsiaTheme="minorHAnsi" w:hAnsi="Times New Roman" w:cs="Times New Roman"/>
                <w:sz w:val="24"/>
                <w:szCs w:val="24"/>
                <w:lang w:val="en-GB"/>
              </w:rPr>
              <w:t>,</w:t>
            </w:r>
            <w:r w:rsidRPr="00E14CF2">
              <w:rPr>
                <w:rFonts w:ascii="Times New Roman" w:eastAsiaTheme="minorHAnsi" w:hAnsi="Times New Roman" w:cs="Times New Roman"/>
                <w:sz w:val="24"/>
                <w:szCs w:val="24"/>
                <w:lang w:val="en-GB"/>
              </w:rPr>
              <w:t xml:space="preserve"> Hu, H.</w:t>
            </w:r>
            <w:r>
              <w:rPr>
                <w:rFonts w:ascii="Times New Roman" w:eastAsiaTheme="minorHAnsi" w:hAnsi="Times New Roman" w:cs="Times New Roman"/>
                <w:sz w:val="24"/>
                <w:szCs w:val="24"/>
                <w:lang w:val="en-GB"/>
              </w:rPr>
              <w:t>, and</w:t>
            </w:r>
            <w:r w:rsidRPr="00E14CF2">
              <w:rPr>
                <w:rFonts w:ascii="Times New Roman" w:eastAsiaTheme="minorHAnsi" w:hAnsi="Times New Roman" w:cs="Times New Roman"/>
                <w:sz w:val="24"/>
                <w:szCs w:val="24"/>
                <w:lang w:val="en-GB"/>
              </w:rPr>
              <w:t xml:space="preserve"> Zhou, Q. </w:t>
            </w:r>
            <w:r w:rsidRPr="00FC2ADE">
              <w:rPr>
                <w:rFonts w:ascii="Times New Roman" w:eastAsiaTheme="minorHAnsi" w:hAnsi="Times New Roman" w:cs="Times New Roman"/>
                <w:b/>
                <w:bCs/>
                <w:sz w:val="24"/>
                <w:szCs w:val="24"/>
                <w:lang w:val="en-GB"/>
              </w:rPr>
              <w:t>(2013</w:t>
            </w:r>
            <w:proofErr w:type="gramStart"/>
            <w:r w:rsidRPr="00FC2ADE">
              <w:rPr>
                <w:rFonts w:ascii="Times New Roman" w:eastAsiaTheme="minorHAnsi" w:hAnsi="Times New Roman" w:cs="Times New Roman"/>
                <w:b/>
                <w:bCs/>
                <w:sz w:val="24"/>
                <w:szCs w:val="24"/>
                <w:lang w:val="en-GB"/>
              </w:rPr>
              <w:t>).</w:t>
            </w:r>
            <w:r w:rsidRPr="00E14CF2">
              <w:rPr>
                <w:rFonts w:ascii="Times New Roman" w:eastAsiaTheme="minorHAnsi" w:hAnsi="Times New Roman" w:cs="Times New Roman"/>
                <w:sz w:val="24"/>
                <w:szCs w:val="24"/>
                <w:lang w:val="en-GB"/>
              </w:rPr>
              <w:t>Risk</w:t>
            </w:r>
            <w:proofErr w:type="gramEnd"/>
            <w:r w:rsidRPr="00E14CF2">
              <w:rPr>
                <w:rFonts w:ascii="Times New Roman" w:eastAsiaTheme="minorHAnsi" w:hAnsi="Times New Roman" w:cs="Times New Roman"/>
                <w:sz w:val="24"/>
                <w:szCs w:val="24"/>
                <w:lang w:val="en-GB"/>
              </w:rPr>
              <w:t xml:space="preserve"> analysis of corrosion failures of equipment in refining and petrochemical plants based on fuzzy set theory. </w:t>
            </w:r>
            <w:r w:rsidRPr="00FC2ADE">
              <w:rPr>
                <w:rFonts w:ascii="Times New Roman" w:eastAsiaTheme="minorHAnsi" w:hAnsi="Times New Roman" w:cs="Times New Roman"/>
                <w:i/>
                <w:iCs/>
                <w:sz w:val="24"/>
                <w:szCs w:val="24"/>
                <w:lang w:val="en-GB"/>
              </w:rPr>
              <w:t>Eng. Fail. Anal</w:t>
            </w:r>
            <w:r w:rsidRPr="00E14CF2">
              <w:rPr>
                <w:rFonts w:ascii="Times New Roman" w:eastAsiaTheme="minorHAnsi" w:hAnsi="Times New Roman" w:cs="Times New Roman"/>
                <w:sz w:val="24"/>
                <w:szCs w:val="24"/>
                <w:lang w:val="en-GB"/>
              </w:rPr>
              <w:t xml:space="preserve">, 32, 23–34. </w:t>
            </w:r>
          </w:p>
          <w:p w14:paraId="2D74FA85" w14:textId="77777777" w:rsidR="00415465" w:rsidRDefault="00415465"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7BBB91D6" w14:textId="77777777" w:rsidR="00415465" w:rsidRDefault="00415465" w:rsidP="00415465">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eastAsia="MinionPro-Regular" w:hAnsi="Times New Roman" w:cs="Times New Roman"/>
                <w:sz w:val="24"/>
                <w:szCs w:val="24"/>
              </w:rPr>
              <w:t>Yadav</w:t>
            </w:r>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M., </w:t>
            </w:r>
            <w:proofErr w:type="spellStart"/>
            <w:r w:rsidRPr="00E14CF2">
              <w:rPr>
                <w:rFonts w:ascii="Times New Roman" w:eastAsia="MinionPro-Regular" w:hAnsi="Times New Roman" w:cs="Times New Roman"/>
                <w:sz w:val="24"/>
                <w:szCs w:val="24"/>
              </w:rPr>
              <w:t>Gope</w:t>
            </w:r>
            <w:proofErr w:type="spellEnd"/>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L., Kumari</w:t>
            </w:r>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N, and Yadav</w:t>
            </w:r>
            <w:r>
              <w:rPr>
                <w:rFonts w:ascii="Times New Roman" w:eastAsia="MinionPro-Regular" w:hAnsi="Times New Roman" w:cs="Times New Roman"/>
                <w:sz w:val="24"/>
                <w:szCs w:val="24"/>
              </w:rPr>
              <w:t>,</w:t>
            </w:r>
            <w:r w:rsidRPr="00E14CF2">
              <w:rPr>
                <w:rFonts w:ascii="Times New Roman" w:eastAsia="MinionPro-Regular" w:hAnsi="Times New Roman" w:cs="Times New Roman"/>
                <w:sz w:val="24"/>
                <w:szCs w:val="24"/>
              </w:rPr>
              <w:t xml:space="preserve"> P. </w:t>
            </w:r>
            <w:r w:rsidRPr="009A049B">
              <w:rPr>
                <w:rFonts w:ascii="Times New Roman" w:eastAsia="MinionPro-Regular" w:hAnsi="Times New Roman" w:cs="Times New Roman"/>
                <w:b/>
                <w:bCs/>
                <w:sz w:val="24"/>
                <w:szCs w:val="24"/>
              </w:rPr>
              <w:t>(2016).</w:t>
            </w:r>
            <w:r w:rsidRPr="00E14CF2">
              <w:rPr>
                <w:rFonts w:ascii="Times New Roman" w:eastAsia="MinionPro-Regular" w:hAnsi="Times New Roman" w:cs="Times New Roman"/>
                <w:sz w:val="24"/>
                <w:szCs w:val="24"/>
              </w:rPr>
              <w:t xml:space="preserve"> “Corrosion inhibition performance of </w:t>
            </w:r>
            <w:proofErr w:type="spellStart"/>
            <w:r w:rsidRPr="00E14CF2">
              <w:rPr>
                <w:rFonts w:ascii="Times New Roman" w:eastAsia="MinionPro-Regular" w:hAnsi="Times New Roman" w:cs="Times New Roman"/>
                <w:sz w:val="24"/>
                <w:szCs w:val="24"/>
              </w:rPr>
              <w:t>pyranopyrazole</w:t>
            </w:r>
            <w:proofErr w:type="spellEnd"/>
            <w:r w:rsidRPr="00E14CF2">
              <w:rPr>
                <w:rFonts w:ascii="Times New Roman" w:eastAsia="MinionPro-Regular" w:hAnsi="Times New Roman" w:cs="Times New Roman"/>
                <w:sz w:val="24"/>
                <w:szCs w:val="24"/>
              </w:rPr>
              <w:t xml:space="preserve"> derivatives for mild steel in HCl solution: gravimetric, electrochemical and DFT studies,” </w:t>
            </w:r>
            <w:r w:rsidRPr="00E14CF2">
              <w:rPr>
                <w:rFonts w:ascii="Times New Roman" w:eastAsia="MinionPro-Regular" w:hAnsi="Times New Roman" w:cs="Times New Roman"/>
                <w:i/>
                <w:iCs/>
                <w:sz w:val="24"/>
                <w:szCs w:val="24"/>
              </w:rPr>
              <w:t>Journal of Molecular Liquids</w:t>
            </w:r>
            <w:r w:rsidRPr="00E14CF2">
              <w:rPr>
                <w:rFonts w:ascii="Times New Roman" w:eastAsia="MinionPro-Regular" w:hAnsi="Times New Roman" w:cs="Times New Roman"/>
                <w:sz w:val="24"/>
                <w:szCs w:val="24"/>
              </w:rPr>
              <w:t xml:space="preserve">, vol. </w:t>
            </w:r>
            <w:r w:rsidRPr="00E14CF2">
              <w:rPr>
                <w:rFonts w:ascii="Times New Roman" w:eastAsia="MinionPro-Regular" w:hAnsi="Times New Roman" w:cs="Times New Roman"/>
                <w:b/>
                <w:sz w:val="24"/>
                <w:szCs w:val="24"/>
              </w:rPr>
              <w:t>216</w:t>
            </w:r>
            <w:r w:rsidRPr="00E14CF2">
              <w:rPr>
                <w:rFonts w:ascii="Times New Roman" w:eastAsia="MinionPro-Regular" w:hAnsi="Times New Roman" w:cs="Times New Roman"/>
                <w:sz w:val="24"/>
                <w:szCs w:val="24"/>
              </w:rPr>
              <w:t xml:space="preserve">, pp. 78–86. </w:t>
            </w:r>
          </w:p>
          <w:p w14:paraId="65D6B08E" w14:textId="77777777" w:rsidR="00415465" w:rsidRPr="00E14CF2" w:rsidRDefault="00415465" w:rsidP="00415465">
            <w:pPr>
              <w:autoSpaceDE w:val="0"/>
              <w:autoSpaceDN w:val="0"/>
              <w:adjustRightInd w:val="0"/>
              <w:spacing w:after="0" w:line="240" w:lineRule="auto"/>
              <w:ind w:left="720" w:hanging="720"/>
              <w:jc w:val="both"/>
              <w:rPr>
                <w:rFonts w:ascii="Times New Roman" w:eastAsia="MinionPro-Regular" w:hAnsi="Times New Roman" w:cs="Times New Roman"/>
                <w:sz w:val="24"/>
                <w:szCs w:val="24"/>
              </w:rPr>
            </w:pPr>
          </w:p>
          <w:p w14:paraId="7840347D" w14:textId="77777777" w:rsidR="00415465" w:rsidRPr="002C6305" w:rsidRDefault="00415465" w:rsidP="002C6305">
            <w:pPr>
              <w:autoSpaceDE w:val="0"/>
              <w:autoSpaceDN w:val="0"/>
              <w:adjustRightInd w:val="0"/>
              <w:spacing w:after="0" w:line="240" w:lineRule="auto"/>
              <w:ind w:left="720" w:hanging="720"/>
              <w:jc w:val="both"/>
              <w:rPr>
                <w:rFonts w:ascii="Times New Roman" w:hAnsi="Times New Roman" w:cs="Times New Roman"/>
                <w:sz w:val="24"/>
                <w:szCs w:val="24"/>
              </w:rPr>
            </w:pPr>
            <w:r w:rsidRPr="00E14CF2">
              <w:rPr>
                <w:rFonts w:ascii="Times New Roman" w:hAnsi="Times New Roman" w:cs="Times New Roman"/>
                <w:sz w:val="24"/>
                <w:szCs w:val="24"/>
              </w:rPr>
              <w:t xml:space="preserve">Yurt A., Balaban A., </w:t>
            </w:r>
            <w:proofErr w:type="spellStart"/>
            <w:r w:rsidRPr="00E14CF2">
              <w:rPr>
                <w:rFonts w:ascii="Times New Roman" w:hAnsi="Times New Roman" w:cs="Times New Roman"/>
                <w:sz w:val="24"/>
                <w:szCs w:val="24"/>
              </w:rPr>
              <w:t>Kandemir</w:t>
            </w:r>
            <w:proofErr w:type="spellEnd"/>
            <w:r w:rsidRPr="00E14CF2">
              <w:rPr>
                <w:rFonts w:ascii="Times New Roman" w:hAnsi="Times New Roman" w:cs="Times New Roman"/>
                <w:sz w:val="24"/>
                <w:szCs w:val="24"/>
              </w:rPr>
              <w:t xml:space="preserve"> S.U., Bereket G, and </w:t>
            </w:r>
            <w:proofErr w:type="spellStart"/>
            <w:r w:rsidRPr="00E14CF2">
              <w:rPr>
                <w:rFonts w:ascii="Times New Roman" w:hAnsi="Times New Roman" w:cs="Times New Roman"/>
                <w:sz w:val="24"/>
                <w:szCs w:val="24"/>
              </w:rPr>
              <w:t>Erk</w:t>
            </w:r>
            <w:proofErr w:type="spellEnd"/>
            <w:r w:rsidRPr="00E14CF2">
              <w:rPr>
                <w:rFonts w:ascii="Times New Roman" w:hAnsi="Times New Roman" w:cs="Times New Roman"/>
                <w:sz w:val="24"/>
                <w:szCs w:val="24"/>
              </w:rPr>
              <w:t xml:space="preserve"> B</w:t>
            </w:r>
            <w:r w:rsidRPr="009A049B">
              <w:rPr>
                <w:rFonts w:ascii="Times New Roman" w:hAnsi="Times New Roman" w:cs="Times New Roman"/>
                <w:b/>
                <w:bCs/>
                <w:sz w:val="24"/>
                <w:szCs w:val="24"/>
              </w:rPr>
              <w:t>. (2004).</w:t>
            </w:r>
            <w:r w:rsidRPr="00E14CF2">
              <w:rPr>
                <w:rFonts w:ascii="Times New Roman" w:hAnsi="Times New Roman" w:cs="Times New Roman"/>
                <w:sz w:val="24"/>
                <w:szCs w:val="24"/>
              </w:rPr>
              <w:t xml:space="preserve"> Investigation on some Schiff bases as HCl corrosion inhibitors for carbon steel. </w:t>
            </w:r>
            <w:r w:rsidRPr="00E14CF2">
              <w:rPr>
                <w:rFonts w:ascii="Times New Roman" w:hAnsi="Times New Roman" w:cs="Times New Roman"/>
                <w:i/>
                <w:sz w:val="24"/>
                <w:szCs w:val="24"/>
              </w:rPr>
              <w:t>Materials Chemistry and Physics</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85</w:t>
            </w:r>
            <w:r w:rsidRPr="00E14CF2">
              <w:rPr>
                <w:rFonts w:ascii="Times New Roman" w:hAnsi="Times New Roman" w:cs="Times New Roman"/>
                <w:sz w:val="24"/>
                <w:szCs w:val="24"/>
              </w:rPr>
              <w:t>: 420-426.</w:t>
            </w:r>
          </w:p>
          <w:p w14:paraId="470C4970" w14:textId="77777777" w:rsidR="00E85817" w:rsidRDefault="00E85817" w:rsidP="003C008C">
            <w:pPr>
              <w:autoSpaceDE w:val="0"/>
              <w:autoSpaceDN w:val="0"/>
              <w:adjustRightInd w:val="0"/>
              <w:spacing w:after="0" w:line="240" w:lineRule="auto"/>
              <w:jc w:val="both"/>
              <w:rPr>
                <w:rFonts w:ascii="Times New Roman" w:eastAsiaTheme="minorHAnsi" w:hAnsi="Times New Roman" w:cs="Times New Roman"/>
                <w:sz w:val="24"/>
                <w:szCs w:val="24"/>
                <w:lang w:val="en-GB"/>
              </w:rPr>
            </w:pPr>
          </w:p>
          <w:p w14:paraId="3D6A195E" w14:textId="4BABC6EB" w:rsidR="00EB31DF" w:rsidRDefault="004D162F" w:rsidP="002C6305">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r w:rsidRPr="00E14CF2">
              <w:rPr>
                <w:rFonts w:ascii="Times New Roman" w:eastAsiaTheme="minorHAnsi" w:hAnsi="Times New Roman" w:cs="Times New Roman"/>
                <w:sz w:val="24"/>
                <w:szCs w:val="24"/>
                <w:lang w:val="en-GB"/>
              </w:rPr>
              <w:t>Zadeh, A.R.H.</w:t>
            </w:r>
            <w:r>
              <w:rPr>
                <w:rFonts w:ascii="Times New Roman" w:eastAsiaTheme="minorHAnsi" w:hAnsi="Times New Roman" w:cs="Times New Roman"/>
                <w:sz w:val="24"/>
                <w:szCs w:val="24"/>
                <w:lang w:val="en-GB"/>
              </w:rPr>
              <w:t>,</w:t>
            </w:r>
            <w:r w:rsidR="003C008C">
              <w:rPr>
                <w:rFonts w:ascii="Times New Roman" w:eastAsiaTheme="minorHAnsi" w:hAnsi="Times New Roman" w:cs="Times New Roman"/>
                <w:sz w:val="24"/>
                <w:szCs w:val="24"/>
                <w:lang w:val="en-GB"/>
              </w:rPr>
              <w:t xml:space="preserve"> </w:t>
            </w:r>
            <w:proofErr w:type="spellStart"/>
            <w:r w:rsidRPr="00E14CF2">
              <w:rPr>
                <w:rFonts w:ascii="Times New Roman" w:eastAsiaTheme="minorHAnsi" w:hAnsi="Times New Roman" w:cs="Times New Roman"/>
                <w:sz w:val="24"/>
                <w:szCs w:val="24"/>
                <w:lang w:val="en-GB"/>
              </w:rPr>
              <w:t>Danaee</w:t>
            </w:r>
            <w:proofErr w:type="spellEnd"/>
            <w:r w:rsidRPr="00E14CF2">
              <w:rPr>
                <w:rFonts w:ascii="Times New Roman" w:eastAsiaTheme="minorHAnsi" w:hAnsi="Times New Roman" w:cs="Times New Roman"/>
                <w:sz w:val="24"/>
                <w:szCs w:val="24"/>
                <w:lang w:val="en-GB"/>
              </w:rPr>
              <w:t xml:space="preserve">, </w:t>
            </w:r>
            <w:proofErr w:type="spellStart"/>
            <w:proofErr w:type="gramStart"/>
            <w:r w:rsidRPr="00E14CF2">
              <w:rPr>
                <w:rFonts w:ascii="Times New Roman" w:eastAsiaTheme="minorHAnsi" w:hAnsi="Times New Roman" w:cs="Times New Roman"/>
                <w:sz w:val="24"/>
                <w:szCs w:val="24"/>
                <w:lang w:val="en-GB"/>
              </w:rPr>
              <w:t>I.</w:t>
            </w:r>
            <w:r>
              <w:rPr>
                <w:rFonts w:ascii="Times New Roman" w:eastAsiaTheme="minorHAnsi" w:hAnsi="Times New Roman" w:cs="Times New Roman"/>
                <w:sz w:val="24"/>
                <w:szCs w:val="24"/>
                <w:lang w:val="en-GB"/>
              </w:rPr>
              <w:t>,and</w:t>
            </w:r>
            <w:proofErr w:type="spellEnd"/>
            <w:proofErr w:type="gramEnd"/>
            <w:r>
              <w:rPr>
                <w:rFonts w:ascii="Times New Roman" w:eastAsiaTheme="minorHAnsi" w:hAnsi="Times New Roman" w:cs="Times New Roman"/>
                <w:sz w:val="24"/>
                <w:szCs w:val="24"/>
                <w:lang w:val="en-GB"/>
              </w:rPr>
              <w:t xml:space="preserve"> </w:t>
            </w:r>
            <w:proofErr w:type="spellStart"/>
            <w:r w:rsidRPr="00E14CF2">
              <w:rPr>
                <w:rFonts w:ascii="Times New Roman" w:eastAsiaTheme="minorHAnsi" w:hAnsi="Times New Roman" w:cs="Times New Roman"/>
                <w:sz w:val="24"/>
                <w:szCs w:val="24"/>
                <w:lang w:val="en-GB"/>
              </w:rPr>
              <w:t>Maddahy</w:t>
            </w:r>
            <w:proofErr w:type="spellEnd"/>
            <w:r w:rsidRPr="00E14CF2">
              <w:rPr>
                <w:rFonts w:ascii="Times New Roman" w:eastAsiaTheme="minorHAnsi" w:hAnsi="Times New Roman" w:cs="Times New Roman"/>
                <w:sz w:val="24"/>
                <w:szCs w:val="24"/>
                <w:lang w:val="en-GB"/>
              </w:rPr>
              <w:t xml:space="preserve">, M.H. </w:t>
            </w:r>
            <w:r w:rsidRPr="00FD46EC">
              <w:rPr>
                <w:rFonts w:ascii="Times New Roman" w:eastAsiaTheme="minorHAnsi" w:hAnsi="Times New Roman" w:cs="Times New Roman"/>
                <w:b/>
                <w:bCs/>
                <w:sz w:val="24"/>
                <w:szCs w:val="24"/>
                <w:lang w:val="en-GB"/>
              </w:rPr>
              <w:t>(2013).</w:t>
            </w:r>
            <w:r w:rsidRPr="00E14CF2">
              <w:rPr>
                <w:rFonts w:ascii="Times New Roman" w:eastAsiaTheme="minorHAnsi" w:hAnsi="Times New Roman" w:cs="Times New Roman"/>
                <w:sz w:val="24"/>
                <w:szCs w:val="24"/>
                <w:lang w:val="en-GB"/>
              </w:rPr>
              <w:t xml:space="preserve">Thermodynamic and Adsorption Behaviour of Medicinal Nitramine as a Corrosion Inhibitor for AISI Steel Alloy in HCl Solution. </w:t>
            </w:r>
            <w:r w:rsidRPr="00FD46EC">
              <w:rPr>
                <w:rFonts w:ascii="Times New Roman" w:eastAsiaTheme="minorHAnsi" w:hAnsi="Times New Roman" w:cs="Times New Roman"/>
                <w:i/>
                <w:iCs/>
                <w:sz w:val="24"/>
                <w:szCs w:val="24"/>
                <w:lang w:val="en-GB"/>
              </w:rPr>
              <w:t>J. Mater. Sci. Technol</w:t>
            </w:r>
            <w:r w:rsidRPr="00E14CF2">
              <w:rPr>
                <w:rFonts w:ascii="Times New Roman" w:eastAsiaTheme="minorHAnsi" w:hAnsi="Times New Roman" w:cs="Times New Roman"/>
                <w:sz w:val="24"/>
                <w:szCs w:val="24"/>
                <w:lang w:val="en-GB"/>
              </w:rPr>
              <w:t xml:space="preserve">. 29, 884–892. </w:t>
            </w:r>
          </w:p>
          <w:p w14:paraId="2A5BF029" w14:textId="77777777" w:rsidR="002C6305" w:rsidRPr="002C6305" w:rsidRDefault="002C6305" w:rsidP="002C6305">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24191389" w14:textId="17FB1398" w:rsidR="00EB31DF" w:rsidRPr="00E14CF2" w:rsidRDefault="00EB31DF" w:rsidP="00EB31DF">
            <w:pPr>
              <w:spacing w:line="240" w:lineRule="auto"/>
              <w:ind w:left="720" w:hanging="720"/>
              <w:jc w:val="both"/>
              <w:rPr>
                <w:rFonts w:ascii="Times New Roman" w:hAnsi="Times New Roman" w:cs="Times New Roman"/>
                <w:sz w:val="24"/>
                <w:szCs w:val="24"/>
              </w:rPr>
            </w:pPr>
            <w:proofErr w:type="spellStart"/>
            <w:r w:rsidRPr="00E14CF2">
              <w:rPr>
                <w:rFonts w:ascii="Times New Roman" w:hAnsi="Times New Roman" w:cs="Times New Roman"/>
                <w:sz w:val="24"/>
                <w:szCs w:val="24"/>
              </w:rPr>
              <w:t>Zarrouk</w:t>
            </w:r>
            <w:proofErr w:type="spellEnd"/>
            <w:r w:rsidRPr="00E14CF2">
              <w:rPr>
                <w:rFonts w:ascii="Times New Roman" w:hAnsi="Times New Roman" w:cs="Times New Roman"/>
                <w:sz w:val="24"/>
                <w:szCs w:val="24"/>
              </w:rPr>
              <w:t xml:space="preserve"> A., </w:t>
            </w:r>
            <w:proofErr w:type="spellStart"/>
            <w:r w:rsidRPr="00E14CF2">
              <w:rPr>
                <w:rFonts w:ascii="Times New Roman" w:hAnsi="Times New Roman" w:cs="Times New Roman"/>
                <w:sz w:val="24"/>
                <w:szCs w:val="24"/>
              </w:rPr>
              <w:t>Hammouti</w:t>
            </w:r>
            <w:proofErr w:type="spellEnd"/>
            <w:r w:rsidRPr="00E14CF2">
              <w:rPr>
                <w:rFonts w:ascii="Times New Roman" w:hAnsi="Times New Roman" w:cs="Times New Roman"/>
                <w:sz w:val="24"/>
                <w:szCs w:val="24"/>
              </w:rPr>
              <w:t xml:space="preserve"> B., </w:t>
            </w:r>
            <w:proofErr w:type="spellStart"/>
            <w:r w:rsidRPr="00E14CF2">
              <w:rPr>
                <w:rFonts w:ascii="Times New Roman" w:hAnsi="Times New Roman" w:cs="Times New Roman"/>
                <w:sz w:val="24"/>
                <w:szCs w:val="24"/>
              </w:rPr>
              <w:t>Lakhliﬁ</w:t>
            </w:r>
            <w:proofErr w:type="spellEnd"/>
            <w:r w:rsidRPr="00E14CF2">
              <w:rPr>
                <w:rFonts w:ascii="Times New Roman" w:hAnsi="Times New Roman" w:cs="Times New Roman"/>
                <w:sz w:val="24"/>
                <w:szCs w:val="24"/>
              </w:rPr>
              <w:t xml:space="preserve"> T., </w:t>
            </w:r>
            <w:proofErr w:type="spellStart"/>
            <w:r w:rsidRPr="00E14CF2">
              <w:rPr>
                <w:rFonts w:ascii="Times New Roman" w:hAnsi="Times New Roman" w:cs="Times New Roman"/>
                <w:sz w:val="24"/>
                <w:szCs w:val="24"/>
              </w:rPr>
              <w:t>Traisnel</w:t>
            </w:r>
            <w:proofErr w:type="spellEnd"/>
            <w:r w:rsidRPr="00E14CF2">
              <w:rPr>
                <w:rFonts w:ascii="Times New Roman" w:hAnsi="Times New Roman" w:cs="Times New Roman"/>
                <w:sz w:val="24"/>
                <w:szCs w:val="24"/>
              </w:rPr>
              <w:t xml:space="preserve"> M., </w:t>
            </w:r>
            <w:proofErr w:type="spellStart"/>
            <w:r w:rsidRPr="00E14CF2">
              <w:rPr>
                <w:rFonts w:ascii="Times New Roman" w:hAnsi="Times New Roman" w:cs="Times New Roman"/>
                <w:sz w:val="24"/>
                <w:szCs w:val="24"/>
              </w:rPr>
              <w:t>Vezin</w:t>
            </w:r>
            <w:proofErr w:type="spellEnd"/>
            <w:r w:rsidRPr="00E14CF2">
              <w:rPr>
                <w:rFonts w:ascii="Times New Roman" w:hAnsi="Times New Roman" w:cs="Times New Roman"/>
                <w:sz w:val="24"/>
                <w:szCs w:val="24"/>
              </w:rPr>
              <w:t xml:space="preserve"> H, and </w:t>
            </w:r>
            <w:proofErr w:type="spellStart"/>
            <w:r w:rsidRPr="00E14CF2">
              <w:rPr>
                <w:rFonts w:ascii="Times New Roman" w:hAnsi="Times New Roman" w:cs="Times New Roman"/>
                <w:sz w:val="24"/>
                <w:szCs w:val="24"/>
              </w:rPr>
              <w:t>Bentiss</w:t>
            </w:r>
            <w:proofErr w:type="spellEnd"/>
            <w:r w:rsidR="00E85817">
              <w:rPr>
                <w:rFonts w:ascii="Times New Roman" w:hAnsi="Times New Roman" w:cs="Times New Roman"/>
                <w:sz w:val="24"/>
                <w:szCs w:val="24"/>
              </w:rPr>
              <w:t xml:space="preserve">, </w:t>
            </w:r>
            <w:r w:rsidRPr="00E14CF2">
              <w:rPr>
                <w:rFonts w:ascii="Times New Roman" w:hAnsi="Times New Roman" w:cs="Times New Roman"/>
                <w:sz w:val="24"/>
                <w:szCs w:val="24"/>
              </w:rPr>
              <w:t>F.</w:t>
            </w:r>
            <w:r w:rsidR="003C008C">
              <w:rPr>
                <w:rFonts w:ascii="Times New Roman" w:hAnsi="Times New Roman" w:cs="Times New Roman"/>
                <w:sz w:val="24"/>
                <w:szCs w:val="24"/>
              </w:rPr>
              <w:t xml:space="preserve"> </w:t>
            </w:r>
            <w:r w:rsidRPr="00E14CF2">
              <w:rPr>
                <w:rFonts w:ascii="Times New Roman" w:hAnsi="Times New Roman" w:cs="Times New Roman"/>
                <w:sz w:val="24"/>
                <w:szCs w:val="24"/>
              </w:rPr>
              <w:t>(2015</w:t>
            </w:r>
            <w:proofErr w:type="gramStart"/>
            <w:r w:rsidRPr="00E14CF2">
              <w:rPr>
                <w:rFonts w:ascii="Times New Roman" w:hAnsi="Times New Roman" w:cs="Times New Roman"/>
                <w:sz w:val="24"/>
                <w:szCs w:val="24"/>
              </w:rPr>
              <w:t>).New</w:t>
            </w:r>
            <w:proofErr w:type="gramEnd"/>
            <w:r w:rsidRPr="00E14CF2">
              <w:rPr>
                <w:rFonts w:ascii="Times New Roman" w:hAnsi="Times New Roman" w:cs="Times New Roman"/>
                <w:sz w:val="24"/>
                <w:szCs w:val="24"/>
              </w:rPr>
              <w:t xml:space="preserve"> 1H-</w:t>
            </w:r>
            <w:r w:rsidRPr="00E14CF2">
              <w:rPr>
                <w:rFonts w:ascii="Times New Roman" w:hAnsi="Times New Roman" w:cs="Times New Roman"/>
                <w:sz w:val="24"/>
                <w:szCs w:val="24"/>
              </w:rPr>
              <w:lastRenderedPageBreak/>
              <w:t xml:space="preserve">pyrrole-2,5-dione derivatives as efﬁcient organic inhibitors of carbon steel corrosion in hydrochloric acid medium: electrochemical, XPS and DFT studies, </w:t>
            </w:r>
            <w:proofErr w:type="spellStart"/>
            <w:r w:rsidRPr="00E14CF2">
              <w:rPr>
                <w:rFonts w:ascii="Times New Roman" w:hAnsi="Times New Roman" w:cs="Times New Roman"/>
                <w:i/>
                <w:sz w:val="24"/>
                <w:szCs w:val="24"/>
              </w:rPr>
              <w:t>Corros</w:t>
            </w:r>
            <w:proofErr w:type="spellEnd"/>
            <w:r w:rsidRPr="00E14CF2">
              <w:rPr>
                <w:rFonts w:ascii="Times New Roman" w:hAnsi="Times New Roman" w:cs="Times New Roman"/>
                <w:i/>
                <w:sz w:val="24"/>
                <w:szCs w:val="24"/>
              </w:rPr>
              <w:t>. Sci</w:t>
            </w:r>
            <w:r w:rsidRPr="00E14CF2">
              <w:rPr>
                <w:rFonts w:ascii="Times New Roman" w:hAnsi="Times New Roman" w:cs="Times New Roman"/>
                <w:sz w:val="24"/>
                <w:szCs w:val="24"/>
              </w:rPr>
              <w:t xml:space="preserve">. </w:t>
            </w:r>
            <w:r w:rsidRPr="00E14CF2">
              <w:rPr>
                <w:rFonts w:ascii="Times New Roman" w:hAnsi="Times New Roman" w:cs="Times New Roman"/>
                <w:b/>
                <w:sz w:val="24"/>
                <w:szCs w:val="24"/>
              </w:rPr>
              <w:t>90.</w:t>
            </w:r>
            <w:r w:rsidRPr="00E14CF2">
              <w:rPr>
                <w:rFonts w:ascii="Times New Roman" w:hAnsi="Times New Roman" w:cs="Times New Roman"/>
                <w:sz w:val="24"/>
                <w:szCs w:val="24"/>
              </w:rPr>
              <w:t xml:space="preserve"> 572– 584.</w:t>
            </w:r>
          </w:p>
          <w:p w14:paraId="710F42E9" w14:textId="77777777" w:rsidR="00EB31DF" w:rsidRPr="00E14CF2" w:rsidRDefault="00EB31DF"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7186E42B" w14:textId="77777777" w:rsidR="004D162F" w:rsidRPr="00E14CF2" w:rsidRDefault="004D162F" w:rsidP="004D162F">
            <w:pPr>
              <w:autoSpaceDE w:val="0"/>
              <w:autoSpaceDN w:val="0"/>
              <w:adjustRightInd w:val="0"/>
              <w:spacing w:after="0" w:line="240" w:lineRule="auto"/>
              <w:rPr>
                <w:rFonts w:ascii="Times New Roman" w:eastAsiaTheme="minorHAnsi" w:hAnsi="Times New Roman" w:cs="Times New Roman"/>
                <w:sz w:val="24"/>
                <w:szCs w:val="24"/>
                <w:lang w:val="en-GB"/>
              </w:rPr>
            </w:pPr>
          </w:p>
          <w:p w14:paraId="5EEC4BD1" w14:textId="77777777" w:rsidR="004D162F" w:rsidRPr="00E14CF2" w:rsidRDefault="004D162F" w:rsidP="004D162F">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2A25770E" w14:textId="77777777" w:rsidR="004D162F" w:rsidRPr="00E14CF2" w:rsidRDefault="004D162F" w:rsidP="004D162F">
            <w:pPr>
              <w:autoSpaceDE w:val="0"/>
              <w:autoSpaceDN w:val="0"/>
              <w:adjustRightInd w:val="0"/>
              <w:spacing w:after="0" w:line="240" w:lineRule="auto"/>
              <w:ind w:left="746" w:hanging="746"/>
              <w:jc w:val="both"/>
              <w:rPr>
                <w:rFonts w:ascii="Times New Roman" w:eastAsiaTheme="minorHAnsi" w:hAnsi="Times New Roman" w:cs="Times New Roman"/>
                <w:sz w:val="24"/>
                <w:szCs w:val="24"/>
                <w:lang w:val="en-GB"/>
              </w:rPr>
            </w:pPr>
          </w:p>
          <w:p w14:paraId="7A551DAA" w14:textId="77777777" w:rsidR="004D162F" w:rsidRPr="00E14CF2" w:rsidRDefault="004D162F" w:rsidP="00C918C9">
            <w:pPr>
              <w:autoSpaceDE w:val="0"/>
              <w:autoSpaceDN w:val="0"/>
              <w:adjustRightInd w:val="0"/>
              <w:spacing w:after="0" w:line="240" w:lineRule="auto"/>
              <w:ind w:left="746" w:hanging="746"/>
              <w:jc w:val="both"/>
              <w:rPr>
                <w:rFonts w:ascii="Times New Roman" w:eastAsiaTheme="minorHAnsi" w:hAnsi="Times New Roman" w:cs="Times New Roman"/>
                <w:sz w:val="24"/>
                <w:szCs w:val="24"/>
                <w:lang w:val="en-GB"/>
              </w:rPr>
            </w:pPr>
          </w:p>
          <w:p w14:paraId="2E5FEAD6" w14:textId="77777777" w:rsidR="00C918C9" w:rsidRPr="00E14CF2" w:rsidRDefault="00C918C9" w:rsidP="003A4FA5">
            <w:pPr>
              <w:autoSpaceDE w:val="0"/>
              <w:autoSpaceDN w:val="0"/>
              <w:adjustRightInd w:val="0"/>
              <w:spacing w:after="0" w:line="240" w:lineRule="auto"/>
              <w:ind w:left="604" w:hanging="604"/>
              <w:jc w:val="both"/>
              <w:rPr>
                <w:rFonts w:ascii="Times New Roman" w:eastAsiaTheme="minorHAnsi" w:hAnsi="Times New Roman" w:cs="Times New Roman"/>
                <w:sz w:val="24"/>
                <w:szCs w:val="24"/>
                <w:lang w:val="en-GB"/>
              </w:rPr>
            </w:pPr>
          </w:p>
          <w:p w14:paraId="30C0D2C2" w14:textId="77777777" w:rsidR="00E14CF2" w:rsidRPr="00E14CF2" w:rsidRDefault="00E14CF2" w:rsidP="00E14CF2">
            <w:pPr>
              <w:rPr>
                <w:rFonts w:ascii="Times New Roman" w:hAnsi="Times New Roman" w:cs="Times New Roman"/>
                <w:sz w:val="24"/>
                <w:szCs w:val="24"/>
              </w:rPr>
            </w:pPr>
          </w:p>
          <w:p w14:paraId="70622D19" w14:textId="77777777" w:rsidR="00234620" w:rsidRPr="00E14CF2" w:rsidRDefault="00234620" w:rsidP="00E85817">
            <w:pPr>
              <w:pStyle w:val="Heading4"/>
              <w:shd w:val="clear" w:color="auto" w:fill="FFFFFF"/>
              <w:spacing w:before="450" w:after="150"/>
              <w:rPr>
                <w:rFonts w:ascii="Times New Roman" w:hAnsi="Times New Roman" w:cs="Times New Roman"/>
                <w:noProof/>
                <w:sz w:val="24"/>
                <w:szCs w:val="24"/>
                <w:lang w:eastAsia="en-GB"/>
              </w:rPr>
            </w:pPr>
          </w:p>
        </w:tc>
      </w:tr>
    </w:tbl>
    <w:p w14:paraId="34A51EFF" w14:textId="77777777" w:rsidR="00D96030" w:rsidRPr="00E14CF2" w:rsidRDefault="00D96030" w:rsidP="006C76F1">
      <w:pPr>
        <w:autoSpaceDE w:val="0"/>
        <w:autoSpaceDN w:val="0"/>
        <w:adjustRightInd w:val="0"/>
        <w:spacing w:after="0" w:line="240" w:lineRule="auto"/>
        <w:rPr>
          <w:rFonts w:ascii="Times New Roman" w:eastAsiaTheme="minorHAnsi" w:hAnsi="Times New Roman" w:cs="Times New Roman"/>
          <w:sz w:val="24"/>
          <w:szCs w:val="24"/>
          <w:lang w:val="en-GB"/>
        </w:rPr>
      </w:pPr>
    </w:p>
    <w:sectPr w:rsidR="00D96030" w:rsidRPr="00E14CF2" w:rsidSect="007924FC">
      <w:headerReference w:type="default" r:id="rId37"/>
      <w:pgSz w:w="11906" w:h="16838"/>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49FC" w14:textId="77777777" w:rsidR="00BF5FE9" w:rsidRDefault="00BF5FE9" w:rsidP="00370126">
      <w:pPr>
        <w:spacing w:after="0" w:line="240" w:lineRule="auto"/>
      </w:pPr>
      <w:r>
        <w:separator/>
      </w:r>
    </w:p>
  </w:endnote>
  <w:endnote w:type="continuationSeparator" w:id="0">
    <w:p w14:paraId="212D5CCC" w14:textId="77777777" w:rsidR="00BF5FE9" w:rsidRDefault="00BF5FE9" w:rsidP="0037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MinionPro-Regular">
    <w:altName w:val="MS Mincho"/>
    <w:panose1 w:val="00000000000000000000"/>
    <w:charset w:val="80"/>
    <w:family w:val="roman"/>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OT596495f2">
    <w:altName w:val="Times New Roman"/>
    <w:panose1 w:val="00000000000000000000"/>
    <w:charset w:val="00"/>
    <w:family w:val="roman"/>
    <w:notTrueType/>
    <w:pitch w:val="default"/>
  </w:font>
  <w:font w:name="AdvOT596495f2+fb">
    <w:altName w:val="Times New Roman"/>
    <w:panose1 w:val="00000000000000000000"/>
    <w:charset w:val="00"/>
    <w:family w:val="roman"/>
    <w:notTrueType/>
    <w:pitch w:val="default"/>
  </w:font>
  <w:font w:name="F13">
    <w:altName w:val="MS Mincho"/>
    <w:panose1 w:val="00000000000000000000"/>
    <w:charset w:val="80"/>
    <w:family w:val="auto"/>
    <w:notTrueType/>
    <w:pitch w:val="default"/>
    <w:sig w:usb0="00000000" w:usb1="08070000" w:usb2="00000010" w:usb3="00000000" w:csb0="00020000" w:csb1="00000000"/>
  </w:font>
  <w:font w:name="Caecilia-Roman">
    <w:altName w:val="Yu Gothic"/>
    <w:panose1 w:val="00000000000000000000"/>
    <w:charset w:val="80"/>
    <w:family w:val="auto"/>
    <w:notTrueType/>
    <w:pitch w:val="default"/>
    <w:sig w:usb0="00000001" w:usb1="08070000" w:usb2="00000010" w:usb3="00000000" w:csb0="00020000" w:csb1="00000000"/>
  </w:font>
  <w:font w:name="AdvOT8608a8d1+03">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dvGulliv-R">
    <w:altName w:val="Klee One"/>
    <w:panose1 w:val="00000000000000000000"/>
    <w:charset w:val="80"/>
    <w:family w:val="auto"/>
    <w:notTrueType/>
    <w:pitch w:val="default"/>
    <w:sig w:usb0="00000000" w:usb1="08070000" w:usb2="00000010" w:usb3="00000000" w:csb0="00020001" w:csb1="00000000"/>
  </w:font>
  <w:font w:name="CharisSIL">
    <w:altName w:val="Yu Gothic"/>
    <w:panose1 w:val="00000000000000000000"/>
    <w:charset w:val="00"/>
    <w:family w:val="auto"/>
    <w:notTrueType/>
    <w:pitch w:val="default"/>
    <w:sig w:usb0="00000003" w:usb1="09060000" w:usb2="00000010" w:usb3="00000000" w:csb0="00080001" w:csb1="00000000"/>
  </w:font>
  <w:font w:name="AdvOT596495f2+20">
    <w:altName w:val="Yu Gothic"/>
    <w:panose1 w:val="00000000000000000000"/>
    <w:charset w:val="00"/>
    <w:family w:val="roman"/>
    <w:notTrueType/>
    <w:pitch w:val="default"/>
  </w:font>
  <w:font w:name="AdvTT5235d5a9+22">
    <w:altName w:val="Malgun Gothic"/>
    <w:panose1 w:val="00000000000000000000"/>
    <w:charset w:val="81"/>
    <w:family w:val="auto"/>
    <w:notTrueType/>
    <w:pitch w:val="default"/>
    <w:sig w:usb0="00000001" w:usb1="09060000" w:usb2="00000010" w:usb3="00000000" w:csb0="00080000" w:csb1="00000000"/>
  </w:font>
  <w:font w:name="URWPalladioL-Roma">
    <w:altName w:val="Calibri"/>
    <w:panose1 w:val="00000000000000000000"/>
    <w:charset w:val="80"/>
    <w:family w:val="auto"/>
    <w:notTrueType/>
    <w:pitch w:val="default"/>
    <w:sig w:usb0="00000001" w:usb1="08070000" w:usb2="00000010" w:usb3="00000000" w:csb0="00020000" w:csb1="00000000"/>
  </w:font>
  <w:font w:name="MinionPro-Capt">
    <w:altName w:val="Batang"/>
    <w:panose1 w:val="00000000000000000000"/>
    <w:charset w:val="81"/>
    <w:family w:val="roman"/>
    <w:notTrueType/>
    <w:pitch w:val="default"/>
    <w:sig w:usb0="00000001" w:usb1="09060000" w:usb2="00000010" w:usb3="00000000" w:csb0="00080000" w:csb1="00000000"/>
  </w:font>
  <w:font w:name="STIX-Regular">
    <w:altName w:val="MS Minch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98882" w14:textId="77777777" w:rsidR="00BF5FE9" w:rsidRDefault="00BF5FE9" w:rsidP="00370126">
      <w:pPr>
        <w:spacing w:after="0" w:line="240" w:lineRule="auto"/>
      </w:pPr>
      <w:r>
        <w:separator/>
      </w:r>
    </w:p>
  </w:footnote>
  <w:footnote w:type="continuationSeparator" w:id="0">
    <w:p w14:paraId="2EB4CDD5" w14:textId="77777777" w:rsidR="00BF5FE9" w:rsidRDefault="00BF5FE9" w:rsidP="00370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D628" w14:textId="77777777" w:rsidR="00042B27" w:rsidRPr="00B22FB2" w:rsidRDefault="00042B27">
    <w:pPr>
      <w:pStyle w:val="Header"/>
      <w:rPr>
        <w:b/>
      </w:rPr>
    </w:pPr>
  </w:p>
  <w:p w14:paraId="7229C56C" w14:textId="77777777" w:rsidR="00042B27" w:rsidRDefault="00042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B21"/>
    <w:multiLevelType w:val="hybridMultilevel"/>
    <w:tmpl w:val="ADE6BD8E"/>
    <w:lvl w:ilvl="0" w:tplc="A6BCE75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E101E"/>
    <w:multiLevelType w:val="hybridMultilevel"/>
    <w:tmpl w:val="A8740632"/>
    <w:lvl w:ilvl="0" w:tplc="B18E08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6314B"/>
    <w:multiLevelType w:val="multilevel"/>
    <w:tmpl w:val="B43E53B2"/>
    <w:lvl w:ilvl="0">
      <w:start w:val="1"/>
      <w:numFmt w:val="decimal"/>
      <w:lvlText w:val="%1.0"/>
      <w:lvlJc w:val="left"/>
      <w:pPr>
        <w:ind w:left="360" w:hanging="360"/>
      </w:pPr>
      <w:rPr>
        <w:rFonts w:eastAsia="MinionPro-Regular" w:hint="default"/>
        <w:b/>
      </w:rPr>
    </w:lvl>
    <w:lvl w:ilvl="1">
      <w:start w:val="1"/>
      <w:numFmt w:val="decimal"/>
      <w:lvlText w:val="%1.%2"/>
      <w:lvlJc w:val="left"/>
      <w:pPr>
        <w:ind w:left="1080" w:hanging="360"/>
      </w:pPr>
      <w:rPr>
        <w:rFonts w:eastAsia="MinionPro-Regular" w:hint="default"/>
        <w:b/>
      </w:rPr>
    </w:lvl>
    <w:lvl w:ilvl="2">
      <w:start w:val="1"/>
      <w:numFmt w:val="decimal"/>
      <w:lvlText w:val="%1.%2.%3"/>
      <w:lvlJc w:val="left"/>
      <w:pPr>
        <w:ind w:left="2160" w:hanging="720"/>
      </w:pPr>
      <w:rPr>
        <w:rFonts w:eastAsia="MinionPro-Regular" w:hint="default"/>
        <w:b/>
      </w:rPr>
    </w:lvl>
    <w:lvl w:ilvl="3">
      <w:start w:val="1"/>
      <w:numFmt w:val="decimal"/>
      <w:lvlText w:val="%1.%2.%3.%4"/>
      <w:lvlJc w:val="left"/>
      <w:pPr>
        <w:ind w:left="2880" w:hanging="720"/>
      </w:pPr>
      <w:rPr>
        <w:rFonts w:eastAsia="MinionPro-Regular" w:hint="default"/>
        <w:b/>
      </w:rPr>
    </w:lvl>
    <w:lvl w:ilvl="4">
      <w:start w:val="1"/>
      <w:numFmt w:val="decimal"/>
      <w:lvlText w:val="%1.%2.%3.%4.%5"/>
      <w:lvlJc w:val="left"/>
      <w:pPr>
        <w:ind w:left="3960" w:hanging="1080"/>
      </w:pPr>
      <w:rPr>
        <w:rFonts w:eastAsia="MinionPro-Regular" w:hint="default"/>
        <w:b/>
      </w:rPr>
    </w:lvl>
    <w:lvl w:ilvl="5">
      <w:start w:val="1"/>
      <w:numFmt w:val="decimal"/>
      <w:lvlText w:val="%1.%2.%3.%4.%5.%6"/>
      <w:lvlJc w:val="left"/>
      <w:pPr>
        <w:ind w:left="4680" w:hanging="1080"/>
      </w:pPr>
      <w:rPr>
        <w:rFonts w:eastAsia="MinionPro-Regular" w:hint="default"/>
        <w:b/>
      </w:rPr>
    </w:lvl>
    <w:lvl w:ilvl="6">
      <w:start w:val="1"/>
      <w:numFmt w:val="decimal"/>
      <w:lvlText w:val="%1.%2.%3.%4.%5.%6.%7"/>
      <w:lvlJc w:val="left"/>
      <w:pPr>
        <w:ind w:left="5760" w:hanging="1440"/>
      </w:pPr>
      <w:rPr>
        <w:rFonts w:eastAsia="MinionPro-Regular" w:hint="default"/>
        <w:b/>
      </w:rPr>
    </w:lvl>
    <w:lvl w:ilvl="7">
      <w:start w:val="1"/>
      <w:numFmt w:val="decimal"/>
      <w:lvlText w:val="%1.%2.%3.%4.%5.%6.%7.%8"/>
      <w:lvlJc w:val="left"/>
      <w:pPr>
        <w:ind w:left="6480" w:hanging="1440"/>
      </w:pPr>
      <w:rPr>
        <w:rFonts w:eastAsia="MinionPro-Regular" w:hint="default"/>
        <w:b/>
      </w:rPr>
    </w:lvl>
    <w:lvl w:ilvl="8">
      <w:start w:val="1"/>
      <w:numFmt w:val="decimal"/>
      <w:lvlText w:val="%1.%2.%3.%4.%5.%6.%7.%8.%9"/>
      <w:lvlJc w:val="left"/>
      <w:pPr>
        <w:ind w:left="7560" w:hanging="1800"/>
      </w:pPr>
      <w:rPr>
        <w:rFonts w:eastAsia="MinionPro-Regular" w:hint="default"/>
        <w:b/>
      </w:rPr>
    </w:lvl>
  </w:abstractNum>
  <w:abstractNum w:abstractNumId="3" w15:restartNumberingAfterBreak="0">
    <w:nsid w:val="145A69BA"/>
    <w:multiLevelType w:val="hybridMultilevel"/>
    <w:tmpl w:val="9D2C26B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69F0B95"/>
    <w:multiLevelType w:val="hybridMultilevel"/>
    <w:tmpl w:val="A8740632"/>
    <w:lvl w:ilvl="0" w:tplc="B18E08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5009E9"/>
    <w:multiLevelType w:val="hybridMultilevel"/>
    <w:tmpl w:val="2468F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D41CC"/>
    <w:multiLevelType w:val="hybridMultilevel"/>
    <w:tmpl w:val="AF806F12"/>
    <w:lvl w:ilvl="0" w:tplc="69AA1818">
      <w:start w:val="1"/>
      <w:numFmt w:val="lowerRoman"/>
      <w:lvlText w:val="%1."/>
      <w:lvlJc w:val="left"/>
      <w:pPr>
        <w:ind w:left="720" w:hanging="72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C1474AA"/>
    <w:multiLevelType w:val="hybridMultilevel"/>
    <w:tmpl w:val="EC9EF89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8" w15:restartNumberingAfterBreak="0">
    <w:nsid w:val="1FD854CA"/>
    <w:multiLevelType w:val="hybridMultilevel"/>
    <w:tmpl w:val="BCA813EA"/>
    <w:lvl w:ilvl="0" w:tplc="5C44F5B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1A2901"/>
    <w:multiLevelType w:val="hybridMultilevel"/>
    <w:tmpl w:val="12A46424"/>
    <w:lvl w:ilvl="0" w:tplc="16201A9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5D7C41"/>
    <w:multiLevelType w:val="hybridMultilevel"/>
    <w:tmpl w:val="D0D658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510FCD"/>
    <w:multiLevelType w:val="hybridMultilevel"/>
    <w:tmpl w:val="550C1E2E"/>
    <w:lvl w:ilvl="0" w:tplc="DA80DEA8">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70133D"/>
    <w:multiLevelType w:val="hybridMultilevel"/>
    <w:tmpl w:val="9A3C687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33D8135F"/>
    <w:multiLevelType w:val="hybridMultilevel"/>
    <w:tmpl w:val="E1C4C118"/>
    <w:lvl w:ilvl="0" w:tplc="B36A86F4">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8AF598B"/>
    <w:multiLevelType w:val="hybridMultilevel"/>
    <w:tmpl w:val="A7E223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501A96"/>
    <w:multiLevelType w:val="hybridMultilevel"/>
    <w:tmpl w:val="5B80A7EE"/>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6" w15:restartNumberingAfterBreak="0">
    <w:nsid w:val="40542385"/>
    <w:multiLevelType w:val="hybridMultilevel"/>
    <w:tmpl w:val="9F307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960F41"/>
    <w:multiLevelType w:val="hybridMultilevel"/>
    <w:tmpl w:val="1C08CEC8"/>
    <w:lvl w:ilvl="0" w:tplc="29C4A9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9B00A2"/>
    <w:multiLevelType w:val="hybridMultilevel"/>
    <w:tmpl w:val="3B0A6B4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FA5F06"/>
    <w:multiLevelType w:val="hybridMultilevel"/>
    <w:tmpl w:val="7DE8962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4851109C"/>
    <w:multiLevelType w:val="multilevel"/>
    <w:tmpl w:val="BFB04588"/>
    <w:lvl w:ilvl="0">
      <w:start w:val="1"/>
      <w:numFmt w:val="decimal"/>
      <w:lvlText w:val="%1"/>
      <w:lvlJc w:val="left"/>
      <w:pPr>
        <w:ind w:left="840" w:hanging="840"/>
      </w:pPr>
      <w:rPr>
        <w:rFonts w:hint="default"/>
      </w:rPr>
    </w:lvl>
    <w:lvl w:ilvl="1">
      <w:start w:val="1"/>
      <w:numFmt w:val="decimal"/>
      <w:lvlText w:val="%1.%2"/>
      <w:lvlJc w:val="left"/>
      <w:pPr>
        <w:ind w:left="1110" w:hanging="840"/>
      </w:pPr>
      <w:rPr>
        <w:rFonts w:hint="default"/>
      </w:rPr>
    </w:lvl>
    <w:lvl w:ilvl="2">
      <w:start w:val="3"/>
      <w:numFmt w:val="decimal"/>
      <w:lvlText w:val="%1.%2.%3"/>
      <w:lvlJc w:val="left"/>
      <w:pPr>
        <w:ind w:left="1380" w:hanging="840"/>
      </w:pPr>
      <w:rPr>
        <w:rFonts w:hint="default"/>
      </w:rPr>
    </w:lvl>
    <w:lvl w:ilvl="3">
      <w:start w:val="2"/>
      <w:numFmt w:val="decimal"/>
      <w:lvlText w:val="%1.%2.%3.%4"/>
      <w:lvlJc w:val="left"/>
      <w:pPr>
        <w:ind w:left="1650" w:hanging="840"/>
      </w:pPr>
      <w:rPr>
        <w:rFonts w:hint="default"/>
      </w:rPr>
    </w:lvl>
    <w:lvl w:ilvl="4">
      <w:start w:val="2"/>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1" w15:restartNumberingAfterBreak="0">
    <w:nsid w:val="5090599A"/>
    <w:multiLevelType w:val="multilevel"/>
    <w:tmpl w:val="8438D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1741B73"/>
    <w:multiLevelType w:val="multilevel"/>
    <w:tmpl w:val="7362E98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4556C61"/>
    <w:multiLevelType w:val="multilevel"/>
    <w:tmpl w:val="B5B8F902"/>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656C2B33"/>
    <w:multiLevelType w:val="hybridMultilevel"/>
    <w:tmpl w:val="DC02B6DE"/>
    <w:lvl w:ilvl="0" w:tplc="021C41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2E3596"/>
    <w:multiLevelType w:val="hybridMultilevel"/>
    <w:tmpl w:val="E0DE21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DAC22F3"/>
    <w:multiLevelType w:val="multilevel"/>
    <w:tmpl w:val="EE66698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EB3D59"/>
    <w:multiLevelType w:val="hybridMultilevel"/>
    <w:tmpl w:val="70A859CA"/>
    <w:lvl w:ilvl="0" w:tplc="3C5C16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68499B"/>
    <w:multiLevelType w:val="hybridMultilevel"/>
    <w:tmpl w:val="17207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AA4394"/>
    <w:multiLevelType w:val="hybridMultilevel"/>
    <w:tmpl w:val="76F067A6"/>
    <w:lvl w:ilvl="0" w:tplc="171287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16D2D"/>
    <w:multiLevelType w:val="hybridMultilevel"/>
    <w:tmpl w:val="982E811A"/>
    <w:lvl w:ilvl="0" w:tplc="38661C86">
      <w:start w:val="1"/>
      <w:numFmt w:val="lowerRoman"/>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433911"/>
    <w:multiLevelType w:val="hybridMultilevel"/>
    <w:tmpl w:val="EB98D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2002797">
    <w:abstractNumId w:val="19"/>
  </w:num>
  <w:num w:numId="2" w16cid:durableId="1689715217">
    <w:abstractNumId w:val="31"/>
  </w:num>
  <w:num w:numId="3" w16cid:durableId="521938584">
    <w:abstractNumId w:val="0"/>
  </w:num>
  <w:num w:numId="4" w16cid:durableId="1602255926">
    <w:abstractNumId w:val="17"/>
  </w:num>
  <w:num w:numId="5" w16cid:durableId="1779447495">
    <w:abstractNumId w:val="15"/>
  </w:num>
  <w:num w:numId="6" w16cid:durableId="1704867575">
    <w:abstractNumId w:val="28"/>
  </w:num>
  <w:num w:numId="7" w16cid:durableId="829297323">
    <w:abstractNumId w:val="25"/>
  </w:num>
  <w:num w:numId="8" w16cid:durableId="767702989">
    <w:abstractNumId w:val="12"/>
  </w:num>
  <w:num w:numId="9" w16cid:durableId="1211767338">
    <w:abstractNumId w:val="16"/>
  </w:num>
  <w:num w:numId="10" w16cid:durableId="1475413133">
    <w:abstractNumId w:val="30"/>
  </w:num>
  <w:num w:numId="11" w16cid:durableId="756440756">
    <w:abstractNumId w:val="3"/>
  </w:num>
  <w:num w:numId="12" w16cid:durableId="1746490673">
    <w:abstractNumId w:val="7"/>
  </w:num>
  <w:num w:numId="13" w16cid:durableId="598215164">
    <w:abstractNumId w:val="1"/>
  </w:num>
  <w:num w:numId="14" w16cid:durableId="1516337674">
    <w:abstractNumId w:val="4"/>
  </w:num>
  <w:num w:numId="15" w16cid:durableId="133765789">
    <w:abstractNumId w:val="24"/>
  </w:num>
  <w:num w:numId="16" w16cid:durableId="997803294">
    <w:abstractNumId w:val="29"/>
  </w:num>
  <w:num w:numId="17" w16cid:durableId="118499716">
    <w:abstractNumId w:val="27"/>
  </w:num>
  <w:num w:numId="18" w16cid:durableId="1219821972">
    <w:abstractNumId w:val="14"/>
  </w:num>
  <w:num w:numId="19" w16cid:durableId="1997958011">
    <w:abstractNumId w:val="10"/>
  </w:num>
  <w:num w:numId="20" w16cid:durableId="979771457">
    <w:abstractNumId w:val="18"/>
  </w:num>
  <w:num w:numId="21" w16cid:durableId="1698385918">
    <w:abstractNumId w:val="13"/>
  </w:num>
  <w:num w:numId="22" w16cid:durableId="1212769453">
    <w:abstractNumId w:val="9"/>
  </w:num>
  <w:num w:numId="23" w16cid:durableId="707755559">
    <w:abstractNumId w:val="5"/>
  </w:num>
  <w:num w:numId="24" w16cid:durableId="1976369413">
    <w:abstractNumId w:val="11"/>
  </w:num>
  <w:num w:numId="25" w16cid:durableId="1851018419">
    <w:abstractNumId w:val="6"/>
  </w:num>
  <w:num w:numId="26" w16cid:durableId="2090301695">
    <w:abstractNumId w:val="23"/>
  </w:num>
  <w:num w:numId="27" w16cid:durableId="124088332">
    <w:abstractNumId w:val="8"/>
  </w:num>
  <w:num w:numId="28" w16cid:durableId="856576436">
    <w:abstractNumId w:val="20"/>
  </w:num>
  <w:num w:numId="29" w16cid:durableId="1948124791">
    <w:abstractNumId w:val="2"/>
  </w:num>
  <w:num w:numId="30" w16cid:durableId="1538271752">
    <w:abstractNumId w:val="26"/>
  </w:num>
  <w:num w:numId="31" w16cid:durableId="288711343">
    <w:abstractNumId w:val="22"/>
  </w:num>
  <w:num w:numId="32" w16cid:durableId="9338545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F3"/>
    <w:rsid w:val="00000FF5"/>
    <w:rsid w:val="00004924"/>
    <w:rsid w:val="00005805"/>
    <w:rsid w:val="00006222"/>
    <w:rsid w:val="00021720"/>
    <w:rsid w:val="00022365"/>
    <w:rsid w:val="00022D8F"/>
    <w:rsid w:val="00024509"/>
    <w:rsid w:val="0002494C"/>
    <w:rsid w:val="00025876"/>
    <w:rsid w:val="00025ACE"/>
    <w:rsid w:val="000313D5"/>
    <w:rsid w:val="00032AE2"/>
    <w:rsid w:val="000336B2"/>
    <w:rsid w:val="00033A17"/>
    <w:rsid w:val="00034093"/>
    <w:rsid w:val="00035409"/>
    <w:rsid w:val="0003570C"/>
    <w:rsid w:val="0003778C"/>
    <w:rsid w:val="00037EF9"/>
    <w:rsid w:val="00040B2E"/>
    <w:rsid w:val="00041CFB"/>
    <w:rsid w:val="00042B27"/>
    <w:rsid w:val="00043492"/>
    <w:rsid w:val="00044C40"/>
    <w:rsid w:val="00046BFB"/>
    <w:rsid w:val="000530B1"/>
    <w:rsid w:val="00055E0C"/>
    <w:rsid w:val="0005677D"/>
    <w:rsid w:val="00056D51"/>
    <w:rsid w:val="00057836"/>
    <w:rsid w:val="00061CDE"/>
    <w:rsid w:val="000628A8"/>
    <w:rsid w:val="00063553"/>
    <w:rsid w:val="00065964"/>
    <w:rsid w:val="0007040A"/>
    <w:rsid w:val="000707E6"/>
    <w:rsid w:val="000711D9"/>
    <w:rsid w:val="000716F2"/>
    <w:rsid w:val="00075452"/>
    <w:rsid w:val="0008407C"/>
    <w:rsid w:val="00085E7B"/>
    <w:rsid w:val="00091B21"/>
    <w:rsid w:val="000930DC"/>
    <w:rsid w:val="000969BB"/>
    <w:rsid w:val="00096CCC"/>
    <w:rsid w:val="000A20E8"/>
    <w:rsid w:val="000A22A8"/>
    <w:rsid w:val="000A2A4B"/>
    <w:rsid w:val="000A3E6C"/>
    <w:rsid w:val="000A49EE"/>
    <w:rsid w:val="000A5A61"/>
    <w:rsid w:val="000A7B56"/>
    <w:rsid w:val="000B115B"/>
    <w:rsid w:val="000B58B0"/>
    <w:rsid w:val="000C0DA1"/>
    <w:rsid w:val="000C1055"/>
    <w:rsid w:val="000C1B1A"/>
    <w:rsid w:val="000C337B"/>
    <w:rsid w:val="000C7C09"/>
    <w:rsid w:val="000D0B5D"/>
    <w:rsid w:val="000D1050"/>
    <w:rsid w:val="000D141C"/>
    <w:rsid w:val="000D1B84"/>
    <w:rsid w:val="000D46CE"/>
    <w:rsid w:val="000D7145"/>
    <w:rsid w:val="000D72B3"/>
    <w:rsid w:val="000E0CAD"/>
    <w:rsid w:val="000E161A"/>
    <w:rsid w:val="000E22A8"/>
    <w:rsid w:val="000E35AB"/>
    <w:rsid w:val="000E48A4"/>
    <w:rsid w:val="000F00FE"/>
    <w:rsid w:val="000F0274"/>
    <w:rsid w:val="000F1EB4"/>
    <w:rsid w:val="000F3658"/>
    <w:rsid w:val="000F4108"/>
    <w:rsid w:val="00100480"/>
    <w:rsid w:val="00101906"/>
    <w:rsid w:val="00102609"/>
    <w:rsid w:val="00103C74"/>
    <w:rsid w:val="00103CB7"/>
    <w:rsid w:val="00104CA1"/>
    <w:rsid w:val="001058EE"/>
    <w:rsid w:val="0011181C"/>
    <w:rsid w:val="00112B4A"/>
    <w:rsid w:val="001144B0"/>
    <w:rsid w:val="00115D20"/>
    <w:rsid w:val="001219CF"/>
    <w:rsid w:val="001227F0"/>
    <w:rsid w:val="00123FD9"/>
    <w:rsid w:val="00125B5A"/>
    <w:rsid w:val="00133FF7"/>
    <w:rsid w:val="00135F9A"/>
    <w:rsid w:val="001373F2"/>
    <w:rsid w:val="00137569"/>
    <w:rsid w:val="0013794B"/>
    <w:rsid w:val="00140AA5"/>
    <w:rsid w:val="00141018"/>
    <w:rsid w:val="00141E9F"/>
    <w:rsid w:val="00143390"/>
    <w:rsid w:val="00143528"/>
    <w:rsid w:val="00143C31"/>
    <w:rsid w:val="00144443"/>
    <w:rsid w:val="001448E3"/>
    <w:rsid w:val="00150647"/>
    <w:rsid w:val="0015083D"/>
    <w:rsid w:val="00150BAD"/>
    <w:rsid w:val="0015268A"/>
    <w:rsid w:val="00163501"/>
    <w:rsid w:val="00164BE6"/>
    <w:rsid w:val="0016687C"/>
    <w:rsid w:val="00167987"/>
    <w:rsid w:val="00170736"/>
    <w:rsid w:val="00170AFB"/>
    <w:rsid w:val="00172CEF"/>
    <w:rsid w:val="001731C3"/>
    <w:rsid w:val="001749E5"/>
    <w:rsid w:val="00174CE1"/>
    <w:rsid w:val="00174DC5"/>
    <w:rsid w:val="00175947"/>
    <w:rsid w:val="00177395"/>
    <w:rsid w:val="001835FD"/>
    <w:rsid w:val="00184397"/>
    <w:rsid w:val="00184CA2"/>
    <w:rsid w:val="00187624"/>
    <w:rsid w:val="0019003E"/>
    <w:rsid w:val="001933B9"/>
    <w:rsid w:val="001934A1"/>
    <w:rsid w:val="00193E36"/>
    <w:rsid w:val="001963B5"/>
    <w:rsid w:val="001976C4"/>
    <w:rsid w:val="0019794B"/>
    <w:rsid w:val="001A1155"/>
    <w:rsid w:val="001A2A5A"/>
    <w:rsid w:val="001A4216"/>
    <w:rsid w:val="001A422B"/>
    <w:rsid w:val="001B0C10"/>
    <w:rsid w:val="001B0C7F"/>
    <w:rsid w:val="001B1A12"/>
    <w:rsid w:val="001B3662"/>
    <w:rsid w:val="001B5EDF"/>
    <w:rsid w:val="001B6DCE"/>
    <w:rsid w:val="001B6E16"/>
    <w:rsid w:val="001C26D0"/>
    <w:rsid w:val="001C31E9"/>
    <w:rsid w:val="001C7672"/>
    <w:rsid w:val="001D2A94"/>
    <w:rsid w:val="001D33E5"/>
    <w:rsid w:val="001D6279"/>
    <w:rsid w:val="001E0BBC"/>
    <w:rsid w:val="001E3AD5"/>
    <w:rsid w:val="001E3CC5"/>
    <w:rsid w:val="001E3FFC"/>
    <w:rsid w:val="001E4450"/>
    <w:rsid w:val="001E5777"/>
    <w:rsid w:val="001E5CDE"/>
    <w:rsid w:val="001E7208"/>
    <w:rsid w:val="001F11AE"/>
    <w:rsid w:val="001F28EF"/>
    <w:rsid w:val="001F29BA"/>
    <w:rsid w:val="001F3110"/>
    <w:rsid w:val="001F383B"/>
    <w:rsid w:val="001F5660"/>
    <w:rsid w:val="00200C7B"/>
    <w:rsid w:val="00203582"/>
    <w:rsid w:val="00203C46"/>
    <w:rsid w:val="0020432C"/>
    <w:rsid w:val="00204B40"/>
    <w:rsid w:val="002058FB"/>
    <w:rsid w:val="0020596D"/>
    <w:rsid w:val="00212735"/>
    <w:rsid w:val="00214F10"/>
    <w:rsid w:val="0021520B"/>
    <w:rsid w:val="0021521F"/>
    <w:rsid w:val="002157F5"/>
    <w:rsid w:val="00216CF8"/>
    <w:rsid w:val="002214CC"/>
    <w:rsid w:val="00223930"/>
    <w:rsid w:val="00224BE6"/>
    <w:rsid w:val="00230BD9"/>
    <w:rsid w:val="0023442D"/>
    <w:rsid w:val="00234620"/>
    <w:rsid w:val="00235468"/>
    <w:rsid w:val="00236B0D"/>
    <w:rsid w:val="00236B27"/>
    <w:rsid w:val="00240F37"/>
    <w:rsid w:val="0024158B"/>
    <w:rsid w:val="002419AD"/>
    <w:rsid w:val="002437C9"/>
    <w:rsid w:val="00243C7F"/>
    <w:rsid w:val="00243F88"/>
    <w:rsid w:val="002449B6"/>
    <w:rsid w:val="00245DE6"/>
    <w:rsid w:val="002460AE"/>
    <w:rsid w:val="002467D8"/>
    <w:rsid w:val="00246FDF"/>
    <w:rsid w:val="002538F4"/>
    <w:rsid w:val="00257B8C"/>
    <w:rsid w:val="00260384"/>
    <w:rsid w:val="0026274E"/>
    <w:rsid w:val="00262813"/>
    <w:rsid w:val="00264ACE"/>
    <w:rsid w:val="00264B29"/>
    <w:rsid w:val="0026610E"/>
    <w:rsid w:val="002678AD"/>
    <w:rsid w:val="0027070C"/>
    <w:rsid w:val="002711D8"/>
    <w:rsid w:val="002728C6"/>
    <w:rsid w:val="00274825"/>
    <w:rsid w:val="002764EC"/>
    <w:rsid w:val="00277A57"/>
    <w:rsid w:val="00280215"/>
    <w:rsid w:val="0028115D"/>
    <w:rsid w:val="002834E2"/>
    <w:rsid w:val="00286AC8"/>
    <w:rsid w:val="0029068F"/>
    <w:rsid w:val="00291810"/>
    <w:rsid w:val="00291B29"/>
    <w:rsid w:val="002920DD"/>
    <w:rsid w:val="00292D14"/>
    <w:rsid w:val="002944C3"/>
    <w:rsid w:val="00294D62"/>
    <w:rsid w:val="002A2F8E"/>
    <w:rsid w:val="002A4029"/>
    <w:rsid w:val="002A7CAE"/>
    <w:rsid w:val="002B27A3"/>
    <w:rsid w:val="002B344F"/>
    <w:rsid w:val="002C09D2"/>
    <w:rsid w:val="002C12E8"/>
    <w:rsid w:val="002C1581"/>
    <w:rsid w:val="002C25E3"/>
    <w:rsid w:val="002C285B"/>
    <w:rsid w:val="002C565A"/>
    <w:rsid w:val="002C6305"/>
    <w:rsid w:val="002C7168"/>
    <w:rsid w:val="002C7177"/>
    <w:rsid w:val="002D0E96"/>
    <w:rsid w:val="002D15ED"/>
    <w:rsid w:val="002D1816"/>
    <w:rsid w:val="002D22C1"/>
    <w:rsid w:val="002D4652"/>
    <w:rsid w:val="002D4887"/>
    <w:rsid w:val="002D6A70"/>
    <w:rsid w:val="002E0C2A"/>
    <w:rsid w:val="002E13A8"/>
    <w:rsid w:val="002E145C"/>
    <w:rsid w:val="002E2605"/>
    <w:rsid w:val="002E3A0E"/>
    <w:rsid w:val="002E5033"/>
    <w:rsid w:val="002E5233"/>
    <w:rsid w:val="002E529D"/>
    <w:rsid w:val="002E668F"/>
    <w:rsid w:val="002E78D3"/>
    <w:rsid w:val="002F0E68"/>
    <w:rsid w:val="002F126D"/>
    <w:rsid w:val="002F2FE5"/>
    <w:rsid w:val="002F4163"/>
    <w:rsid w:val="002F61CF"/>
    <w:rsid w:val="002F658F"/>
    <w:rsid w:val="002F69A3"/>
    <w:rsid w:val="002F7683"/>
    <w:rsid w:val="0030055F"/>
    <w:rsid w:val="003032F6"/>
    <w:rsid w:val="003052AE"/>
    <w:rsid w:val="00306262"/>
    <w:rsid w:val="00306E64"/>
    <w:rsid w:val="00310C2D"/>
    <w:rsid w:val="003152C1"/>
    <w:rsid w:val="003166D5"/>
    <w:rsid w:val="00317274"/>
    <w:rsid w:val="00320585"/>
    <w:rsid w:val="00321770"/>
    <w:rsid w:val="00324A1A"/>
    <w:rsid w:val="003257A5"/>
    <w:rsid w:val="00327787"/>
    <w:rsid w:val="00327928"/>
    <w:rsid w:val="0033528F"/>
    <w:rsid w:val="00340122"/>
    <w:rsid w:val="00342857"/>
    <w:rsid w:val="00342A5E"/>
    <w:rsid w:val="00343BAE"/>
    <w:rsid w:val="00344422"/>
    <w:rsid w:val="003479F3"/>
    <w:rsid w:val="00347C7C"/>
    <w:rsid w:val="00355682"/>
    <w:rsid w:val="00355BD9"/>
    <w:rsid w:val="00357DA1"/>
    <w:rsid w:val="003628F2"/>
    <w:rsid w:val="003633B4"/>
    <w:rsid w:val="00363447"/>
    <w:rsid w:val="00363510"/>
    <w:rsid w:val="00364298"/>
    <w:rsid w:val="00365975"/>
    <w:rsid w:val="00366F3F"/>
    <w:rsid w:val="00370126"/>
    <w:rsid w:val="003712B2"/>
    <w:rsid w:val="00371919"/>
    <w:rsid w:val="00373C72"/>
    <w:rsid w:val="00374385"/>
    <w:rsid w:val="00375357"/>
    <w:rsid w:val="003754BB"/>
    <w:rsid w:val="00376607"/>
    <w:rsid w:val="00382386"/>
    <w:rsid w:val="003824D5"/>
    <w:rsid w:val="003871A9"/>
    <w:rsid w:val="0038748B"/>
    <w:rsid w:val="00390CDA"/>
    <w:rsid w:val="003938F3"/>
    <w:rsid w:val="003A4553"/>
    <w:rsid w:val="003A4FA5"/>
    <w:rsid w:val="003A5637"/>
    <w:rsid w:val="003A5E56"/>
    <w:rsid w:val="003A627B"/>
    <w:rsid w:val="003B23CD"/>
    <w:rsid w:val="003B297F"/>
    <w:rsid w:val="003B5309"/>
    <w:rsid w:val="003B6D73"/>
    <w:rsid w:val="003C008C"/>
    <w:rsid w:val="003C1C37"/>
    <w:rsid w:val="003C2279"/>
    <w:rsid w:val="003C31E9"/>
    <w:rsid w:val="003C3879"/>
    <w:rsid w:val="003D2774"/>
    <w:rsid w:val="003D420F"/>
    <w:rsid w:val="003D45B2"/>
    <w:rsid w:val="003D505D"/>
    <w:rsid w:val="003D6599"/>
    <w:rsid w:val="003D69F9"/>
    <w:rsid w:val="003D78C1"/>
    <w:rsid w:val="003E2332"/>
    <w:rsid w:val="003E55A5"/>
    <w:rsid w:val="003E5CD9"/>
    <w:rsid w:val="003E693A"/>
    <w:rsid w:val="003F2CDC"/>
    <w:rsid w:val="003F45F2"/>
    <w:rsid w:val="003F5D8B"/>
    <w:rsid w:val="003F7EFC"/>
    <w:rsid w:val="004002FF"/>
    <w:rsid w:val="0040275A"/>
    <w:rsid w:val="0040295D"/>
    <w:rsid w:val="00404932"/>
    <w:rsid w:val="0040600E"/>
    <w:rsid w:val="0041085F"/>
    <w:rsid w:val="00415465"/>
    <w:rsid w:val="00415B01"/>
    <w:rsid w:val="00422527"/>
    <w:rsid w:val="00423BA6"/>
    <w:rsid w:val="00425817"/>
    <w:rsid w:val="0043423F"/>
    <w:rsid w:val="00434BE9"/>
    <w:rsid w:val="00434E98"/>
    <w:rsid w:val="00434FFD"/>
    <w:rsid w:val="00436F2E"/>
    <w:rsid w:val="00440572"/>
    <w:rsid w:val="0044094D"/>
    <w:rsid w:val="00440D6B"/>
    <w:rsid w:val="0044471E"/>
    <w:rsid w:val="0044489B"/>
    <w:rsid w:val="00444A15"/>
    <w:rsid w:val="004500A7"/>
    <w:rsid w:val="0045073C"/>
    <w:rsid w:val="00451841"/>
    <w:rsid w:val="00451B4D"/>
    <w:rsid w:val="00454278"/>
    <w:rsid w:val="0045507B"/>
    <w:rsid w:val="004608DA"/>
    <w:rsid w:val="004626B1"/>
    <w:rsid w:val="00462C88"/>
    <w:rsid w:val="004671AA"/>
    <w:rsid w:val="00467FA0"/>
    <w:rsid w:val="00470805"/>
    <w:rsid w:val="004714C3"/>
    <w:rsid w:val="0047293E"/>
    <w:rsid w:val="00480A9F"/>
    <w:rsid w:val="0048108B"/>
    <w:rsid w:val="00490E62"/>
    <w:rsid w:val="0049280B"/>
    <w:rsid w:val="00493D65"/>
    <w:rsid w:val="00493ED7"/>
    <w:rsid w:val="00494EBA"/>
    <w:rsid w:val="00495CF5"/>
    <w:rsid w:val="00495DCA"/>
    <w:rsid w:val="004970FC"/>
    <w:rsid w:val="004A240B"/>
    <w:rsid w:val="004A5415"/>
    <w:rsid w:val="004A71E8"/>
    <w:rsid w:val="004B2A04"/>
    <w:rsid w:val="004B48AC"/>
    <w:rsid w:val="004B4C0D"/>
    <w:rsid w:val="004B7BFE"/>
    <w:rsid w:val="004C1EA8"/>
    <w:rsid w:val="004C204A"/>
    <w:rsid w:val="004C7B5A"/>
    <w:rsid w:val="004C7D3E"/>
    <w:rsid w:val="004C7DF8"/>
    <w:rsid w:val="004D140E"/>
    <w:rsid w:val="004D162F"/>
    <w:rsid w:val="004D1883"/>
    <w:rsid w:val="004D2689"/>
    <w:rsid w:val="004D44E3"/>
    <w:rsid w:val="004E26A8"/>
    <w:rsid w:val="004E38F9"/>
    <w:rsid w:val="004E5885"/>
    <w:rsid w:val="004E7628"/>
    <w:rsid w:val="004F015E"/>
    <w:rsid w:val="004F159C"/>
    <w:rsid w:val="004F759C"/>
    <w:rsid w:val="00501B24"/>
    <w:rsid w:val="00501C27"/>
    <w:rsid w:val="005031CA"/>
    <w:rsid w:val="00504047"/>
    <w:rsid w:val="005040D7"/>
    <w:rsid w:val="0050465C"/>
    <w:rsid w:val="00506EBA"/>
    <w:rsid w:val="00522BF8"/>
    <w:rsid w:val="00524909"/>
    <w:rsid w:val="00525C6E"/>
    <w:rsid w:val="00527998"/>
    <w:rsid w:val="00527B1A"/>
    <w:rsid w:val="00532D19"/>
    <w:rsid w:val="00534250"/>
    <w:rsid w:val="00536082"/>
    <w:rsid w:val="005367F8"/>
    <w:rsid w:val="005408C7"/>
    <w:rsid w:val="00550114"/>
    <w:rsid w:val="005501DD"/>
    <w:rsid w:val="00550270"/>
    <w:rsid w:val="00552290"/>
    <w:rsid w:val="005534B9"/>
    <w:rsid w:val="00556E48"/>
    <w:rsid w:val="00557C6B"/>
    <w:rsid w:val="00560A83"/>
    <w:rsid w:val="00561420"/>
    <w:rsid w:val="00561FE2"/>
    <w:rsid w:val="005626D3"/>
    <w:rsid w:val="005638E4"/>
    <w:rsid w:val="00564D67"/>
    <w:rsid w:val="00565794"/>
    <w:rsid w:val="0056590B"/>
    <w:rsid w:val="0056658E"/>
    <w:rsid w:val="00566FC1"/>
    <w:rsid w:val="0057228F"/>
    <w:rsid w:val="00573BBD"/>
    <w:rsid w:val="00574BA0"/>
    <w:rsid w:val="005811E5"/>
    <w:rsid w:val="005832D5"/>
    <w:rsid w:val="005834CD"/>
    <w:rsid w:val="00583C7D"/>
    <w:rsid w:val="00585A73"/>
    <w:rsid w:val="00586CFA"/>
    <w:rsid w:val="00586FCC"/>
    <w:rsid w:val="005878A6"/>
    <w:rsid w:val="005905C1"/>
    <w:rsid w:val="00590B55"/>
    <w:rsid w:val="00593577"/>
    <w:rsid w:val="00593B42"/>
    <w:rsid w:val="0059682C"/>
    <w:rsid w:val="00596948"/>
    <w:rsid w:val="005A0704"/>
    <w:rsid w:val="005A0860"/>
    <w:rsid w:val="005A28D4"/>
    <w:rsid w:val="005A3DD3"/>
    <w:rsid w:val="005A4138"/>
    <w:rsid w:val="005A4642"/>
    <w:rsid w:val="005A5D4C"/>
    <w:rsid w:val="005B1695"/>
    <w:rsid w:val="005B40E3"/>
    <w:rsid w:val="005B4224"/>
    <w:rsid w:val="005C2165"/>
    <w:rsid w:val="005D2CF5"/>
    <w:rsid w:val="005D2F0C"/>
    <w:rsid w:val="005D317F"/>
    <w:rsid w:val="005D37BE"/>
    <w:rsid w:val="005D45FD"/>
    <w:rsid w:val="005D6393"/>
    <w:rsid w:val="005D7CB5"/>
    <w:rsid w:val="005E1465"/>
    <w:rsid w:val="005E1589"/>
    <w:rsid w:val="005E1AFF"/>
    <w:rsid w:val="005E1DA8"/>
    <w:rsid w:val="005E7337"/>
    <w:rsid w:val="005F0E54"/>
    <w:rsid w:val="005F1B40"/>
    <w:rsid w:val="005F23EF"/>
    <w:rsid w:val="005F2F2B"/>
    <w:rsid w:val="005F358A"/>
    <w:rsid w:val="00600184"/>
    <w:rsid w:val="00601734"/>
    <w:rsid w:val="00601B11"/>
    <w:rsid w:val="006028F8"/>
    <w:rsid w:val="00602D38"/>
    <w:rsid w:val="00604F66"/>
    <w:rsid w:val="00605B6A"/>
    <w:rsid w:val="00607F6F"/>
    <w:rsid w:val="00610249"/>
    <w:rsid w:val="00610A1A"/>
    <w:rsid w:val="00611905"/>
    <w:rsid w:val="00611B8F"/>
    <w:rsid w:val="00614674"/>
    <w:rsid w:val="00614A13"/>
    <w:rsid w:val="00615BFA"/>
    <w:rsid w:val="00617A11"/>
    <w:rsid w:val="00621AA7"/>
    <w:rsid w:val="00624618"/>
    <w:rsid w:val="00625C34"/>
    <w:rsid w:val="0062604D"/>
    <w:rsid w:val="006260FF"/>
    <w:rsid w:val="006261EB"/>
    <w:rsid w:val="00631CBC"/>
    <w:rsid w:val="006374DF"/>
    <w:rsid w:val="00641DD9"/>
    <w:rsid w:val="006427C8"/>
    <w:rsid w:val="00642D26"/>
    <w:rsid w:val="00644756"/>
    <w:rsid w:val="00644F49"/>
    <w:rsid w:val="00645075"/>
    <w:rsid w:val="00646D40"/>
    <w:rsid w:val="00647333"/>
    <w:rsid w:val="00647D32"/>
    <w:rsid w:val="00650313"/>
    <w:rsid w:val="006543C6"/>
    <w:rsid w:val="00654A42"/>
    <w:rsid w:val="00660AB3"/>
    <w:rsid w:val="006611D2"/>
    <w:rsid w:val="006617F1"/>
    <w:rsid w:val="00661A1F"/>
    <w:rsid w:val="006644B3"/>
    <w:rsid w:val="0066466E"/>
    <w:rsid w:val="00665713"/>
    <w:rsid w:val="00666522"/>
    <w:rsid w:val="0066697F"/>
    <w:rsid w:val="00667799"/>
    <w:rsid w:val="0067016B"/>
    <w:rsid w:val="00671F86"/>
    <w:rsid w:val="006747DD"/>
    <w:rsid w:val="00676CAC"/>
    <w:rsid w:val="006771BA"/>
    <w:rsid w:val="00684CCB"/>
    <w:rsid w:val="00685A51"/>
    <w:rsid w:val="006861A4"/>
    <w:rsid w:val="00686AEE"/>
    <w:rsid w:val="006870CC"/>
    <w:rsid w:val="00691A17"/>
    <w:rsid w:val="00694792"/>
    <w:rsid w:val="0069528F"/>
    <w:rsid w:val="006967F4"/>
    <w:rsid w:val="006974F7"/>
    <w:rsid w:val="006A3016"/>
    <w:rsid w:val="006A419A"/>
    <w:rsid w:val="006A42B6"/>
    <w:rsid w:val="006A4AD0"/>
    <w:rsid w:val="006A579E"/>
    <w:rsid w:val="006A6725"/>
    <w:rsid w:val="006A68E6"/>
    <w:rsid w:val="006A70BE"/>
    <w:rsid w:val="006A7283"/>
    <w:rsid w:val="006B0420"/>
    <w:rsid w:val="006B0836"/>
    <w:rsid w:val="006B36A2"/>
    <w:rsid w:val="006B405F"/>
    <w:rsid w:val="006B414E"/>
    <w:rsid w:val="006B4849"/>
    <w:rsid w:val="006B65C9"/>
    <w:rsid w:val="006B6625"/>
    <w:rsid w:val="006B78C9"/>
    <w:rsid w:val="006C13CF"/>
    <w:rsid w:val="006C1B8D"/>
    <w:rsid w:val="006C579B"/>
    <w:rsid w:val="006C76F1"/>
    <w:rsid w:val="006E2F96"/>
    <w:rsid w:val="006E45C9"/>
    <w:rsid w:val="006E56E0"/>
    <w:rsid w:val="00705BF8"/>
    <w:rsid w:val="007076C9"/>
    <w:rsid w:val="00707859"/>
    <w:rsid w:val="00707CA7"/>
    <w:rsid w:val="0071048E"/>
    <w:rsid w:val="00711527"/>
    <w:rsid w:val="00714894"/>
    <w:rsid w:val="00715924"/>
    <w:rsid w:val="00715E02"/>
    <w:rsid w:val="00716BC7"/>
    <w:rsid w:val="00724947"/>
    <w:rsid w:val="007259E7"/>
    <w:rsid w:val="00726096"/>
    <w:rsid w:val="00727BD8"/>
    <w:rsid w:val="00730FF8"/>
    <w:rsid w:val="007321C7"/>
    <w:rsid w:val="007348B7"/>
    <w:rsid w:val="007365E3"/>
    <w:rsid w:val="0073684E"/>
    <w:rsid w:val="00742930"/>
    <w:rsid w:val="007449AB"/>
    <w:rsid w:val="007452A1"/>
    <w:rsid w:val="00746998"/>
    <w:rsid w:val="0075303D"/>
    <w:rsid w:val="00753604"/>
    <w:rsid w:val="007536AC"/>
    <w:rsid w:val="007601BA"/>
    <w:rsid w:val="00764C9E"/>
    <w:rsid w:val="00770234"/>
    <w:rsid w:val="0077030B"/>
    <w:rsid w:val="00770FB2"/>
    <w:rsid w:val="00776AFA"/>
    <w:rsid w:val="007774C8"/>
    <w:rsid w:val="0078596F"/>
    <w:rsid w:val="0078642A"/>
    <w:rsid w:val="00786581"/>
    <w:rsid w:val="00786AC9"/>
    <w:rsid w:val="007873DF"/>
    <w:rsid w:val="00790E31"/>
    <w:rsid w:val="007924FC"/>
    <w:rsid w:val="0079565B"/>
    <w:rsid w:val="00797CA2"/>
    <w:rsid w:val="007A08ED"/>
    <w:rsid w:val="007A2ED0"/>
    <w:rsid w:val="007A2F7B"/>
    <w:rsid w:val="007A36C5"/>
    <w:rsid w:val="007A37FA"/>
    <w:rsid w:val="007A4A38"/>
    <w:rsid w:val="007A75A9"/>
    <w:rsid w:val="007B0AE8"/>
    <w:rsid w:val="007B0CD3"/>
    <w:rsid w:val="007B282E"/>
    <w:rsid w:val="007B3641"/>
    <w:rsid w:val="007B435A"/>
    <w:rsid w:val="007B62B5"/>
    <w:rsid w:val="007B663D"/>
    <w:rsid w:val="007C0294"/>
    <w:rsid w:val="007C0AFB"/>
    <w:rsid w:val="007C5002"/>
    <w:rsid w:val="007C6630"/>
    <w:rsid w:val="007C6B1E"/>
    <w:rsid w:val="007C79DC"/>
    <w:rsid w:val="007D0A64"/>
    <w:rsid w:val="007D53D6"/>
    <w:rsid w:val="007D5C25"/>
    <w:rsid w:val="007D6F0C"/>
    <w:rsid w:val="007E1311"/>
    <w:rsid w:val="007E1B2F"/>
    <w:rsid w:val="007E2877"/>
    <w:rsid w:val="007E2FDA"/>
    <w:rsid w:val="007E37F6"/>
    <w:rsid w:val="007E4EF1"/>
    <w:rsid w:val="007E5777"/>
    <w:rsid w:val="007E68AD"/>
    <w:rsid w:val="007F24EB"/>
    <w:rsid w:val="007F482D"/>
    <w:rsid w:val="008004C8"/>
    <w:rsid w:val="00803FC3"/>
    <w:rsid w:val="00804569"/>
    <w:rsid w:val="00806021"/>
    <w:rsid w:val="00806B91"/>
    <w:rsid w:val="0080736E"/>
    <w:rsid w:val="00810EF5"/>
    <w:rsid w:val="008155CD"/>
    <w:rsid w:val="00816053"/>
    <w:rsid w:val="00816F37"/>
    <w:rsid w:val="00823454"/>
    <w:rsid w:val="00825894"/>
    <w:rsid w:val="00826F45"/>
    <w:rsid w:val="00827FD7"/>
    <w:rsid w:val="008301C4"/>
    <w:rsid w:val="008325C9"/>
    <w:rsid w:val="00832B34"/>
    <w:rsid w:val="008336DF"/>
    <w:rsid w:val="00834213"/>
    <w:rsid w:val="00835B69"/>
    <w:rsid w:val="00843EF6"/>
    <w:rsid w:val="00844018"/>
    <w:rsid w:val="0084409E"/>
    <w:rsid w:val="00845B28"/>
    <w:rsid w:val="0084662A"/>
    <w:rsid w:val="0084691D"/>
    <w:rsid w:val="00847AC5"/>
    <w:rsid w:val="00847DD6"/>
    <w:rsid w:val="00852846"/>
    <w:rsid w:val="0085402A"/>
    <w:rsid w:val="00856048"/>
    <w:rsid w:val="00860C64"/>
    <w:rsid w:val="008659C4"/>
    <w:rsid w:val="00872BC5"/>
    <w:rsid w:val="00875572"/>
    <w:rsid w:val="0087743B"/>
    <w:rsid w:val="008801EA"/>
    <w:rsid w:val="00881960"/>
    <w:rsid w:val="0088366C"/>
    <w:rsid w:val="008856C7"/>
    <w:rsid w:val="00885742"/>
    <w:rsid w:val="008858A6"/>
    <w:rsid w:val="00887C56"/>
    <w:rsid w:val="008920DF"/>
    <w:rsid w:val="0089521E"/>
    <w:rsid w:val="00897D7B"/>
    <w:rsid w:val="008A017D"/>
    <w:rsid w:val="008A058D"/>
    <w:rsid w:val="008A09AD"/>
    <w:rsid w:val="008A2FD6"/>
    <w:rsid w:val="008A3A66"/>
    <w:rsid w:val="008A7DF0"/>
    <w:rsid w:val="008B28E0"/>
    <w:rsid w:val="008B432D"/>
    <w:rsid w:val="008B7779"/>
    <w:rsid w:val="008C21A0"/>
    <w:rsid w:val="008C35D8"/>
    <w:rsid w:val="008C415F"/>
    <w:rsid w:val="008C41AC"/>
    <w:rsid w:val="008C71D4"/>
    <w:rsid w:val="008C71E0"/>
    <w:rsid w:val="008D003F"/>
    <w:rsid w:val="008D1563"/>
    <w:rsid w:val="008E0241"/>
    <w:rsid w:val="008E5AA0"/>
    <w:rsid w:val="008E6ECA"/>
    <w:rsid w:val="008E70C1"/>
    <w:rsid w:val="008E7BEA"/>
    <w:rsid w:val="008F1400"/>
    <w:rsid w:val="008F53AF"/>
    <w:rsid w:val="008F6699"/>
    <w:rsid w:val="008F6AA2"/>
    <w:rsid w:val="00900738"/>
    <w:rsid w:val="00901FB3"/>
    <w:rsid w:val="009050F0"/>
    <w:rsid w:val="009050FE"/>
    <w:rsid w:val="00910409"/>
    <w:rsid w:val="0091175F"/>
    <w:rsid w:val="0091400F"/>
    <w:rsid w:val="009149A5"/>
    <w:rsid w:val="00925762"/>
    <w:rsid w:val="009270BD"/>
    <w:rsid w:val="0093086D"/>
    <w:rsid w:val="009322A5"/>
    <w:rsid w:val="00937493"/>
    <w:rsid w:val="00942035"/>
    <w:rsid w:val="00942275"/>
    <w:rsid w:val="00946271"/>
    <w:rsid w:val="00947713"/>
    <w:rsid w:val="00947A40"/>
    <w:rsid w:val="0095080C"/>
    <w:rsid w:val="00953E4A"/>
    <w:rsid w:val="00955601"/>
    <w:rsid w:val="00956877"/>
    <w:rsid w:val="00956B4E"/>
    <w:rsid w:val="00961023"/>
    <w:rsid w:val="00964083"/>
    <w:rsid w:val="009642D7"/>
    <w:rsid w:val="00964826"/>
    <w:rsid w:val="00974A07"/>
    <w:rsid w:val="00974CCF"/>
    <w:rsid w:val="009762FB"/>
    <w:rsid w:val="00976411"/>
    <w:rsid w:val="00980978"/>
    <w:rsid w:val="009816B3"/>
    <w:rsid w:val="009832CC"/>
    <w:rsid w:val="00983F8D"/>
    <w:rsid w:val="0098467F"/>
    <w:rsid w:val="009860B0"/>
    <w:rsid w:val="00987810"/>
    <w:rsid w:val="00987C08"/>
    <w:rsid w:val="00991CCA"/>
    <w:rsid w:val="00992D0B"/>
    <w:rsid w:val="009933FA"/>
    <w:rsid w:val="0099402D"/>
    <w:rsid w:val="00994299"/>
    <w:rsid w:val="00995CAD"/>
    <w:rsid w:val="00995E2C"/>
    <w:rsid w:val="00996632"/>
    <w:rsid w:val="009A049B"/>
    <w:rsid w:val="009A0D81"/>
    <w:rsid w:val="009A2B92"/>
    <w:rsid w:val="009A5A07"/>
    <w:rsid w:val="009A5B5A"/>
    <w:rsid w:val="009A786A"/>
    <w:rsid w:val="009B008D"/>
    <w:rsid w:val="009B0EDC"/>
    <w:rsid w:val="009B11A0"/>
    <w:rsid w:val="009B129A"/>
    <w:rsid w:val="009B1A41"/>
    <w:rsid w:val="009B2A1E"/>
    <w:rsid w:val="009B5E77"/>
    <w:rsid w:val="009B5EF8"/>
    <w:rsid w:val="009B7C38"/>
    <w:rsid w:val="009B7D09"/>
    <w:rsid w:val="009B7E43"/>
    <w:rsid w:val="009B7E9C"/>
    <w:rsid w:val="009C388F"/>
    <w:rsid w:val="009C551E"/>
    <w:rsid w:val="009C6F5F"/>
    <w:rsid w:val="009D0416"/>
    <w:rsid w:val="009D0520"/>
    <w:rsid w:val="009D5C9E"/>
    <w:rsid w:val="009D6F9A"/>
    <w:rsid w:val="009D79EC"/>
    <w:rsid w:val="009E08EC"/>
    <w:rsid w:val="009E2792"/>
    <w:rsid w:val="009E575C"/>
    <w:rsid w:val="009E636E"/>
    <w:rsid w:val="009E7753"/>
    <w:rsid w:val="009E7D65"/>
    <w:rsid w:val="009F07E7"/>
    <w:rsid w:val="009F5FCA"/>
    <w:rsid w:val="009F6409"/>
    <w:rsid w:val="009F6E73"/>
    <w:rsid w:val="00A046E1"/>
    <w:rsid w:val="00A05562"/>
    <w:rsid w:val="00A078CF"/>
    <w:rsid w:val="00A10592"/>
    <w:rsid w:val="00A114EE"/>
    <w:rsid w:val="00A132B5"/>
    <w:rsid w:val="00A13B33"/>
    <w:rsid w:val="00A13EC8"/>
    <w:rsid w:val="00A16013"/>
    <w:rsid w:val="00A213CD"/>
    <w:rsid w:val="00A2164E"/>
    <w:rsid w:val="00A24F7C"/>
    <w:rsid w:val="00A40565"/>
    <w:rsid w:val="00A508ED"/>
    <w:rsid w:val="00A5450E"/>
    <w:rsid w:val="00A56B60"/>
    <w:rsid w:val="00A56C99"/>
    <w:rsid w:val="00A57780"/>
    <w:rsid w:val="00A5796F"/>
    <w:rsid w:val="00A605D6"/>
    <w:rsid w:val="00A61290"/>
    <w:rsid w:val="00A61606"/>
    <w:rsid w:val="00A61F69"/>
    <w:rsid w:val="00A6375A"/>
    <w:rsid w:val="00A6481F"/>
    <w:rsid w:val="00A64BB0"/>
    <w:rsid w:val="00A67F14"/>
    <w:rsid w:val="00A814D9"/>
    <w:rsid w:val="00A81609"/>
    <w:rsid w:val="00A82204"/>
    <w:rsid w:val="00A82382"/>
    <w:rsid w:val="00A85E21"/>
    <w:rsid w:val="00A9446C"/>
    <w:rsid w:val="00A94701"/>
    <w:rsid w:val="00A94947"/>
    <w:rsid w:val="00AA0AF8"/>
    <w:rsid w:val="00AA0C0C"/>
    <w:rsid w:val="00AA28E7"/>
    <w:rsid w:val="00AA3462"/>
    <w:rsid w:val="00AA5F31"/>
    <w:rsid w:val="00AA6168"/>
    <w:rsid w:val="00AA6BF2"/>
    <w:rsid w:val="00AB1FC8"/>
    <w:rsid w:val="00AB6D88"/>
    <w:rsid w:val="00AC18FB"/>
    <w:rsid w:val="00AC20D7"/>
    <w:rsid w:val="00AC4B8F"/>
    <w:rsid w:val="00AC5C09"/>
    <w:rsid w:val="00AC6A55"/>
    <w:rsid w:val="00AC714D"/>
    <w:rsid w:val="00AC7A38"/>
    <w:rsid w:val="00AD0D28"/>
    <w:rsid w:val="00AD4997"/>
    <w:rsid w:val="00AD67BE"/>
    <w:rsid w:val="00AE27FE"/>
    <w:rsid w:val="00AE3FF7"/>
    <w:rsid w:val="00AE58FA"/>
    <w:rsid w:val="00AF0648"/>
    <w:rsid w:val="00AF1148"/>
    <w:rsid w:val="00AF1F20"/>
    <w:rsid w:val="00AF3294"/>
    <w:rsid w:val="00AF3C5B"/>
    <w:rsid w:val="00AF5E4E"/>
    <w:rsid w:val="00AF7C7C"/>
    <w:rsid w:val="00B02091"/>
    <w:rsid w:val="00B108F5"/>
    <w:rsid w:val="00B118EA"/>
    <w:rsid w:val="00B11BAB"/>
    <w:rsid w:val="00B14D9B"/>
    <w:rsid w:val="00B212E4"/>
    <w:rsid w:val="00B22FB2"/>
    <w:rsid w:val="00B30E04"/>
    <w:rsid w:val="00B31017"/>
    <w:rsid w:val="00B32416"/>
    <w:rsid w:val="00B349B4"/>
    <w:rsid w:val="00B354D1"/>
    <w:rsid w:val="00B35A64"/>
    <w:rsid w:val="00B35BE5"/>
    <w:rsid w:val="00B36E15"/>
    <w:rsid w:val="00B37D2C"/>
    <w:rsid w:val="00B410CD"/>
    <w:rsid w:val="00B41125"/>
    <w:rsid w:val="00B41EDF"/>
    <w:rsid w:val="00B42425"/>
    <w:rsid w:val="00B444DA"/>
    <w:rsid w:val="00B447BF"/>
    <w:rsid w:val="00B46757"/>
    <w:rsid w:val="00B46B59"/>
    <w:rsid w:val="00B475A6"/>
    <w:rsid w:val="00B526F3"/>
    <w:rsid w:val="00B55967"/>
    <w:rsid w:val="00B57A54"/>
    <w:rsid w:val="00B61558"/>
    <w:rsid w:val="00B61FE2"/>
    <w:rsid w:val="00B62F39"/>
    <w:rsid w:val="00B630DC"/>
    <w:rsid w:val="00B65523"/>
    <w:rsid w:val="00B67BC2"/>
    <w:rsid w:val="00B7766B"/>
    <w:rsid w:val="00B80530"/>
    <w:rsid w:val="00B838A4"/>
    <w:rsid w:val="00B83A4C"/>
    <w:rsid w:val="00B84E49"/>
    <w:rsid w:val="00B91D4C"/>
    <w:rsid w:val="00B92B15"/>
    <w:rsid w:val="00B9587D"/>
    <w:rsid w:val="00BA36AF"/>
    <w:rsid w:val="00BA4923"/>
    <w:rsid w:val="00BA59E1"/>
    <w:rsid w:val="00BB13AC"/>
    <w:rsid w:val="00BB2F5A"/>
    <w:rsid w:val="00BB3CF9"/>
    <w:rsid w:val="00BB455C"/>
    <w:rsid w:val="00BB51B9"/>
    <w:rsid w:val="00BB5B9B"/>
    <w:rsid w:val="00BB6EB8"/>
    <w:rsid w:val="00BC18DB"/>
    <w:rsid w:val="00BC4106"/>
    <w:rsid w:val="00BD10C6"/>
    <w:rsid w:val="00BD1201"/>
    <w:rsid w:val="00BD4267"/>
    <w:rsid w:val="00BD59EE"/>
    <w:rsid w:val="00BE00CB"/>
    <w:rsid w:val="00BE215E"/>
    <w:rsid w:val="00BE2213"/>
    <w:rsid w:val="00BE3834"/>
    <w:rsid w:val="00BE5304"/>
    <w:rsid w:val="00BE5333"/>
    <w:rsid w:val="00BE6117"/>
    <w:rsid w:val="00BF0FC4"/>
    <w:rsid w:val="00BF106A"/>
    <w:rsid w:val="00BF1412"/>
    <w:rsid w:val="00BF4174"/>
    <w:rsid w:val="00BF56B5"/>
    <w:rsid w:val="00BF5FE9"/>
    <w:rsid w:val="00C01113"/>
    <w:rsid w:val="00C020CE"/>
    <w:rsid w:val="00C03C7F"/>
    <w:rsid w:val="00C04946"/>
    <w:rsid w:val="00C0509F"/>
    <w:rsid w:val="00C059FA"/>
    <w:rsid w:val="00C06408"/>
    <w:rsid w:val="00C105BC"/>
    <w:rsid w:val="00C172D5"/>
    <w:rsid w:val="00C17A1A"/>
    <w:rsid w:val="00C218CD"/>
    <w:rsid w:val="00C2430E"/>
    <w:rsid w:val="00C25B72"/>
    <w:rsid w:val="00C30E37"/>
    <w:rsid w:val="00C311C5"/>
    <w:rsid w:val="00C31482"/>
    <w:rsid w:val="00C31A94"/>
    <w:rsid w:val="00C35AC9"/>
    <w:rsid w:val="00C37C5A"/>
    <w:rsid w:val="00C41D06"/>
    <w:rsid w:val="00C42A0F"/>
    <w:rsid w:val="00C43339"/>
    <w:rsid w:val="00C4345C"/>
    <w:rsid w:val="00C44180"/>
    <w:rsid w:val="00C46086"/>
    <w:rsid w:val="00C465CC"/>
    <w:rsid w:val="00C46CAA"/>
    <w:rsid w:val="00C47A63"/>
    <w:rsid w:val="00C5090B"/>
    <w:rsid w:val="00C50AFF"/>
    <w:rsid w:val="00C50B80"/>
    <w:rsid w:val="00C53050"/>
    <w:rsid w:val="00C55483"/>
    <w:rsid w:val="00C6120F"/>
    <w:rsid w:val="00C615C8"/>
    <w:rsid w:val="00C61DC1"/>
    <w:rsid w:val="00C63759"/>
    <w:rsid w:val="00C66391"/>
    <w:rsid w:val="00C67899"/>
    <w:rsid w:val="00C700DF"/>
    <w:rsid w:val="00C71D51"/>
    <w:rsid w:val="00C75653"/>
    <w:rsid w:val="00C771FD"/>
    <w:rsid w:val="00C815A9"/>
    <w:rsid w:val="00C81E64"/>
    <w:rsid w:val="00C82AA2"/>
    <w:rsid w:val="00C861A7"/>
    <w:rsid w:val="00C918C9"/>
    <w:rsid w:val="00C918F5"/>
    <w:rsid w:val="00C92733"/>
    <w:rsid w:val="00C9672F"/>
    <w:rsid w:val="00C96F06"/>
    <w:rsid w:val="00CA43C3"/>
    <w:rsid w:val="00CA475B"/>
    <w:rsid w:val="00CA6C11"/>
    <w:rsid w:val="00CB051B"/>
    <w:rsid w:val="00CB2522"/>
    <w:rsid w:val="00CB2D78"/>
    <w:rsid w:val="00CB3011"/>
    <w:rsid w:val="00CB30D5"/>
    <w:rsid w:val="00CB395C"/>
    <w:rsid w:val="00CB56C9"/>
    <w:rsid w:val="00CB68F2"/>
    <w:rsid w:val="00CB7019"/>
    <w:rsid w:val="00CC10C6"/>
    <w:rsid w:val="00CC11CE"/>
    <w:rsid w:val="00CC3155"/>
    <w:rsid w:val="00CC34C4"/>
    <w:rsid w:val="00CC4B58"/>
    <w:rsid w:val="00CC5350"/>
    <w:rsid w:val="00CC6D12"/>
    <w:rsid w:val="00CC7C98"/>
    <w:rsid w:val="00CD1B62"/>
    <w:rsid w:val="00CD2327"/>
    <w:rsid w:val="00CD25EF"/>
    <w:rsid w:val="00CD34F7"/>
    <w:rsid w:val="00CD3E4E"/>
    <w:rsid w:val="00CD6695"/>
    <w:rsid w:val="00CE043D"/>
    <w:rsid w:val="00CE1A7A"/>
    <w:rsid w:val="00CE3AC6"/>
    <w:rsid w:val="00CE4B5C"/>
    <w:rsid w:val="00CE4EF3"/>
    <w:rsid w:val="00CE5680"/>
    <w:rsid w:val="00CE6976"/>
    <w:rsid w:val="00CE6D28"/>
    <w:rsid w:val="00CE7DA5"/>
    <w:rsid w:val="00CE7E9F"/>
    <w:rsid w:val="00CF2632"/>
    <w:rsid w:val="00D012EA"/>
    <w:rsid w:val="00D02BB5"/>
    <w:rsid w:val="00D03E32"/>
    <w:rsid w:val="00D055E8"/>
    <w:rsid w:val="00D05D15"/>
    <w:rsid w:val="00D10220"/>
    <w:rsid w:val="00D11D99"/>
    <w:rsid w:val="00D1292B"/>
    <w:rsid w:val="00D14DE9"/>
    <w:rsid w:val="00D15FBD"/>
    <w:rsid w:val="00D16A94"/>
    <w:rsid w:val="00D17258"/>
    <w:rsid w:val="00D20D44"/>
    <w:rsid w:val="00D22257"/>
    <w:rsid w:val="00D237ED"/>
    <w:rsid w:val="00D250AA"/>
    <w:rsid w:val="00D25296"/>
    <w:rsid w:val="00D2539D"/>
    <w:rsid w:val="00D307A4"/>
    <w:rsid w:val="00D31608"/>
    <w:rsid w:val="00D3164F"/>
    <w:rsid w:val="00D31983"/>
    <w:rsid w:val="00D322E5"/>
    <w:rsid w:val="00D41974"/>
    <w:rsid w:val="00D41B92"/>
    <w:rsid w:val="00D43F2C"/>
    <w:rsid w:val="00D44D62"/>
    <w:rsid w:val="00D46433"/>
    <w:rsid w:val="00D520D8"/>
    <w:rsid w:val="00D520E5"/>
    <w:rsid w:val="00D52E8E"/>
    <w:rsid w:val="00D53CF2"/>
    <w:rsid w:val="00D565A3"/>
    <w:rsid w:val="00D56BC8"/>
    <w:rsid w:val="00D57620"/>
    <w:rsid w:val="00D6113E"/>
    <w:rsid w:val="00D614B2"/>
    <w:rsid w:val="00D6170E"/>
    <w:rsid w:val="00D61D93"/>
    <w:rsid w:val="00D66737"/>
    <w:rsid w:val="00D66DDE"/>
    <w:rsid w:val="00D672F4"/>
    <w:rsid w:val="00D67509"/>
    <w:rsid w:val="00D7011F"/>
    <w:rsid w:val="00D70A05"/>
    <w:rsid w:val="00D734CF"/>
    <w:rsid w:val="00D74537"/>
    <w:rsid w:val="00D771A2"/>
    <w:rsid w:val="00D819C4"/>
    <w:rsid w:val="00D8423C"/>
    <w:rsid w:val="00D866B4"/>
    <w:rsid w:val="00D867B1"/>
    <w:rsid w:val="00D86B86"/>
    <w:rsid w:val="00D87489"/>
    <w:rsid w:val="00D876C5"/>
    <w:rsid w:val="00D87735"/>
    <w:rsid w:val="00D94ABF"/>
    <w:rsid w:val="00D95953"/>
    <w:rsid w:val="00D96030"/>
    <w:rsid w:val="00DA1066"/>
    <w:rsid w:val="00DA1B81"/>
    <w:rsid w:val="00DA45C7"/>
    <w:rsid w:val="00DA4DE6"/>
    <w:rsid w:val="00DA6B08"/>
    <w:rsid w:val="00DB1B91"/>
    <w:rsid w:val="00DB2506"/>
    <w:rsid w:val="00DB2ED8"/>
    <w:rsid w:val="00DB727E"/>
    <w:rsid w:val="00DB7A9F"/>
    <w:rsid w:val="00DC0FC8"/>
    <w:rsid w:val="00DC67B9"/>
    <w:rsid w:val="00DD053B"/>
    <w:rsid w:val="00DD44B5"/>
    <w:rsid w:val="00DE037E"/>
    <w:rsid w:val="00DE1C2A"/>
    <w:rsid w:val="00DE1C73"/>
    <w:rsid w:val="00DE24EE"/>
    <w:rsid w:val="00DE2E63"/>
    <w:rsid w:val="00DE45DC"/>
    <w:rsid w:val="00DE6948"/>
    <w:rsid w:val="00DF00A4"/>
    <w:rsid w:val="00DF3E00"/>
    <w:rsid w:val="00DF60EA"/>
    <w:rsid w:val="00DF6DFB"/>
    <w:rsid w:val="00DF7ABA"/>
    <w:rsid w:val="00E000BF"/>
    <w:rsid w:val="00E01E82"/>
    <w:rsid w:val="00E02468"/>
    <w:rsid w:val="00E02BF0"/>
    <w:rsid w:val="00E046A7"/>
    <w:rsid w:val="00E047C4"/>
    <w:rsid w:val="00E05999"/>
    <w:rsid w:val="00E05F39"/>
    <w:rsid w:val="00E07F3F"/>
    <w:rsid w:val="00E127A0"/>
    <w:rsid w:val="00E14C1D"/>
    <w:rsid w:val="00E14CF2"/>
    <w:rsid w:val="00E166D2"/>
    <w:rsid w:val="00E20E00"/>
    <w:rsid w:val="00E23AAA"/>
    <w:rsid w:val="00E23DD8"/>
    <w:rsid w:val="00E272B0"/>
    <w:rsid w:val="00E27697"/>
    <w:rsid w:val="00E31389"/>
    <w:rsid w:val="00E339D5"/>
    <w:rsid w:val="00E33F8D"/>
    <w:rsid w:val="00E372B2"/>
    <w:rsid w:val="00E44E65"/>
    <w:rsid w:val="00E50AC6"/>
    <w:rsid w:val="00E50F39"/>
    <w:rsid w:val="00E51359"/>
    <w:rsid w:val="00E51663"/>
    <w:rsid w:val="00E57ACF"/>
    <w:rsid w:val="00E60D93"/>
    <w:rsid w:val="00E61F95"/>
    <w:rsid w:val="00E67A5B"/>
    <w:rsid w:val="00E70931"/>
    <w:rsid w:val="00E73938"/>
    <w:rsid w:val="00E73DDE"/>
    <w:rsid w:val="00E7769F"/>
    <w:rsid w:val="00E8079C"/>
    <w:rsid w:val="00E811F8"/>
    <w:rsid w:val="00E844C3"/>
    <w:rsid w:val="00E85817"/>
    <w:rsid w:val="00E867E8"/>
    <w:rsid w:val="00E8687A"/>
    <w:rsid w:val="00E8709C"/>
    <w:rsid w:val="00E87187"/>
    <w:rsid w:val="00E91E01"/>
    <w:rsid w:val="00E92E65"/>
    <w:rsid w:val="00E94964"/>
    <w:rsid w:val="00E95259"/>
    <w:rsid w:val="00E95B59"/>
    <w:rsid w:val="00EA1248"/>
    <w:rsid w:val="00EA28A0"/>
    <w:rsid w:val="00EA3009"/>
    <w:rsid w:val="00EA3452"/>
    <w:rsid w:val="00EA778A"/>
    <w:rsid w:val="00EB319C"/>
    <w:rsid w:val="00EB31DF"/>
    <w:rsid w:val="00EB6305"/>
    <w:rsid w:val="00EB6351"/>
    <w:rsid w:val="00EB7590"/>
    <w:rsid w:val="00EB795D"/>
    <w:rsid w:val="00EC0E33"/>
    <w:rsid w:val="00EC2261"/>
    <w:rsid w:val="00ED2160"/>
    <w:rsid w:val="00ED267E"/>
    <w:rsid w:val="00ED6F17"/>
    <w:rsid w:val="00ED6FBA"/>
    <w:rsid w:val="00ED7E50"/>
    <w:rsid w:val="00EE071A"/>
    <w:rsid w:val="00EE21A4"/>
    <w:rsid w:val="00EF138A"/>
    <w:rsid w:val="00EF4DF6"/>
    <w:rsid w:val="00EF7D96"/>
    <w:rsid w:val="00F01006"/>
    <w:rsid w:val="00F015D4"/>
    <w:rsid w:val="00F02CFE"/>
    <w:rsid w:val="00F02DFE"/>
    <w:rsid w:val="00F061C9"/>
    <w:rsid w:val="00F065FF"/>
    <w:rsid w:val="00F114D1"/>
    <w:rsid w:val="00F1386B"/>
    <w:rsid w:val="00F13CDC"/>
    <w:rsid w:val="00F15BA6"/>
    <w:rsid w:val="00F17BEB"/>
    <w:rsid w:val="00F20706"/>
    <w:rsid w:val="00F215EF"/>
    <w:rsid w:val="00F23563"/>
    <w:rsid w:val="00F23CCC"/>
    <w:rsid w:val="00F256B2"/>
    <w:rsid w:val="00F2582C"/>
    <w:rsid w:val="00F2666C"/>
    <w:rsid w:val="00F32FCA"/>
    <w:rsid w:val="00F415E8"/>
    <w:rsid w:val="00F44116"/>
    <w:rsid w:val="00F45BE7"/>
    <w:rsid w:val="00F465FC"/>
    <w:rsid w:val="00F47676"/>
    <w:rsid w:val="00F51D80"/>
    <w:rsid w:val="00F535E5"/>
    <w:rsid w:val="00F536D6"/>
    <w:rsid w:val="00F541E3"/>
    <w:rsid w:val="00F54818"/>
    <w:rsid w:val="00F613CC"/>
    <w:rsid w:val="00F65334"/>
    <w:rsid w:val="00F65867"/>
    <w:rsid w:val="00F66A2B"/>
    <w:rsid w:val="00F71F0D"/>
    <w:rsid w:val="00F76504"/>
    <w:rsid w:val="00F765BC"/>
    <w:rsid w:val="00F8059D"/>
    <w:rsid w:val="00F80F62"/>
    <w:rsid w:val="00F8254B"/>
    <w:rsid w:val="00F83260"/>
    <w:rsid w:val="00F90C44"/>
    <w:rsid w:val="00F92621"/>
    <w:rsid w:val="00F92C8E"/>
    <w:rsid w:val="00F93B9C"/>
    <w:rsid w:val="00FA2154"/>
    <w:rsid w:val="00FA2C29"/>
    <w:rsid w:val="00FA3541"/>
    <w:rsid w:val="00FA58EF"/>
    <w:rsid w:val="00FA5D1E"/>
    <w:rsid w:val="00FA5D77"/>
    <w:rsid w:val="00FA5F1E"/>
    <w:rsid w:val="00FA62CE"/>
    <w:rsid w:val="00FB0896"/>
    <w:rsid w:val="00FB2AAC"/>
    <w:rsid w:val="00FB57AD"/>
    <w:rsid w:val="00FB675C"/>
    <w:rsid w:val="00FC0436"/>
    <w:rsid w:val="00FC07E6"/>
    <w:rsid w:val="00FC1104"/>
    <w:rsid w:val="00FC2700"/>
    <w:rsid w:val="00FC2ADE"/>
    <w:rsid w:val="00FC2E29"/>
    <w:rsid w:val="00FC30B2"/>
    <w:rsid w:val="00FC37C8"/>
    <w:rsid w:val="00FC607B"/>
    <w:rsid w:val="00FD1DEE"/>
    <w:rsid w:val="00FD3A39"/>
    <w:rsid w:val="00FD46EC"/>
    <w:rsid w:val="00FD5405"/>
    <w:rsid w:val="00FD72DF"/>
    <w:rsid w:val="00FE0C96"/>
    <w:rsid w:val="00FE2B51"/>
    <w:rsid w:val="00FE35B4"/>
    <w:rsid w:val="00FE43BA"/>
    <w:rsid w:val="00FE47DE"/>
    <w:rsid w:val="00FE4E34"/>
    <w:rsid w:val="00FF0DFE"/>
    <w:rsid w:val="00FF2CE7"/>
    <w:rsid w:val="00FF3776"/>
    <w:rsid w:val="00FF4B2E"/>
    <w:rsid w:val="00FF4E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1A3C"/>
  <w15:docId w15:val="{0CF845EF-E331-448D-A054-EE23DE4B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B1A"/>
    <w:pPr>
      <w:spacing w:after="160" w:line="256" w:lineRule="auto"/>
    </w:pPr>
    <w:rPr>
      <w:rFonts w:ascii="Calibri" w:eastAsia="Calibri" w:hAnsi="Calibri" w:cs="SimSun"/>
      <w:lang w:val="en-US"/>
    </w:rPr>
  </w:style>
  <w:style w:type="paragraph" w:styleId="Heading1">
    <w:name w:val="heading 1"/>
    <w:basedOn w:val="Normal"/>
    <w:next w:val="Normal"/>
    <w:link w:val="Heading1Char"/>
    <w:uiPriority w:val="9"/>
    <w:qFormat/>
    <w:rsid w:val="005534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2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iPriority w:val="9"/>
    <w:unhideWhenUsed/>
    <w:qFormat/>
    <w:rsid w:val="009B2A1E"/>
    <w:pPr>
      <w:spacing w:before="240" w:after="360" w:line="259" w:lineRule="auto"/>
      <w:outlineLvl w:val="2"/>
    </w:pPr>
    <w:rPr>
      <w:rFonts w:ascii="Times New Roman" w:hAnsi="Times New Roman"/>
      <w:color w:val="auto"/>
      <w:sz w:val="24"/>
      <w:szCs w:val="24"/>
    </w:rPr>
  </w:style>
  <w:style w:type="paragraph" w:styleId="Heading4">
    <w:name w:val="heading 4"/>
    <w:basedOn w:val="Normal"/>
    <w:next w:val="Normal"/>
    <w:link w:val="Heading4Char"/>
    <w:uiPriority w:val="9"/>
    <w:unhideWhenUsed/>
    <w:qFormat/>
    <w:rsid w:val="005A41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F3"/>
    <w:rPr>
      <w:rFonts w:ascii="Tahoma" w:hAnsi="Tahoma" w:cs="Tahoma"/>
      <w:sz w:val="16"/>
      <w:szCs w:val="16"/>
    </w:rPr>
  </w:style>
  <w:style w:type="table" w:styleId="TableGrid">
    <w:name w:val="Table Grid"/>
    <w:basedOn w:val="TableNormal"/>
    <w:uiPriority w:val="39"/>
    <w:rsid w:val="003743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701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0126"/>
  </w:style>
  <w:style w:type="paragraph" w:styleId="Footer">
    <w:name w:val="footer"/>
    <w:basedOn w:val="Normal"/>
    <w:link w:val="FooterChar"/>
    <w:uiPriority w:val="99"/>
    <w:semiHidden/>
    <w:unhideWhenUsed/>
    <w:rsid w:val="0037012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70126"/>
  </w:style>
  <w:style w:type="paragraph" w:styleId="ListParagraph">
    <w:name w:val="List Paragraph"/>
    <w:basedOn w:val="Normal"/>
    <w:uiPriority w:val="34"/>
    <w:qFormat/>
    <w:rsid w:val="0088366C"/>
    <w:pPr>
      <w:ind w:left="720"/>
      <w:contextualSpacing/>
    </w:pPr>
  </w:style>
  <w:style w:type="character" w:styleId="PlaceholderText">
    <w:name w:val="Placeholder Text"/>
    <w:basedOn w:val="DefaultParagraphFont"/>
    <w:uiPriority w:val="99"/>
    <w:semiHidden/>
    <w:rsid w:val="003D6599"/>
    <w:rPr>
      <w:color w:val="808080"/>
    </w:rPr>
  </w:style>
  <w:style w:type="character" w:customStyle="1" w:styleId="Heading1Char">
    <w:name w:val="Heading 1 Char"/>
    <w:basedOn w:val="DefaultParagraphFont"/>
    <w:link w:val="Heading1"/>
    <w:uiPriority w:val="9"/>
    <w:rsid w:val="005534B9"/>
    <w:rPr>
      <w:rFonts w:asciiTheme="majorHAnsi" w:eastAsiaTheme="majorEastAsia" w:hAnsiTheme="majorHAnsi" w:cstheme="majorBidi"/>
      <w:b/>
      <w:bCs/>
      <w:color w:val="365F91" w:themeColor="accent1" w:themeShade="BF"/>
      <w:sz w:val="28"/>
      <w:szCs w:val="28"/>
    </w:rPr>
  </w:style>
  <w:style w:type="character" w:customStyle="1" w:styleId="A0">
    <w:name w:val="A0"/>
    <w:uiPriority w:val="99"/>
    <w:rsid w:val="007F482D"/>
    <w:rPr>
      <w:color w:val="000000"/>
      <w:sz w:val="20"/>
      <w:szCs w:val="20"/>
    </w:rPr>
  </w:style>
  <w:style w:type="character" w:customStyle="1" w:styleId="fontstyle21">
    <w:name w:val="fontstyle21"/>
    <w:basedOn w:val="DefaultParagraphFont"/>
    <w:rsid w:val="00F541E3"/>
    <w:rPr>
      <w:rFonts w:ascii="AdvOT596495f2" w:hAnsi="AdvOT596495f2" w:hint="default"/>
      <w:b w:val="0"/>
      <w:bCs w:val="0"/>
      <w:i w:val="0"/>
      <w:iCs w:val="0"/>
      <w:color w:val="000000"/>
      <w:sz w:val="16"/>
      <w:szCs w:val="16"/>
    </w:rPr>
  </w:style>
  <w:style w:type="character" w:customStyle="1" w:styleId="fontstyle51">
    <w:name w:val="fontstyle51"/>
    <w:basedOn w:val="DefaultParagraphFont"/>
    <w:rsid w:val="00F541E3"/>
    <w:rPr>
      <w:rFonts w:ascii="AdvOT596495f2+fb" w:hAnsi="AdvOT596495f2+fb" w:hint="default"/>
      <w:b w:val="0"/>
      <w:bCs w:val="0"/>
      <w:i w:val="0"/>
      <w:iCs w:val="0"/>
      <w:color w:val="000000"/>
      <w:sz w:val="16"/>
      <w:szCs w:val="16"/>
    </w:rPr>
  </w:style>
  <w:style w:type="paragraph" w:styleId="NormalWeb">
    <w:name w:val="Normal (Web)"/>
    <w:basedOn w:val="Normal"/>
    <w:uiPriority w:val="99"/>
    <w:unhideWhenUsed/>
    <w:rsid w:val="00FD72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link w:val="DefaultChar"/>
    <w:rsid w:val="00C615C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2">
    <w:name w:val="A2"/>
    <w:uiPriority w:val="99"/>
    <w:rsid w:val="00804569"/>
    <w:rPr>
      <w:color w:val="000000"/>
      <w:sz w:val="18"/>
      <w:szCs w:val="18"/>
    </w:rPr>
  </w:style>
  <w:style w:type="character" w:customStyle="1" w:styleId="A4">
    <w:name w:val="A4"/>
    <w:uiPriority w:val="99"/>
    <w:rsid w:val="00804569"/>
    <w:rPr>
      <w:color w:val="000000"/>
      <w:sz w:val="10"/>
      <w:szCs w:val="10"/>
    </w:rPr>
  </w:style>
  <w:style w:type="character" w:customStyle="1" w:styleId="Heading3Char">
    <w:name w:val="Heading 3 Char"/>
    <w:basedOn w:val="DefaultParagraphFont"/>
    <w:link w:val="Heading3"/>
    <w:uiPriority w:val="9"/>
    <w:rsid w:val="009B2A1E"/>
    <w:rPr>
      <w:rFonts w:ascii="Times New Roman" w:eastAsiaTheme="majorEastAsia" w:hAnsi="Times New Roman" w:cstheme="majorBidi"/>
      <w:b/>
      <w:bCs/>
      <w:sz w:val="24"/>
      <w:szCs w:val="24"/>
      <w:lang w:val="en-US"/>
    </w:rPr>
  </w:style>
  <w:style w:type="character" w:customStyle="1" w:styleId="DefaultChar">
    <w:name w:val="Default Char"/>
    <w:basedOn w:val="DefaultParagraphFont"/>
    <w:link w:val="Default"/>
    <w:rsid w:val="009B2A1E"/>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9B2A1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A413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13CDC"/>
    <w:rPr>
      <w:color w:val="0000FF" w:themeColor="hyperlink"/>
      <w:u w:val="single"/>
    </w:rPr>
  </w:style>
  <w:style w:type="paragraph" w:customStyle="1" w:styleId="EndNoteBibliography">
    <w:name w:val="EndNote Bibliography"/>
    <w:basedOn w:val="Normal"/>
    <w:link w:val="EndNoteBibliographyChar"/>
    <w:rsid w:val="00641DD9"/>
    <w:pPr>
      <w:spacing w:line="240" w:lineRule="auto"/>
      <w:jc w:val="both"/>
    </w:pPr>
    <w:rPr>
      <w:rFonts w:cs="Calibri"/>
      <w:noProof/>
    </w:rPr>
  </w:style>
  <w:style w:type="character" w:customStyle="1" w:styleId="EndNoteBibliographyChar">
    <w:name w:val="EndNote Bibliography Char"/>
    <w:basedOn w:val="DefaultChar"/>
    <w:link w:val="EndNoteBibliography"/>
    <w:rsid w:val="00641DD9"/>
    <w:rPr>
      <w:rFonts w:ascii="Calibri" w:hAnsi="Calibri" w:cs="Calibri"/>
      <w:noProof/>
      <w:color w:val="000000"/>
      <w:sz w:val="24"/>
      <w:szCs w:val="24"/>
      <w:lang w:val="en-US"/>
    </w:rPr>
  </w:style>
  <w:style w:type="paragraph" w:styleId="NoSpacing">
    <w:name w:val="No Spacing"/>
    <w:uiPriority w:val="1"/>
    <w:qFormat/>
    <w:rsid w:val="0089521E"/>
    <w:pPr>
      <w:spacing w:after="0" w:line="240" w:lineRule="auto"/>
    </w:pPr>
  </w:style>
  <w:style w:type="paragraph" w:styleId="BodyText">
    <w:name w:val="Body Text"/>
    <w:basedOn w:val="Normal"/>
    <w:link w:val="BodyTextChar"/>
    <w:uiPriority w:val="1"/>
    <w:qFormat/>
    <w:rsid w:val="00BE2213"/>
    <w:pPr>
      <w:widowControl w:val="0"/>
      <w:autoSpaceDE w:val="0"/>
      <w:autoSpaceDN w:val="0"/>
      <w:spacing w:after="0" w:line="240" w:lineRule="auto"/>
    </w:pPr>
    <w:rPr>
      <w:rFonts w:ascii="Times New Roman" w:eastAsia="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BE2213"/>
    <w:rPr>
      <w:rFonts w:ascii="Times New Roman" w:eastAsia="Times New Roman" w:hAnsi="Times New Roman" w:cs="Times New Roman"/>
      <w:sz w:val="24"/>
      <w:szCs w:val="24"/>
      <w:lang w:eastAsia="en-GB" w:bidi="en-GB"/>
    </w:rPr>
  </w:style>
  <w:style w:type="character" w:customStyle="1" w:styleId="UnresolvedMention1">
    <w:name w:val="Unresolved Mention1"/>
    <w:basedOn w:val="DefaultParagraphFont"/>
    <w:uiPriority w:val="99"/>
    <w:semiHidden/>
    <w:unhideWhenUsed/>
    <w:rsid w:val="008F53AF"/>
    <w:rPr>
      <w:color w:val="605E5C"/>
      <w:shd w:val="clear" w:color="auto" w:fill="E1DFDD"/>
    </w:rPr>
  </w:style>
  <w:style w:type="character" w:customStyle="1" w:styleId="a">
    <w:name w:val="a"/>
    <w:basedOn w:val="DefaultParagraphFont"/>
    <w:rsid w:val="00495CF5"/>
  </w:style>
  <w:style w:type="character" w:customStyle="1" w:styleId="l10">
    <w:name w:val="l10"/>
    <w:basedOn w:val="DefaultParagraphFont"/>
    <w:rsid w:val="00495CF5"/>
  </w:style>
  <w:style w:type="character" w:customStyle="1" w:styleId="l8">
    <w:name w:val="l8"/>
    <w:basedOn w:val="DefaultParagraphFont"/>
    <w:rsid w:val="00495CF5"/>
  </w:style>
  <w:style w:type="character" w:customStyle="1" w:styleId="l11">
    <w:name w:val="l11"/>
    <w:basedOn w:val="DefaultParagraphFont"/>
    <w:rsid w:val="00495CF5"/>
  </w:style>
  <w:style w:type="character" w:customStyle="1" w:styleId="l6">
    <w:name w:val="l6"/>
    <w:basedOn w:val="DefaultParagraphFont"/>
    <w:rsid w:val="00806B91"/>
  </w:style>
  <w:style w:type="character" w:customStyle="1" w:styleId="l7">
    <w:name w:val="l7"/>
    <w:basedOn w:val="DefaultParagraphFont"/>
    <w:rsid w:val="00806B91"/>
  </w:style>
  <w:style w:type="character" w:styleId="CommentReference">
    <w:name w:val="annotation reference"/>
    <w:basedOn w:val="DefaultParagraphFont"/>
    <w:uiPriority w:val="99"/>
    <w:semiHidden/>
    <w:unhideWhenUsed/>
    <w:rsid w:val="00CB2D78"/>
    <w:rPr>
      <w:sz w:val="16"/>
      <w:szCs w:val="16"/>
    </w:rPr>
  </w:style>
  <w:style w:type="paragraph" w:styleId="CommentText">
    <w:name w:val="annotation text"/>
    <w:basedOn w:val="Normal"/>
    <w:link w:val="CommentTextChar"/>
    <w:uiPriority w:val="99"/>
    <w:semiHidden/>
    <w:unhideWhenUsed/>
    <w:rsid w:val="00CB2D78"/>
    <w:pPr>
      <w:spacing w:line="240" w:lineRule="auto"/>
      <w:jc w:val="both"/>
    </w:pPr>
    <w:rPr>
      <w:rFonts w:ascii="Times New Roman" w:eastAsiaTheme="minorHAnsi" w:hAnsi="Times New Roman" w:cstheme="minorBidi"/>
      <w:sz w:val="20"/>
      <w:szCs w:val="20"/>
    </w:rPr>
  </w:style>
  <w:style w:type="character" w:customStyle="1" w:styleId="CommentTextChar">
    <w:name w:val="Comment Text Char"/>
    <w:basedOn w:val="DefaultParagraphFont"/>
    <w:link w:val="CommentText"/>
    <w:uiPriority w:val="99"/>
    <w:semiHidden/>
    <w:rsid w:val="00CB2D78"/>
    <w:rPr>
      <w:rFonts w:ascii="Times New Roman" w:hAnsi="Times New Roman"/>
      <w:sz w:val="20"/>
      <w:szCs w:val="20"/>
      <w:lang w:val="en-US"/>
    </w:rPr>
  </w:style>
  <w:style w:type="character" w:customStyle="1" w:styleId="mjx-char">
    <w:name w:val="mjx-char"/>
    <w:basedOn w:val="DefaultParagraphFont"/>
    <w:rsid w:val="006A7283"/>
  </w:style>
  <w:style w:type="character" w:customStyle="1" w:styleId="mjxassistivemathml">
    <w:name w:val="mjx_assistive_mathml"/>
    <w:basedOn w:val="DefaultParagraphFont"/>
    <w:rsid w:val="006A7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4703">
      <w:bodyDiv w:val="1"/>
      <w:marLeft w:val="0"/>
      <w:marRight w:val="0"/>
      <w:marTop w:val="0"/>
      <w:marBottom w:val="0"/>
      <w:divBdr>
        <w:top w:val="none" w:sz="0" w:space="0" w:color="auto"/>
        <w:left w:val="none" w:sz="0" w:space="0" w:color="auto"/>
        <w:bottom w:val="none" w:sz="0" w:space="0" w:color="auto"/>
        <w:right w:val="none" w:sz="0" w:space="0" w:color="auto"/>
      </w:divBdr>
    </w:div>
    <w:div w:id="65305893">
      <w:bodyDiv w:val="1"/>
      <w:marLeft w:val="0"/>
      <w:marRight w:val="0"/>
      <w:marTop w:val="0"/>
      <w:marBottom w:val="0"/>
      <w:divBdr>
        <w:top w:val="none" w:sz="0" w:space="0" w:color="auto"/>
        <w:left w:val="none" w:sz="0" w:space="0" w:color="auto"/>
        <w:bottom w:val="none" w:sz="0" w:space="0" w:color="auto"/>
        <w:right w:val="none" w:sz="0" w:space="0" w:color="auto"/>
      </w:divBdr>
    </w:div>
    <w:div w:id="133065881">
      <w:bodyDiv w:val="1"/>
      <w:marLeft w:val="0"/>
      <w:marRight w:val="0"/>
      <w:marTop w:val="0"/>
      <w:marBottom w:val="0"/>
      <w:divBdr>
        <w:top w:val="none" w:sz="0" w:space="0" w:color="auto"/>
        <w:left w:val="none" w:sz="0" w:space="0" w:color="auto"/>
        <w:bottom w:val="none" w:sz="0" w:space="0" w:color="auto"/>
        <w:right w:val="none" w:sz="0" w:space="0" w:color="auto"/>
      </w:divBdr>
    </w:div>
    <w:div w:id="363948621">
      <w:bodyDiv w:val="1"/>
      <w:marLeft w:val="0"/>
      <w:marRight w:val="0"/>
      <w:marTop w:val="0"/>
      <w:marBottom w:val="0"/>
      <w:divBdr>
        <w:top w:val="none" w:sz="0" w:space="0" w:color="auto"/>
        <w:left w:val="none" w:sz="0" w:space="0" w:color="auto"/>
        <w:bottom w:val="none" w:sz="0" w:space="0" w:color="auto"/>
        <w:right w:val="none" w:sz="0" w:space="0" w:color="auto"/>
      </w:divBdr>
    </w:div>
    <w:div w:id="659816667">
      <w:bodyDiv w:val="1"/>
      <w:marLeft w:val="0"/>
      <w:marRight w:val="0"/>
      <w:marTop w:val="0"/>
      <w:marBottom w:val="0"/>
      <w:divBdr>
        <w:top w:val="none" w:sz="0" w:space="0" w:color="auto"/>
        <w:left w:val="none" w:sz="0" w:space="0" w:color="auto"/>
        <w:bottom w:val="none" w:sz="0" w:space="0" w:color="auto"/>
        <w:right w:val="none" w:sz="0" w:space="0" w:color="auto"/>
      </w:divBdr>
      <w:divsChild>
        <w:div w:id="986785724">
          <w:marLeft w:val="0"/>
          <w:marRight w:val="0"/>
          <w:marTop w:val="0"/>
          <w:marBottom w:val="0"/>
          <w:divBdr>
            <w:top w:val="none" w:sz="0" w:space="0" w:color="auto"/>
            <w:left w:val="none" w:sz="0" w:space="0" w:color="auto"/>
            <w:bottom w:val="none" w:sz="0" w:space="0" w:color="auto"/>
            <w:right w:val="none" w:sz="0" w:space="0" w:color="auto"/>
          </w:divBdr>
        </w:div>
        <w:div w:id="1673920633">
          <w:marLeft w:val="0"/>
          <w:marRight w:val="0"/>
          <w:marTop w:val="0"/>
          <w:marBottom w:val="0"/>
          <w:divBdr>
            <w:top w:val="none" w:sz="0" w:space="0" w:color="auto"/>
            <w:left w:val="none" w:sz="0" w:space="0" w:color="auto"/>
            <w:bottom w:val="none" w:sz="0" w:space="0" w:color="auto"/>
            <w:right w:val="none" w:sz="0" w:space="0" w:color="auto"/>
          </w:divBdr>
        </w:div>
      </w:divsChild>
    </w:div>
    <w:div w:id="788623321">
      <w:bodyDiv w:val="1"/>
      <w:marLeft w:val="0"/>
      <w:marRight w:val="0"/>
      <w:marTop w:val="0"/>
      <w:marBottom w:val="0"/>
      <w:divBdr>
        <w:top w:val="none" w:sz="0" w:space="0" w:color="auto"/>
        <w:left w:val="none" w:sz="0" w:space="0" w:color="auto"/>
        <w:bottom w:val="none" w:sz="0" w:space="0" w:color="auto"/>
        <w:right w:val="none" w:sz="0" w:space="0" w:color="auto"/>
      </w:divBdr>
    </w:div>
    <w:div w:id="836114431">
      <w:bodyDiv w:val="1"/>
      <w:marLeft w:val="0"/>
      <w:marRight w:val="0"/>
      <w:marTop w:val="0"/>
      <w:marBottom w:val="0"/>
      <w:divBdr>
        <w:top w:val="none" w:sz="0" w:space="0" w:color="auto"/>
        <w:left w:val="none" w:sz="0" w:space="0" w:color="auto"/>
        <w:bottom w:val="none" w:sz="0" w:space="0" w:color="auto"/>
        <w:right w:val="none" w:sz="0" w:space="0" w:color="auto"/>
      </w:divBdr>
    </w:div>
    <w:div w:id="1256019223">
      <w:bodyDiv w:val="1"/>
      <w:marLeft w:val="0"/>
      <w:marRight w:val="0"/>
      <w:marTop w:val="0"/>
      <w:marBottom w:val="0"/>
      <w:divBdr>
        <w:top w:val="none" w:sz="0" w:space="0" w:color="auto"/>
        <w:left w:val="none" w:sz="0" w:space="0" w:color="auto"/>
        <w:bottom w:val="none" w:sz="0" w:space="0" w:color="auto"/>
        <w:right w:val="none" w:sz="0" w:space="0" w:color="auto"/>
      </w:divBdr>
    </w:div>
    <w:div w:id="1354107445">
      <w:bodyDiv w:val="1"/>
      <w:marLeft w:val="0"/>
      <w:marRight w:val="0"/>
      <w:marTop w:val="0"/>
      <w:marBottom w:val="0"/>
      <w:divBdr>
        <w:top w:val="none" w:sz="0" w:space="0" w:color="auto"/>
        <w:left w:val="none" w:sz="0" w:space="0" w:color="auto"/>
        <w:bottom w:val="none" w:sz="0" w:space="0" w:color="auto"/>
        <w:right w:val="none" w:sz="0" w:space="0" w:color="auto"/>
      </w:divBdr>
    </w:div>
    <w:div w:id="1481507477">
      <w:bodyDiv w:val="1"/>
      <w:marLeft w:val="0"/>
      <w:marRight w:val="0"/>
      <w:marTop w:val="0"/>
      <w:marBottom w:val="0"/>
      <w:divBdr>
        <w:top w:val="none" w:sz="0" w:space="0" w:color="auto"/>
        <w:left w:val="none" w:sz="0" w:space="0" w:color="auto"/>
        <w:bottom w:val="none" w:sz="0" w:space="0" w:color="auto"/>
        <w:right w:val="none" w:sz="0" w:space="0" w:color="auto"/>
      </w:divBdr>
    </w:div>
    <w:div w:id="1485778557">
      <w:bodyDiv w:val="1"/>
      <w:marLeft w:val="0"/>
      <w:marRight w:val="0"/>
      <w:marTop w:val="0"/>
      <w:marBottom w:val="0"/>
      <w:divBdr>
        <w:top w:val="none" w:sz="0" w:space="0" w:color="auto"/>
        <w:left w:val="none" w:sz="0" w:space="0" w:color="auto"/>
        <w:bottom w:val="none" w:sz="0" w:space="0" w:color="auto"/>
        <w:right w:val="none" w:sz="0" w:space="0" w:color="auto"/>
      </w:divBdr>
    </w:div>
    <w:div w:id="1511868333">
      <w:bodyDiv w:val="1"/>
      <w:marLeft w:val="0"/>
      <w:marRight w:val="0"/>
      <w:marTop w:val="0"/>
      <w:marBottom w:val="0"/>
      <w:divBdr>
        <w:top w:val="none" w:sz="0" w:space="0" w:color="auto"/>
        <w:left w:val="none" w:sz="0" w:space="0" w:color="auto"/>
        <w:bottom w:val="none" w:sz="0" w:space="0" w:color="auto"/>
        <w:right w:val="none" w:sz="0" w:space="0" w:color="auto"/>
      </w:divBdr>
    </w:div>
    <w:div w:id="1533035586">
      <w:bodyDiv w:val="1"/>
      <w:marLeft w:val="0"/>
      <w:marRight w:val="0"/>
      <w:marTop w:val="0"/>
      <w:marBottom w:val="0"/>
      <w:divBdr>
        <w:top w:val="none" w:sz="0" w:space="0" w:color="auto"/>
        <w:left w:val="none" w:sz="0" w:space="0" w:color="auto"/>
        <w:bottom w:val="none" w:sz="0" w:space="0" w:color="auto"/>
        <w:right w:val="none" w:sz="0" w:space="0" w:color="auto"/>
      </w:divBdr>
    </w:div>
    <w:div w:id="1612203440">
      <w:bodyDiv w:val="1"/>
      <w:marLeft w:val="0"/>
      <w:marRight w:val="0"/>
      <w:marTop w:val="0"/>
      <w:marBottom w:val="0"/>
      <w:divBdr>
        <w:top w:val="none" w:sz="0" w:space="0" w:color="auto"/>
        <w:left w:val="none" w:sz="0" w:space="0" w:color="auto"/>
        <w:bottom w:val="none" w:sz="0" w:space="0" w:color="auto"/>
        <w:right w:val="none" w:sz="0" w:space="0" w:color="auto"/>
      </w:divBdr>
      <w:divsChild>
        <w:div w:id="236093043">
          <w:marLeft w:val="0"/>
          <w:marRight w:val="0"/>
          <w:marTop w:val="0"/>
          <w:marBottom w:val="0"/>
          <w:divBdr>
            <w:top w:val="none" w:sz="0" w:space="0" w:color="auto"/>
            <w:left w:val="none" w:sz="0" w:space="0" w:color="auto"/>
            <w:bottom w:val="none" w:sz="0" w:space="0" w:color="auto"/>
            <w:right w:val="none" w:sz="0" w:space="0" w:color="auto"/>
          </w:divBdr>
        </w:div>
      </w:divsChild>
    </w:div>
    <w:div w:id="1645041013">
      <w:bodyDiv w:val="1"/>
      <w:marLeft w:val="0"/>
      <w:marRight w:val="0"/>
      <w:marTop w:val="0"/>
      <w:marBottom w:val="0"/>
      <w:divBdr>
        <w:top w:val="none" w:sz="0" w:space="0" w:color="auto"/>
        <w:left w:val="none" w:sz="0" w:space="0" w:color="auto"/>
        <w:bottom w:val="none" w:sz="0" w:space="0" w:color="auto"/>
        <w:right w:val="none" w:sz="0" w:space="0" w:color="auto"/>
      </w:divBdr>
    </w:div>
    <w:div w:id="1709331142">
      <w:bodyDiv w:val="1"/>
      <w:marLeft w:val="0"/>
      <w:marRight w:val="0"/>
      <w:marTop w:val="0"/>
      <w:marBottom w:val="0"/>
      <w:divBdr>
        <w:top w:val="none" w:sz="0" w:space="0" w:color="auto"/>
        <w:left w:val="none" w:sz="0" w:space="0" w:color="auto"/>
        <w:bottom w:val="none" w:sz="0" w:space="0" w:color="auto"/>
        <w:right w:val="none" w:sz="0" w:space="0" w:color="auto"/>
      </w:divBdr>
    </w:div>
    <w:div w:id="1801991706">
      <w:bodyDiv w:val="1"/>
      <w:marLeft w:val="0"/>
      <w:marRight w:val="0"/>
      <w:marTop w:val="0"/>
      <w:marBottom w:val="0"/>
      <w:divBdr>
        <w:top w:val="none" w:sz="0" w:space="0" w:color="auto"/>
        <w:left w:val="none" w:sz="0" w:space="0" w:color="auto"/>
        <w:bottom w:val="none" w:sz="0" w:space="0" w:color="auto"/>
        <w:right w:val="none" w:sz="0" w:space="0" w:color="auto"/>
      </w:divBdr>
      <w:divsChild>
        <w:div w:id="468867104">
          <w:marLeft w:val="0"/>
          <w:marRight w:val="0"/>
          <w:marTop w:val="0"/>
          <w:marBottom w:val="0"/>
          <w:divBdr>
            <w:top w:val="none" w:sz="0" w:space="0" w:color="auto"/>
            <w:left w:val="none" w:sz="0" w:space="0" w:color="auto"/>
            <w:bottom w:val="none" w:sz="0" w:space="0" w:color="auto"/>
            <w:right w:val="none" w:sz="0" w:space="0" w:color="auto"/>
          </w:divBdr>
        </w:div>
        <w:div w:id="1144853725">
          <w:marLeft w:val="0"/>
          <w:marRight w:val="0"/>
          <w:marTop w:val="0"/>
          <w:marBottom w:val="0"/>
          <w:divBdr>
            <w:top w:val="none" w:sz="0" w:space="0" w:color="auto"/>
            <w:left w:val="none" w:sz="0" w:space="0" w:color="auto"/>
            <w:bottom w:val="none" w:sz="0" w:space="0" w:color="auto"/>
            <w:right w:val="none" w:sz="0" w:space="0" w:color="auto"/>
          </w:divBdr>
        </w:div>
        <w:div w:id="2139950302">
          <w:marLeft w:val="0"/>
          <w:marRight w:val="0"/>
          <w:marTop w:val="0"/>
          <w:marBottom w:val="0"/>
          <w:divBdr>
            <w:top w:val="none" w:sz="0" w:space="0" w:color="auto"/>
            <w:left w:val="none" w:sz="0" w:space="0" w:color="auto"/>
            <w:bottom w:val="none" w:sz="0" w:space="0" w:color="auto"/>
            <w:right w:val="none" w:sz="0" w:space="0" w:color="auto"/>
          </w:divBdr>
        </w:div>
      </w:divsChild>
    </w:div>
    <w:div w:id="2105108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theme" Target="theme/theme1.xml"/><Relationship Id="rId21" Type="http://schemas.openxmlformats.org/officeDocument/2006/relationships/chart" Target="charts/chart4.xml"/><Relationship Id="rId34" Type="http://schemas.openxmlformats.org/officeDocument/2006/relationships/hyperlink" Target="https://doi.org/10.1007/s40735-020-00439-7" TargetMode="External"/><Relationship Id="rId7" Type="http://schemas.openxmlformats.org/officeDocument/2006/relationships/endnotes" Target="endnotes.xml"/><Relationship Id="rId12" Type="http://schemas.openxmlformats.org/officeDocument/2006/relationships/hyperlink" Target="https://www.frontiersin.org/articles/10.3389/fchem.2020.583926/full" TargetMode="External"/><Relationship Id="rId17" Type="http://schemas.openxmlformats.org/officeDocument/2006/relationships/image" Target="media/image7.emf"/><Relationship Id="rId25" Type="http://schemas.openxmlformats.org/officeDocument/2006/relationships/chart" Target="charts/chart8.xml"/><Relationship Id="rId33" Type="http://schemas.openxmlformats.org/officeDocument/2006/relationships/hyperlink" Target="https://doi.org/10.1080/01694243.2020.174947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29" Type="http://schemas.openxmlformats.org/officeDocument/2006/relationships/hyperlink" Target="https://doi.org/10.1016/j.molliq.2021.1157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chem.2020.583926/full" TargetMode="External"/><Relationship Id="rId24" Type="http://schemas.openxmlformats.org/officeDocument/2006/relationships/chart" Target="charts/chart7.xml"/><Relationship Id="rId32" Type="http://schemas.openxmlformats.org/officeDocument/2006/relationships/hyperlink" Target="https://doi.org/"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6.xml"/><Relationship Id="rId28" Type="http://schemas.openxmlformats.org/officeDocument/2006/relationships/hyperlink" Target="https://doi.org/10.1016/j.colsurfa.2019.124366" TargetMode="External"/><Relationship Id="rId36" Type="http://schemas.openxmlformats.org/officeDocument/2006/relationships/hyperlink" Target="http://www.corrosionanalysisnetwork.org" TargetMode="External"/><Relationship Id="rId10" Type="http://schemas.openxmlformats.org/officeDocument/2006/relationships/hyperlink" Target="https://www.frontiersin.org/articles/10.3389/fchem.2020.583926/full" TargetMode="External"/><Relationship Id="rId19" Type="http://schemas.openxmlformats.org/officeDocument/2006/relationships/chart" Target="charts/chart2.xml"/><Relationship Id="rId31" Type="http://schemas.openxmlformats.org/officeDocument/2006/relationships/hyperlink" Target="https://doi.org/10.1016/j.ejpe.2018.04.0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hyperlink" Target="https://doi.org/10.1007/s12613-019-1754-4" TargetMode="External"/><Relationship Id="rId35" Type="http://schemas.openxmlformats.org/officeDocument/2006/relationships/hyperlink" Target="https://doi.org/10.1016/j.colsurfa.2020.125810"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p\Desktop\BLESSING%20PIC\BLESSING%20PI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J11</a:t>
            </a:r>
          </a:p>
        </c:rich>
      </c:tx>
      <c:overlay val="0"/>
      <c:spPr>
        <a:noFill/>
        <a:ln>
          <a:noFill/>
        </a:ln>
        <a:effectLst/>
      </c:spPr>
    </c:title>
    <c:autoTitleDeleted val="0"/>
    <c:plotArea>
      <c:layout>
        <c:manualLayout>
          <c:layoutTarget val="inner"/>
          <c:xMode val="edge"/>
          <c:yMode val="edge"/>
          <c:x val="0.11870603674540688"/>
          <c:y val="0.15782407407407409"/>
          <c:w val="0.71951181102362205"/>
          <c:h val="0.62271617089530451"/>
        </c:manualLayout>
      </c:layout>
      <c:barChart>
        <c:barDir val="col"/>
        <c:grouping val="clustered"/>
        <c:varyColors val="0"/>
        <c:ser>
          <c:idx val="0"/>
          <c:order val="0"/>
          <c:tx>
            <c:strRef>
              <c:f>'BAR CHART'!$B$12</c:f>
              <c:strCache>
                <c:ptCount val="1"/>
                <c:pt idx="0">
                  <c:v>303K</c:v>
                </c:pt>
              </c:strCache>
            </c:strRef>
          </c:tx>
          <c:spPr>
            <a:solidFill>
              <a:schemeClr val="accent1"/>
            </a:solidFill>
            <a:ln>
              <a:noFill/>
            </a:ln>
            <a:effectLst/>
          </c:spPr>
          <c:invertIfNegative val="0"/>
          <c:cat>
            <c:numRef>
              <c:f>'BAR CHART'!$A$13:$A$17</c:f>
              <c:numCache>
                <c:formatCode>General</c:formatCode>
                <c:ptCount val="5"/>
                <c:pt idx="0">
                  <c:v>3.0000000000000018E-5</c:v>
                </c:pt>
                <c:pt idx="1">
                  <c:v>6.0000000000000035E-5</c:v>
                </c:pt>
                <c:pt idx="2">
                  <c:v>9.000000000000006E-5</c:v>
                </c:pt>
                <c:pt idx="3">
                  <c:v>1.2000000000000004E-4</c:v>
                </c:pt>
                <c:pt idx="4">
                  <c:v>1.5000000000000004E-4</c:v>
                </c:pt>
              </c:numCache>
            </c:numRef>
          </c:cat>
          <c:val>
            <c:numRef>
              <c:f>'BAR CHART'!$B$13:$B$17</c:f>
              <c:numCache>
                <c:formatCode>General</c:formatCode>
                <c:ptCount val="5"/>
                <c:pt idx="0">
                  <c:v>9.0909090909090953</c:v>
                </c:pt>
                <c:pt idx="1">
                  <c:v>18.181818181818194</c:v>
                </c:pt>
                <c:pt idx="2">
                  <c:v>40.909090909090907</c:v>
                </c:pt>
                <c:pt idx="3">
                  <c:v>45.454545454545439</c:v>
                </c:pt>
                <c:pt idx="4">
                  <c:v>90.909090909090907</c:v>
                </c:pt>
              </c:numCache>
            </c:numRef>
          </c:val>
          <c:extLst>
            <c:ext xmlns:c16="http://schemas.microsoft.com/office/drawing/2014/chart" uri="{C3380CC4-5D6E-409C-BE32-E72D297353CC}">
              <c16:uniqueId val="{00000000-15EE-44EC-9D15-353B01374EBD}"/>
            </c:ext>
          </c:extLst>
        </c:ser>
        <c:ser>
          <c:idx val="1"/>
          <c:order val="1"/>
          <c:tx>
            <c:strRef>
              <c:f>'BAR CHART'!$C$12</c:f>
              <c:strCache>
                <c:ptCount val="1"/>
                <c:pt idx="0">
                  <c:v>333K</c:v>
                </c:pt>
              </c:strCache>
            </c:strRef>
          </c:tx>
          <c:spPr>
            <a:solidFill>
              <a:schemeClr val="accent2"/>
            </a:solidFill>
            <a:ln>
              <a:noFill/>
            </a:ln>
            <a:effectLst/>
          </c:spPr>
          <c:invertIfNegative val="0"/>
          <c:cat>
            <c:numRef>
              <c:f>'BAR CHART'!$A$13:$A$17</c:f>
              <c:numCache>
                <c:formatCode>General</c:formatCode>
                <c:ptCount val="5"/>
                <c:pt idx="0">
                  <c:v>3.0000000000000018E-5</c:v>
                </c:pt>
                <c:pt idx="1">
                  <c:v>6.0000000000000035E-5</c:v>
                </c:pt>
                <c:pt idx="2">
                  <c:v>9.000000000000006E-5</c:v>
                </c:pt>
                <c:pt idx="3">
                  <c:v>1.2000000000000004E-4</c:v>
                </c:pt>
                <c:pt idx="4">
                  <c:v>1.5000000000000004E-4</c:v>
                </c:pt>
              </c:numCache>
            </c:numRef>
          </c:cat>
          <c:val>
            <c:numRef>
              <c:f>'BAR CHART'!$C$13:$C$17</c:f>
              <c:numCache>
                <c:formatCode>General</c:formatCode>
                <c:ptCount val="5"/>
                <c:pt idx="0">
                  <c:v>11.538461538461528</c:v>
                </c:pt>
                <c:pt idx="1">
                  <c:v>15.384615384615383</c:v>
                </c:pt>
                <c:pt idx="2">
                  <c:v>15.384615384615383</c:v>
                </c:pt>
                <c:pt idx="3">
                  <c:v>38.461538461538446</c:v>
                </c:pt>
                <c:pt idx="4">
                  <c:v>42.307692307692278</c:v>
                </c:pt>
              </c:numCache>
            </c:numRef>
          </c:val>
          <c:extLst>
            <c:ext xmlns:c16="http://schemas.microsoft.com/office/drawing/2014/chart" uri="{C3380CC4-5D6E-409C-BE32-E72D297353CC}">
              <c16:uniqueId val="{00000001-15EE-44EC-9D15-353B01374EBD}"/>
            </c:ext>
          </c:extLst>
        </c:ser>
        <c:dLbls>
          <c:showLegendKey val="0"/>
          <c:showVal val="0"/>
          <c:showCatName val="0"/>
          <c:showSerName val="0"/>
          <c:showPercent val="0"/>
          <c:showBubbleSize val="0"/>
        </c:dLbls>
        <c:gapWidth val="219"/>
        <c:overlap val="-27"/>
        <c:axId val="411273472"/>
        <c:axId val="483132160"/>
      </c:barChart>
      <c:catAx>
        <c:axId val="41127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latin typeface="Times New Roman" panose="02020603050405020304" pitchFamily="18" charset="0"/>
                    <a:cs typeface="Times New Roman" panose="02020603050405020304" pitchFamily="18" charset="0"/>
                  </a:rPr>
                  <a:t>Concentration (M)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32160"/>
        <c:crosses val="autoZero"/>
        <c:auto val="1"/>
        <c:lblAlgn val="ctr"/>
        <c:lblOffset val="100"/>
        <c:noMultiLvlLbl val="0"/>
      </c:catAx>
      <c:valAx>
        <c:axId val="483132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latin typeface="Times New Roman" panose="02020603050405020304" pitchFamily="18" charset="0"/>
                    <a:cs typeface="Times New Roman" panose="02020603050405020304" pitchFamily="18" charset="0"/>
                  </a:rPr>
                  <a:t>Inhibition Efficiency (%)</a:t>
                </a:r>
              </a:p>
            </c:rich>
          </c:tx>
          <c:layout>
            <c:manualLayout>
              <c:xMode val="edge"/>
              <c:yMode val="edge"/>
              <c:x val="3.2486339875295235E-2"/>
              <c:y val="0.1877701224846893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73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BLANK</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042410323709546"/>
                  <c:y val="-0.140453120443277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TRANSITION!$A$20:$A$21</c:f>
              <c:numCache>
                <c:formatCode>General</c:formatCode>
                <c:ptCount val="2"/>
                <c:pt idx="0">
                  <c:v>3.3003300330033012E-3</c:v>
                </c:pt>
                <c:pt idx="1">
                  <c:v>3.0030030030030038E-3</c:v>
                </c:pt>
              </c:numCache>
            </c:numRef>
          </c:xVal>
          <c:yVal>
            <c:numRef>
              <c:f>TRANSITION!$B$20:$B$21</c:f>
              <c:numCache>
                <c:formatCode>General</c:formatCode>
                <c:ptCount val="2"/>
                <c:pt idx="0">
                  <c:v>-1.8769812451171587E-2</c:v>
                </c:pt>
                <c:pt idx="1">
                  <c:v>-2.1721254292542829E-2</c:v>
                </c:pt>
              </c:numCache>
            </c:numRef>
          </c:yVal>
          <c:smooth val="0"/>
          <c:extLst>
            <c:ext xmlns:c16="http://schemas.microsoft.com/office/drawing/2014/chart" uri="{C3380CC4-5D6E-409C-BE32-E72D297353CC}">
              <c16:uniqueId val="{00000001-8C1A-4EB0-84FA-3746A1DBD8A0}"/>
            </c:ext>
          </c:extLst>
        </c:ser>
        <c:ser>
          <c:idx val="1"/>
          <c:order val="1"/>
          <c:tx>
            <c:v>0.00003</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2.2646325459317603E-2"/>
                  <c:y val="-0.292714712744240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TRANSITION!$A$20:$A$21</c:f>
              <c:numCache>
                <c:formatCode>General</c:formatCode>
                <c:ptCount val="2"/>
                <c:pt idx="0">
                  <c:v>3.3003300330033012E-3</c:v>
                </c:pt>
                <c:pt idx="1">
                  <c:v>3.0030030030030038E-3</c:v>
                </c:pt>
              </c:numCache>
            </c:numRef>
          </c:xVal>
          <c:yVal>
            <c:numRef>
              <c:f>TRANSITION!$C$20:$C$21</c:f>
              <c:numCache>
                <c:formatCode>General</c:formatCode>
                <c:ptCount val="2"/>
                <c:pt idx="0">
                  <c:v>-1.9111530863517606E-2</c:v>
                </c:pt>
                <c:pt idx="1">
                  <c:v>-2.2089429433961253E-2</c:v>
                </c:pt>
              </c:numCache>
            </c:numRef>
          </c:yVal>
          <c:smooth val="0"/>
          <c:extLst>
            <c:ext xmlns:c16="http://schemas.microsoft.com/office/drawing/2014/chart" uri="{C3380CC4-5D6E-409C-BE32-E72D297353CC}">
              <c16:uniqueId val="{00000003-8C1A-4EB0-84FA-3746A1DBD8A0}"/>
            </c:ext>
          </c:extLst>
        </c:ser>
        <c:ser>
          <c:idx val="2"/>
          <c:order val="2"/>
          <c:tx>
            <c:v>0.00006</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3487104349647297"/>
                  <c:y val="-7.758589835361488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TRANSITION!$A$20:$A$21</c:f>
              <c:numCache>
                <c:formatCode>General</c:formatCode>
                <c:ptCount val="2"/>
                <c:pt idx="0">
                  <c:v>3.3003300330033012E-3</c:v>
                </c:pt>
                <c:pt idx="1">
                  <c:v>3.0030030030030038E-3</c:v>
                </c:pt>
              </c:numCache>
            </c:numRef>
          </c:xVal>
          <c:yVal>
            <c:numRef>
              <c:f>TRANSITION!$D$20:$D$21</c:f>
              <c:numCache>
                <c:formatCode>General</c:formatCode>
                <c:ptCount val="2"/>
                <c:pt idx="0">
                  <c:v>-2.1057426908465147E-2</c:v>
                </c:pt>
                <c:pt idx="1">
                  <c:v>-2.2663168883699143E-2</c:v>
                </c:pt>
              </c:numCache>
            </c:numRef>
          </c:yVal>
          <c:smooth val="0"/>
          <c:extLst>
            <c:ext xmlns:c16="http://schemas.microsoft.com/office/drawing/2014/chart" uri="{C3380CC4-5D6E-409C-BE32-E72D297353CC}">
              <c16:uniqueId val="{00000005-8C1A-4EB0-84FA-3746A1DBD8A0}"/>
            </c:ext>
          </c:extLst>
        </c:ser>
        <c:ser>
          <c:idx val="3"/>
          <c:order val="3"/>
          <c:tx>
            <c:v>0.00009</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3568700787401575"/>
                  <c:y val="-0.232787255759696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TRANSITION!$A$20:$A$21</c:f>
              <c:numCache>
                <c:formatCode>General</c:formatCode>
                <c:ptCount val="2"/>
                <c:pt idx="0">
                  <c:v>3.3003300330033012E-3</c:v>
                </c:pt>
                <c:pt idx="1">
                  <c:v>3.0030030030030038E-3</c:v>
                </c:pt>
              </c:numCache>
            </c:numRef>
          </c:xVal>
          <c:yVal>
            <c:numRef>
              <c:f>TRANSITION!$E$20:$E$21</c:f>
              <c:numCache>
                <c:formatCode>General</c:formatCode>
                <c:ptCount val="2"/>
                <c:pt idx="0">
                  <c:v>-2.1111979060119305E-2</c:v>
                </c:pt>
                <c:pt idx="1">
                  <c:v>-2.2997179799946036E-2</c:v>
                </c:pt>
              </c:numCache>
            </c:numRef>
          </c:yVal>
          <c:smooth val="0"/>
          <c:extLst>
            <c:ext xmlns:c16="http://schemas.microsoft.com/office/drawing/2014/chart" uri="{C3380CC4-5D6E-409C-BE32-E72D297353CC}">
              <c16:uniqueId val="{00000007-8C1A-4EB0-84FA-3746A1DBD8A0}"/>
            </c:ext>
          </c:extLst>
        </c:ser>
        <c:ser>
          <c:idx val="4"/>
          <c:order val="4"/>
          <c:tx>
            <c:v>0.00012</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7735367454068238"/>
                  <c:y val="-0.1121624380285797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TRANSITION!$A$20:$A$21</c:f>
              <c:numCache>
                <c:formatCode>General</c:formatCode>
                <c:ptCount val="2"/>
                <c:pt idx="0">
                  <c:v>3.3003300330033012E-3</c:v>
                </c:pt>
                <c:pt idx="1">
                  <c:v>3.0030030030030038E-3</c:v>
                </c:pt>
              </c:numCache>
            </c:numRef>
          </c:xVal>
          <c:yVal>
            <c:numRef>
              <c:f>TRANSITION!$F$20:$F$21</c:f>
              <c:numCache>
                <c:formatCode>General</c:formatCode>
                <c:ptCount val="2"/>
                <c:pt idx="0">
                  <c:v>-2.2368653962818272E-2</c:v>
                </c:pt>
                <c:pt idx="1">
                  <c:v>-2.2997179799946036E-2</c:v>
                </c:pt>
              </c:numCache>
            </c:numRef>
          </c:yVal>
          <c:smooth val="0"/>
          <c:extLst>
            <c:ext xmlns:c16="http://schemas.microsoft.com/office/drawing/2014/chart" uri="{C3380CC4-5D6E-409C-BE32-E72D297353CC}">
              <c16:uniqueId val="{00000009-8C1A-4EB0-84FA-3746A1DBD8A0}"/>
            </c:ext>
          </c:extLst>
        </c:ser>
        <c:ser>
          <c:idx val="5"/>
          <c:order val="5"/>
          <c:tx>
            <c:v>0.00015</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0.11643953673872261"/>
                  <c:y val="9.69345025053686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TRANSITION!$A$20:$A$21</c:f>
              <c:numCache>
                <c:formatCode>General</c:formatCode>
                <c:ptCount val="2"/>
                <c:pt idx="0">
                  <c:v>3.3003300330033012E-3</c:v>
                </c:pt>
                <c:pt idx="1">
                  <c:v>3.0030030030030038E-3</c:v>
                </c:pt>
              </c:numCache>
            </c:numRef>
          </c:xVal>
          <c:yVal>
            <c:numRef>
              <c:f>TRANSITION!$G$20:$G$21</c:f>
              <c:numCache>
                <c:formatCode>General</c:formatCode>
                <c:ptCount val="2"/>
                <c:pt idx="0">
                  <c:v>-2.7025376648330702E-2</c:v>
                </c:pt>
                <c:pt idx="1">
                  <c:v>-2.3580230894363337E-2</c:v>
                </c:pt>
              </c:numCache>
            </c:numRef>
          </c:yVal>
          <c:smooth val="0"/>
          <c:extLst>
            <c:ext xmlns:c16="http://schemas.microsoft.com/office/drawing/2014/chart" uri="{C3380CC4-5D6E-409C-BE32-E72D297353CC}">
              <c16:uniqueId val="{0000000B-8C1A-4EB0-84FA-3746A1DBD8A0}"/>
            </c:ext>
          </c:extLst>
        </c:ser>
        <c:dLbls>
          <c:showLegendKey val="0"/>
          <c:showVal val="0"/>
          <c:showCatName val="0"/>
          <c:showSerName val="0"/>
          <c:showPercent val="0"/>
          <c:showBubbleSize val="0"/>
        </c:dLbls>
        <c:axId val="490341504"/>
        <c:axId val="490343424"/>
      </c:scatterChart>
      <c:valAx>
        <c:axId val="490341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baseline="0">
                    <a:effectLst/>
                    <a:latin typeface="Times New Roman" panose="02020603050405020304" pitchFamily="18" charset="0"/>
                    <a:cs typeface="Times New Roman" panose="02020603050405020304" pitchFamily="18" charset="0"/>
                  </a:rPr>
                  <a:t>1/T(K</a:t>
                </a:r>
                <a:r>
                  <a:rPr lang="en-GB" sz="1000" b="1" i="0" baseline="30000">
                    <a:effectLst/>
                    <a:latin typeface="Times New Roman" panose="02020603050405020304" pitchFamily="18" charset="0"/>
                    <a:cs typeface="Times New Roman" panose="02020603050405020304" pitchFamily="18" charset="0"/>
                  </a:rPr>
                  <a:t>-1</a:t>
                </a:r>
                <a:r>
                  <a:rPr lang="en-GB" sz="1000" b="1" i="0" baseline="0">
                    <a:effectLst/>
                    <a:latin typeface="Times New Roman" panose="02020603050405020304" pitchFamily="18" charset="0"/>
                    <a:cs typeface="Times New Roman" panose="02020603050405020304" pitchFamily="18" charset="0"/>
                  </a:rPr>
                  <a:t>)</a:t>
                </a:r>
                <a:endParaRPr lang="en-GB" sz="1000" b="1">
                  <a:effectLst/>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43424"/>
        <c:crosses val="autoZero"/>
        <c:crossBetween val="midCat"/>
      </c:valAx>
      <c:valAx>
        <c:axId val="4903434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baseline="0">
                    <a:effectLst/>
                    <a:latin typeface="Times New Roman" panose="02020603050405020304" pitchFamily="18" charset="0"/>
                    <a:cs typeface="Times New Roman" panose="02020603050405020304" pitchFamily="18" charset="0"/>
                  </a:rPr>
                  <a:t>LN CR/T</a:t>
                </a:r>
                <a:endParaRPr lang="en-GB" sz="400" b="1" baseline="0">
                  <a:effectLst/>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341504"/>
        <c:crosses val="autoZero"/>
        <c:crossBetween val="midCat"/>
      </c:valAx>
      <c:spPr>
        <a:noFill/>
        <a:ln>
          <a:noFill/>
        </a:ln>
        <a:effectLst/>
      </c:spPr>
    </c:plotArea>
    <c:legend>
      <c:legendPos val="r"/>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J12</a:t>
            </a:r>
          </a:p>
        </c:rich>
      </c:tx>
      <c:overlay val="0"/>
      <c:spPr>
        <a:noFill/>
        <a:ln>
          <a:noFill/>
        </a:ln>
        <a:effectLst/>
      </c:spPr>
    </c:title>
    <c:autoTitleDeleted val="0"/>
    <c:plotArea>
      <c:layout/>
      <c:barChart>
        <c:barDir val="col"/>
        <c:grouping val="clustered"/>
        <c:varyColors val="0"/>
        <c:ser>
          <c:idx val="0"/>
          <c:order val="0"/>
          <c:tx>
            <c:strRef>
              <c:f>'BAR CHART'!$B$3</c:f>
              <c:strCache>
                <c:ptCount val="1"/>
                <c:pt idx="0">
                  <c:v>303K</c:v>
                </c:pt>
              </c:strCache>
            </c:strRef>
          </c:tx>
          <c:spPr>
            <a:solidFill>
              <a:schemeClr val="accent1"/>
            </a:solidFill>
            <a:ln>
              <a:noFill/>
            </a:ln>
            <a:effectLst/>
          </c:spPr>
          <c:invertIfNegative val="0"/>
          <c:cat>
            <c:numRef>
              <c:f>'BAR CHART'!$A$4:$A$8</c:f>
              <c:numCache>
                <c:formatCode>General</c:formatCode>
                <c:ptCount val="5"/>
                <c:pt idx="0">
                  <c:v>3.0000000000000018E-5</c:v>
                </c:pt>
                <c:pt idx="1">
                  <c:v>6.0000000000000035E-5</c:v>
                </c:pt>
                <c:pt idx="2">
                  <c:v>9.000000000000006E-5</c:v>
                </c:pt>
                <c:pt idx="3">
                  <c:v>1.2000000000000004E-4</c:v>
                </c:pt>
                <c:pt idx="4">
                  <c:v>1.4999999999999999E-4</c:v>
                </c:pt>
              </c:numCache>
            </c:numRef>
          </c:cat>
          <c:val>
            <c:numRef>
              <c:f>'BAR CHART'!$B$4:$B$8</c:f>
              <c:numCache>
                <c:formatCode>General</c:formatCode>
                <c:ptCount val="5"/>
                <c:pt idx="0">
                  <c:v>9.8360655737704832</c:v>
                </c:pt>
                <c:pt idx="1">
                  <c:v>50</c:v>
                </c:pt>
                <c:pt idx="2">
                  <c:v>50.819672131147527</c:v>
                </c:pt>
                <c:pt idx="3">
                  <c:v>66.393442622950786</c:v>
                </c:pt>
                <c:pt idx="4">
                  <c:v>91.803278688524557</c:v>
                </c:pt>
              </c:numCache>
            </c:numRef>
          </c:val>
          <c:extLst>
            <c:ext xmlns:c16="http://schemas.microsoft.com/office/drawing/2014/chart" uri="{C3380CC4-5D6E-409C-BE32-E72D297353CC}">
              <c16:uniqueId val="{00000000-A461-400F-849B-EDF5EBA54881}"/>
            </c:ext>
          </c:extLst>
        </c:ser>
        <c:ser>
          <c:idx val="1"/>
          <c:order val="1"/>
          <c:tx>
            <c:strRef>
              <c:f>'BAR CHART'!$C$3</c:f>
              <c:strCache>
                <c:ptCount val="1"/>
                <c:pt idx="0">
                  <c:v>333K</c:v>
                </c:pt>
              </c:strCache>
            </c:strRef>
          </c:tx>
          <c:spPr>
            <a:solidFill>
              <a:schemeClr val="accent2"/>
            </a:solidFill>
            <a:ln>
              <a:noFill/>
            </a:ln>
            <a:effectLst/>
          </c:spPr>
          <c:invertIfNegative val="0"/>
          <c:cat>
            <c:numRef>
              <c:f>'BAR CHART'!$A$4:$A$8</c:f>
              <c:numCache>
                <c:formatCode>General</c:formatCode>
                <c:ptCount val="5"/>
                <c:pt idx="0">
                  <c:v>3.0000000000000018E-5</c:v>
                </c:pt>
                <c:pt idx="1">
                  <c:v>6.0000000000000035E-5</c:v>
                </c:pt>
                <c:pt idx="2">
                  <c:v>9.000000000000006E-5</c:v>
                </c:pt>
                <c:pt idx="3">
                  <c:v>1.2000000000000004E-4</c:v>
                </c:pt>
                <c:pt idx="4">
                  <c:v>1.4999999999999999E-4</c:v>
                </c:pt>
              </c:numCache>
            </c:numRef>
          </c:cat>
          <c:val>
            <c:numRef>
              <c:f>'BAR CHART'!$C$4:$C$8</c:f>
              <c:numCache>
                <c:formatCode>General</c:formatCode>
                <c:ptCount val="5"/>
                <c:pt idx="0">
                  <c:v>11.538461538461528</c:v>
                </c:pt>
                <c:pt idx="1">
                  <c:v>26.923076923076927</c:v>
                </c:pt>
                <c:pt idx="2">
                  <c:v>34.615384615384592</c:v>
                </c:pt>
                <c:pt idx="3">
                  <c:v>34.615384615384592</c:v>
                </c:pt>
                <c:pt idx="4">
                  <c:v>42.307692307692278</c:v>
                </c:pt>
              </c:numCache>
            </c:numRef>
          </c:val>
          <c:extLst>
            <c:ext xmlns:c16="http://schemas.microsoft.com/office/drawing/2014/chart" uri="{C3380CC4-5D6E-409C-BE32-E72D297353CC}">
              <c16:uniqueId val="{00000001-A461-400F-849B-EDF5EBA54881}"/>
            </c:ext>
          </c:extLst>
        </c:ser>
        <c:dLbls>
          <c:showLegendKey val="0"/>
          <c:showVal val="0"/>
          <c:showCatName val="0"/>
          <c:showSerName val="0"/>
          <c:showPercent val="0"/>
          <c:showBubbleSize val="0"/>
        </c:dLbls>
        <c:gapWidth val="219"/>
        <c:overlap val="-27"/>
        <c:axId val="505697792"/>
        <c:axId val="397533184"/>
      </c:barChart>
      <c:catAx>
        <c:axId val="50569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latin typeface="Times New Roman" panose="02020603050405020304" pitchFamily="18" charset="0"/>
                    <a:cs typeface="Times New Roman" panose="02020603050405020304" pitchFamily="18" charset="0"/>
                  </a:rPr>
                  <a:t>Concentration (M)</a:t>
                </a:r>
              </a:p>
            </c:rich>
          </c:tx>
          <c:layout>
            <c:manualLayout>
              <c:xMode val="edge"/>
              <c:yMode val="edge"/>
              <c:x val="0.36632665436213396"/>
              <c:y val="0.8815591440900393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33184"/>
        <c:crosses val="autoZero"/>
        <c:auto val="1"/>
        <c:lblAlgn val="ctr"/>
        <c:lblOffset val="100"/>
        <c:noMultiLvlLbl val="0"/>
      </c:catAx>
      <c:valAx>
        <c:axId val="3975331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a:latin typeface="Times New Roman" panose="02020603050405020304" pitchFamily="18" charset="0"/>
                    <a:cs typeface="Times New Roman" panose="02020603050405020304" pitchFamily="18" charset="0"/>
                  </a:rPr>
                  <a:t>Inhibition</a:t>
                </a:r>
                <a:r>
                  <a:rPr lang="en-GB" sz="1200" b="1" baseline="0">
                    <a:latin typeface="Times New Roman" panose="02020603050405020304" pitchFamily="18" charset="0"/>
                    <a:cs typeface="Times New Roman" panose="02020603050405020304" pitchFamily="18" charset="0"/>
                  </a:rPr>
                  <a:t> Efficiency (%</a:t>
                </a:r>
                <a:r>
                  <a:rPr lang="en-GB" sz="1200" b="1">
                    <a:latin typeface="Times New Roman" panose="02020603050405020304" pitchFamily="18" charset="0"/>
                    <a:cs typeface="Times New Roman" panose="02020603050405020304" pitchFamily="18" charset="0"/>
                  </a:rPr>
                  <a: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697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J11</a:t>
            </a:r>
          </a:p>
        </c:rich>
      </c:tx>
      <c:overlay val="0"/>
      <c:spPr>
        <a:noFill/>
        <a:ln>
          <a:noFill/>
        </a:ln>
        <a:effectLst/>
      </c:spPr>
    </c:title>
    <c:autoTitleDeleted val="0"/>
    <c:plotArea>
      <c:layout/>
      <c:scatterChart>
        <c:scatterStyle val="lineMarker"/>
        <c:varyColors val="0"/>
        <c:ser>
          <c:idx val="0"/>
          <c:order val="0"/>
          <c:tx>
            <c:strRef>
              <c:f>LANGMUIR!$E$7</c:f>
              <c:strCache>
                <c:ptCount val="1"/>
                <c:pt idx="0">
                  <c:v>303K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434369672863057E-2"/>
                  <c:y val="6.822509898127140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LANGMUIR!$D$8:$D$12</c:f>
              <c:numCache>
                <c:formatCode>General</c:formatCode>
                <c:ptCount val="5"/>
                <c:pt idx="0">
                  <c:v>3.0000000000000018E-5</c:v>
                </c:pt>
                <c:pt idx="1">
                  <c:v>6.0000000000000035E-5</c:v>
                </c:pt>
                <c:pt idx="2">
                  <c:v>9.000000000000006E-5</c:v>
                </c:pt>
                <c:pt idx="3">
                  <c:v>1.2000000000000004E-4</c:v>
                </c:pt>
                <c:pt idx="4">
                  <c:v>1.4999999999999999E-4</c:v>
                </c:pt>
              </c:numCache>
            </c:numRef>
          </c:xVal>
          <c:yVal>
            <c:numRef>
              <c:f>LANGMUIR!$E$8:$E$12</c:f>
              <c:numCache>
                <c:formatCode>General</c:formatCode>
                <c:ptCount val="5"/>
                <c:pt idx="0">
                  <c:v>3.3000000000000005E-4</c:v>
                </c:pt>
                <c:pt idx="1">
                  <c:v>3.3000000000000005E-4</c:v>
                </c:pt>
                <c:pt idx="2">
                  <c:v>2.2000000000000014E-4</c:v>
                </c:pt>
                <c:pt idx="3">
                  <c:v>2.6400000000000007E-4</c:v>
                </c:pt>
                <c:pt idx="4">
                  <c:v>1.6500000000000011E-4</c:v>
                </c:pt>
              </c:numCache>
            </c:numRef>
          </c:yVal>
          <c:smooth val="0"/>
          <c:extLst>
            <c:ext xmlns:c16="http://schemas.microsoft.com/office/drawing/2014/chart" uri="{C3380CC4-5D6E-409C-BE32-E72D297353CC}">
              <c16:uniqueId val="{00000001-71CF-4F4A-9B5E-537E27639403}"/>
            </c:ext>
          </c:extLst>
        </c:ser>
        <c:ser>
          <c:idx val="1"/>
          <c:order val="1"/>
          <c:tx>
            <c:strRef>
              <c:f>LANGMUIR!$F$7</c:f>
              <c:strCache>
                <c:ptCount val="1"/>
                <c:pt idx="0">
                  <c:v>333K</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2.4507655293088352E-2"/>
                  <c:y val="-0.123912583843686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LANGMUIR!$D$8:$D$12</c:f>
              <c:numCache>
                <c:formatCode>General</c:formatCode>
                <c:ptCount val="5"/>
                <c:pt idx="0">
                  <c:v>3.0000000000000018E-5</c:v>
                </c:pt>
                <c:pt idx="1">
                  <c:v>6.0000000000000035E-5</c:v>
                </c:pt>
                <c:pt idx="2">
                  <c:v>9.000000000000006E-5</c:v>
                </c:pt>
                <c:pt idx="3">
                  <c:v>1.2000000000000004E-4</c:v>
                </c:pt>
                <c:pt idx="4">
                  <c:v>1.4999999999999999E-4</c:v>
                </c:pt>
              </c:numCache>
            </c:numRef>
          </c:xVal>
          <c:yVal>
            <c:numRef>
              <c:f>LANGMUIR!$F$8:$F$12</c:f>
              <c:numCache>
                <c:formatCode>General</c:formatCode>
                <c:ptCount val="5"/>
                <c:pt idx="0">
                  <c:v>2.6000000000000036E-4</c:v>
                </c:pt>
                <c:pt idx="1">
                  <c:v>3.9000000000000016E-4</c:v>
                </c:pt>
                <c:pt idx="2">
                  <c:v>5.8500000000000023E-4</c:v>
                </c:pt>
                <c:pt idx="3">
                  <c:v>3.1200000000000016E-4</c:v>
                </c:pt>
                <c:pt idx="4">
                  <c:v>3.5454545454545461E-4</c:v>
                </c:pt>
              </c:numCache>
            </c:numRef>
          </c:yVal>
          <c:smooth val="0"/>
          <c:extLst>
            <c:ext xmlns:c16="http://schemas.microsoft.com/office/drawing/2014/chart" uri="{C3380CC4-5D6E-409C-BE32-E72D297353CC}">
              <c16:uniqueId val="{00000003-71CF-4F4A-9B5E-537E27639403}"/>
            </c:ext>
          </c:extLst>
        </c:ser>
        <c:dLbls>
          <c:showLegendKey val="0"/>
          <c:showVal val="0"/>
          <c:showCatName val="0"/>
          <c:showSerName val="0"/>
          <c:showPercent val="0"/>
          <c:showBubbleSize val="0"/>
        </c:dLbls>
        <c:axId val="397593600"/>
        <c:axId val="397612160"/>
      </c:scatterChart>
      <c:valAx>
        <c:axId val="397593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a:t>
                </a:r>
                <a:r>
                  <a:rPr lang="en-GB" baseline="0"/>
                  <a:t> (M)</a:t>
                </a:r>
                <a:endParaRPr lang="en-GB"/>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612160"/>
        <c:crosses val="autoZero"/>
        <c:crossBetween val="midCat"/>
      </c:valAx>
      <c:valAx>
        <c:axId val="397612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t>
                </a:r>
                <a:r>
                  <a:rPr lang="en-GB" sz="1000" b="0" i="0" u="none" strike="noStrike" baseline="0">
                    <a:effectLst/>
                  </a:rPr>
                  <a:t>θ</a:t>
                </a:r>
                <a:endParaRPr lang="en-GB"/>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93600"/>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J12</a:t>
            </a:r>
          </a:p>
        </c:rich>
      </c:tx>
      <c:overlay val="0"/>
      <c:spPr>
        <a:noFill/>
        <a:ln>
          <a:noFill/>
        </a:ln>
        <a:effectLst/>
      </c:spPr>
    </c:title>
    <c:autoTitleDeleted val="0"/>
    <c:plotArea>
      <c:layout/>
      <c:scatterChart>
        <c:scatterStyle val="lineMarker"/>
        <c:varyColors val="0"/>
        <c:ser>
          <c:idx val="0"/>
          <c:order val="0"/>
          <c:tx>
            <c:strRef>
              <c:f>LANGMUIR!$E$17</c:f>
              <c:strCache>
                <c:ptCount val="1"/>
                <c:pt idx="0">
                  <c:v>303K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LANGMUIR!$D$18:$D$22</c:f>
              <c:numCache>
                <c:formatCode>General</c:formatCode>
                <c:ptCount val="5"/>
                <c:pt idx="0">
                  <c:v>3.0000000000000018E-5</c:v>
                </c:pt>
                <c:pt idx="1">
                  <c:v>6.0000000000000035E-5</c:v>
                </c:pt>
                <c:pt idx="2">
                  <c:v>9.000000000000006E-5</c:v>
                </c:pt>
                <c:pt idx="3">
                  <c:v>1.2000000000000004E-4</c:v>
                </c:pt>
                <c:pt idx="4">
                  <c:v>1.4999999999999999E-4</c:v>
                </c:pt>
              </c:numCache>
            </c:numRef>
          </c:xVal>
          <c:yVal>
            <c:numRef>
              <c:f>LANGMUIR!$E$18:$E$22</c:f>
              <c:numCache>
                <c:formatCode>General</c:formatCode>
                <c:ptCount val="5"/>
                <c:pt idx="0">
                  <c:v>3.0500000000000037E-4</c:v>
                </c:pt>
                <c:pt idx="1">
                  <c:v>1.2000000000000004E-4</c:v>
                </c:pt>
                <c:pt idx="2">
                  <c:v>1.7709677419354845E-4</c:v>
                </c:pt>
                <c:pt idx="3">
                  <c:v>1.8074074074074081E-4</c:v>
                </c:pt>
                <c:pt idx="4">
                  <c:v>1.6339285714285723E-4</c:v>
                </c:pt>
              </c:numCache>
            </c:numRef>
          </c:yVal>
          <c:smooth val="0"/>
          <c:extLst>
            <c:ext xmlns:c16="http://schemas.microsoft.com/office/drawing/2014/chart" uri="{C3380CC4-5D6E-409C-BE32-E72D297353CC}">
              <c16:uniqueId val="{00000001-75D0-4CB2-BBFD-A93DA7AE4E50}"/>
            </c:ext>
          </c:extLst>
        </c:ser>
        <c:ser>
          <c:idx val="1"/>
          <c:order val="1"/>
          <c:tx>
            <c:strRef>
              <c:f>LANGMUIR!$F$17</c:f>
              <c:strCache>
                <c:ptCount val="1"/>
                <c:pt idx="0">
                  <c:v>333K</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LANGMUIR!$D$18:$D$22</c:f>
              <c:numCache>
                <c:formatCode>General</c:formatCode>
                <c:ptCount val="5"/>
                <c:pt idx="0">
                  <c:v>3.0000000000000018E-5</c:v>
                </c:pt>
                <c:pt idx="1">
                  <c:v>6.0000000000000035E-5</c:v>
                </c:pt>
                <c:pt idx="2">
                  <c:v>9.000000000000006E-5</c:v>
                </c:pt>
                <c:pt idx="3">
                  <c:v>1.2000000000000004E-4</c:v>
                </c:pt>
                <c:pt idx="4">
                  <c:v>1.4999999999999999E-4</c:v>
                </c:pt>
              </c:numCache>
            </c:numRef>
          </c:xVal>
          <c:yVal>
            <c:numRef>
              <c:f>LANGMUIR!$F$18:$F$22</c:f>
              <c:numCache>
                <c:formatCode>General</c:formatCode>
                <c:ptCount val="5"/>
                <c:pt idx="0">
                  <c:v>2.6000000000000036E-4</c:v>
                </c:pt>
                <c:pt idx="1">
                  <c:v>2.228571428571431E-4</c:v>
                </c:pt>
                <c:pt idx="2">
                  <c:v>2.6000000000000019E-4</c:v>
                </c:pt>
                <c:pt idx="3">
                  <c:v>3.4666666666666684E-4</c:v>
                </c:pt>
                <c:pt idx="4">
                  <c:v>3.5454545454545461E-4</c:v>
                </c:pt>
              </c:numCache>
            </c:numRef>
          </c:yVal>
          <c:smooth val="0"/>
          <c:extLst>
            <c:ext xmlns:c16="http://schemas.microsoft.com/office/drawing/2014/chart" uri="{C3380CC4-5D6E-409C-BE32-E72D297353CC}">
              <c16:uniqueId val="{00000003-75D0-4CB2-BBFD-A93DA7AE4E50}"/>
            </c:ext>
          </c:extLst>
        </c:ser>
        <c:dLbls>
          <c:showLegendKey val="0"/>
          <c:showVal val="0"/>
          <c:showCatName val="0"/>
          <c:showSerName val="0"/>
          <c:showPercent val="0"/>
          <c:showBubbleSize val="0"/>
        </c:dLbls>
        <c:axId val="397718656"/>
        <c:axId val="397720576"/>
      </c:scatterChart>
      <c:valAx>
        <c:axId val="39771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Concentration(M)</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20576"/>
        <c:crosses val="autoZero"/>
        <c:crossBetween val="midCat"/>
      </c:valAx>
      <c:valAx>
        <c:axId val="3977205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t>
                </a:r>
                <a:r>
                  <a:rPr lang="en-GB" sz="1000" b="0" i="0" u="none" strike="noStrike" baseline="0">
                    <a:effectLst/>
                  </a:rPr>
                  <a:t>θ</a:t>
                </a:r>
                <a:endParaRPr lang="en-GB"/>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8656"/>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J11</a:t>
            </a:r>
          </a:p>
        </c:rich>
      </c:tx>
      <c:overlay val="0"/>
      <c:spPr>
        <a:noFill/>
        <a:ln>
          <a:noFill/>
        </a:ln>
        <a:effectLst/>
      </c:spPr>
    </c:title>
    <c:autoTitleDeleted val="0"/>
    <c:plotArea>
      <c:layout/>
      <c:scatterChart>
        <c:scatterStyle val="lineMarker"/>
        <c:varyColors val="0"/>
        <c:ser>
          <c:idx val="0"/>
          <c:order val="0"/>
          <c:tx>
            <c:strRef>
              <c:f>FREUNDLICH!$B$3</c:f>
              <c:strCache>
                <c:ptCount val="1"/>
                <c:pt idx="0">
                  <c:v>303K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373228346456691"/>
                  <c:y val="8.291666666666666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FREUNDLICH!$A$4:$A$8</c:f>
              <c:numCache>
                <c:formatCode>General</c:formatCode>
                <c:ptCount val="5"/>
                <c:pt idx="0">
                  <c:v>-4.5228787452803374</c:v>
                </c:pt>
                <c:pt idx="1">
                  <c:v>-4.2218487496163561</c:v>
                </c:pt>
                <c:pt idx="2">
                  <c:v>-4.0457574905606783</c:v>
                </c:pt>
                <c:pt idx="3">
                  <c:v>-3.9208187539523762</c:v>
                </c:pt>
                <c:pt idx="4">
                  <c:v>-3.82390874094432</c:v>
                </c:pt>
              </c:numCache>
            </c:numRef>
          </c:xVal>
          <c:yVal>
            <c:numRef>
              <c:f>FREUNDLICH!$B$4:$B$8</c:f>
              <c:numCache>
                <c:formatCode>General</c:formatCode>
                <c:ptCount val="5"/>
                <c:pt idx="0">
                  <c:v>-1.0413926851582245</c:v>
                </c:pt>
                <c:pt idx="1">
                  <c:v>-0.74036268949424355</c:v>
                </c:pt>
                <c:pt idx="2">
                  <c:v>-0.38818017138288174</c:v>
                </c:pt>
                <c:pt idx="3">
                  <c:v>-0.34242268082220639</c:v>
                </c:pt>
                <c:pt idx="4">
                  <c:v>-4.1392685158225098E-2</c:v>
                </c:pt>
              </c:numCache>
            </c:numRef>
          </c:yVal>
          <c:smooth val="0"/>
          <c:extLst>
            <c:ext xmlns:c16="http://schemas.microsoft.com/office/drawing/2014/chart" uri="{C3380CC4-5D6E-409C-BE32-E72D297353CC}">
              <c16:uniqueId val="{00000001-2E1A-4B6A-934F-0051F62E5942}"/>
            </c:ext>
          </c:extLst>
        </c:ser>
        <c:ser>
          <c:idx val="1"/>
          <c:order val="1"/>
          <c:tx>
            <c:strRef>
              <c:f>FREUNDLICH!$C$3</c:f>
              <c:strCache>
                <c:ptCount val="1"/>
                <c:pt idx="0">
                  <c:v>333K</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30028783902012246"/>
                  <c:y val="4.02446048410615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FREUNDLICH!$A$4:$A$8</c:f>
              <c:numCache>
                <c:formatCode>General</c:formatCode>
                <c:ptCount val="5"/>
                <c:pt idx="0">
                  <c:v>-4.5228787452803374</c:v>
                </c:pt>
                <c:pt idx="1">
                  <c:v>-4.2218487496163561</c:v>
                </c:pt>
                <c:pt idx="2">
                  <c:v>-4.0457574905606783</c:v>
                </c:pt>
                <c:pt idx="3">
                  <c:v>-3.9208187539523762</c:v>
                </c:pt>
                <c:pt idx="4">
                  <c:v>-3.82390874094432</c:v>
                </c:pt>
              </c:numCache>
            </c:numRef>
          </c:xVal>
          <c:yVal>
            <c:numRef>
              <c:f>FREUNDLICH!$C$4:$C$8</c:f>
              <c:numCache>
                <c:formatCode>General</c:formatCode>
                <c:ptCount val="5"/>
                <c:pt idx="0">
                  <c:v>-0.93785209325115582</c:v>
                </c:pt>
                <c:pt idx="1">
                  <c:v>-0.81291335664285569</c:v>
                </c:pt>
                <c:pt idx="2">
                  <c:v>-0.81291335664285569</c:v>
                </c:pt>
                <c:pt idx="3">
                  <c:v>-0.41497334797081825</c:v>
                </c:pt>
                <c:pt idx="4">
                  <c:v>-0.37358066281259317</c:v>
                </c:pt>
              </c:numCache>
            </c:numRef>
          </c:yVal>
          <c:smooth val="0"/>
          <c:extLst>
            <c:ext xmlns:c16="http://schemas.microsoft.com/office/drawing/2014/chart" uri="{C3380CC4-5D6E-409C-BE32-E72D297353CC}">
              <c16:uniqueId val="{00000003-2E1A-4B6A-934F-0051F62E5942}"/>
            </c:ext>
          </c:extLst>
        </c:ser>
        <c:dLbls>
          <c:showLegendKey val="0"/>
          <c:showVal val="0"/>
          <c:showCatName val="0"/>
          <c:showSerName val="0"/>
          <c:showPercent val="0"/>
          <c:showBubbleSize val="0"/>
        </c:dLbls>
        <c:axId val="397773824"/>
        <c:axId val="397780096"/>
      </c:scatterChart>
      <c:valAx>
        <c:axId val="397773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latin typeface="Times New Roman" panose="02020603050405020304" pitchFamily="18" charset="0"/>
                    <a:cs typeface="Times New Roman" panose="02020603050405020304" pitchFamily="18" charset="0"/>
                  </a:rPr>
                  <a:t>Log C</a:t>
                </a:r>
              </a:p>
            </c:rich>
          </c:tx>
          <c:layout>
            <c:manualLayout>
              <c:xMode val="edge"/>
              <c:yMode val="edge"/>
              <c:x val="0.43357310065971488"/>
              <c:y val="0.87405074365704283"/>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80096"/>
        <c:crosses val="autoZero"/>
        <c:crossBetween val="midCat"/>
      </c:valAx>
      <c:valAx>
        <c:axId val="3977800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latin typeface="Times New Roman" panose="02020603050405020304" pitchFamily="18" charset="0"/>
                    <a:cs typeface="Times New Roman" panose="02020603050405020304" pitchFamily="18" charset="0"/>
                  </a:rPr>
                  <a:t>Log </a:t>
                </a:r>
                <a:r>
                  <a:rPr lang="en-GB" sz="1200" b="0" i="0" u="none" strike="noStrike" baseline="0">
                    <a:effectLst/>
                    <a:latin typeface="Times New Roman" panose="02020603050405020304" pitchFamily="18" charset="0"/>
                    <a:cs typeface="Times New Roman" panose="02020603050405020304" pitchFamily="18" charset="0"/>
                  </a:rPr>
                  <a:t>θ</a:t>
                </a:r>
                <a:endParaRPr lang="en-GB" sz="1200">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73824"/>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J12</a:t>
            </a:r>
          </a:p>
        </c:rich>
      </c:tx>
      <c:overlay val="0"/>
      <c:spPr>
        <a:noFill/>
        <a:ln>
          <a:noFill/>
        </a:ln>
        <a:effectLst/>
      </c:spPr>
    </c:title>
    <c:autoTitleDeleted val="0"/>
    <c:plotArea>
      <c:layout/>
      <c:scatterChart>
        <c:scatterStyle val="lineMarker"/>
        <c:varyColors val="0"/>
        <c:ser>
          <c:idx val="0"/>
          <c:order val="0"/>
          <c:tx>
            <c:strRef>
              <c:f>FREUNDLICH!$B$21</c:f>
              <c:strCache>
                <c:ptCount val="1"/>
                <c:pt idx="0">
                  <c:v>303K</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FREUNDLICH!$A$22:$A$26</c:f>
              <c:numCache>
                <c:formatCode>General</c:formatCode>
                <c:ptCount val="5"/>
                <c:pt idx="0">
                  <c:v>-4.5228787452803374</c:v>
                </c:pt>
                <c:pt idx="1">
                  <c:v>-4.2218487496163561</c:v>
                </c:pt>
                <c:pt idx="2">
                  <c:v>-4.0457574905606783</c:v>
                </c:pt>
                <c:pt idx="3">
                  <c:v>-3.9208187539523762</c:v>
                </c:pt>
                <c:pt idx="4">
                  <c:v>-3.82390874094432</c:v>
                </c:pt>
              </c:numCache>
            </c:numRef>
          </c:xVal>
          <c:yVal>
            <c:numRef>
              <c:f>FREUNDLICH!$B$22:$B$26</c:f>
              <c:numCache>
                <c:formatCode>General</c:formatCode>
                <c:ptCount val="5"/>
                <c:pt idx="0">
                  <c:v>-1.0071785846271237</c:v>
                </c:pt>
                <c:pt idx="1">
                  <c:v>-0.30102999566398136</c:v>
                </c:pt>
                <c:pt idx="2">
                  <c:v>-0.29396814117649445</c:v>
                </c:pt>
                <c:pt idx="3">
                  <c:v>-0.17787481179609851</c:v>
                </c:pt>
                <c:pt idx="4">
                  <c:v>-3.7141808004566623E-2</c:v>
                </c:pt>
              </c:numCache>
            </c:numRef>
          </c:yVal>
          <c:smooth val="0"/>
          <c:extLst>
            <c:ext xmlns:c16="http://schemas.microsoft.com/office/drawing/2014/chart" uri="{C3380CC4-5D6E-409C-BE32-E72D297353CC}">
              <c16:uniqueId val="{00000001-2ADD-43F1-AA25-979DFA9E7DC4}"/>
            </c:ext>
          </c:extLst>
        </c:ser>
        <c:ser>
          <c:idx val="1"/>
          <c:order val="1"/>
          <c:tx>
            <c:strRef>
              <c:f>FREUNDLICH!$C$21</c:f>
              <c:strCache>
                <c:ptCount val="1"/>
                <c:pt idx="0">
                  <c:v>333K</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FREUNDLICH!$A$22:$A$26</c:f>
              <c:numCache>
                <c:formatCode>General</c:formatCode>
                <c:ptCount val="5"/>
                <c:pt idx="0">
                  <c:v>-4.5228787452803374</c:v>
                </c:pt>
                <c:pt idx="1">
                  <c:v>-4.2218487496163561</c:v>
                </c:pt>
                <c:pt idx="2">
                  <c:v>-4.0457574905606783</c:v>
                </c:pt>
                <c:pt idx="3">
                  <c:v>-3.9208187539523762</c:v>
                </c:pt>
                <c:pt idx="4">
                  <c:v>-3.82390874094432</c:v>
                </c:pt>
              </c:numCache>
            </c:numRef>
          </c:xVal>
          <c:yVal>
            <c:numRef>
              <c:f>FREUNDLICH!$C$22:$C$26</c:f>
              <c:numCache>
                <c:formatCode>General</c:formatCode>
                <c:ptCount val="5"/>
                <c:pt idx="0">
                  <c:v>-0.93785209325115582</c:v>
                </c:pt>
                <c:pt idx="1">
                  <c:v>-0.56987530795656105</c:v>
                </c:pt>
                <c:pt idx="2">
                  <c:v>-0.46073083853149305</c:v>
                </c:pt>
                <c:pt idx="3">
                  <c:v>-0.46073083853149305</c:v>
                </c:pt>
                <c:pt idx="4">
                  <c:v>-0.37358066281259317</c:v>
                </c:pt>
              </c:numCache>
            </c:numRef>
          </c:yVal>
          <c:smooth val="0"/>
          <c:extLst>
            <c:ext xmlns:c16="http://schemas.microsoft.com/office/drawing/2014/chart" uri="{C3380CC4-5D6E-409C-BE32-E72D297353CC}">
              <c16:uniqueId val="{00000003-2ADD-43F1-AA25-979DFA9E7DC4}"/>
            </c:ext>
          </c:extLst>
        </c:ser>
        <c:dLbls>
          <c:showLegendKey val="0"/>
          <c:showVal val="0"/>
          <c:showCatName val="0"/>
          <c:showSerName val="0"/>
          <c:showPercent val="0"/>
          <c:showBubbleSize val="0"/>
        </c:dLbls>
        <c:axId val="411284608"/>
        <c:axId val="411286528"/>
      </c:scatterChart>
      <c:valAx>
        <c:axId val="411284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latin typeface="Times New Roman" panose="02020603050405020304" pitchFamily="18" charset="0"/>
                    <a:cs typeface="Times New Roman" panose="02020603050405020304" pitchFamily="18" charset="0"/>
                  </a:rPr>
                  <a:t>Log C</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86528"/>
        <c:crosses val="autoZero"/>
        <c:crossBetween val="midCat"/>
      </c:valAx>
      <c:valAx>
        <c:axId val="4112865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a:latin typeface="Times New Roman" panose="02020603050405020304" pitchFamily="18" charset="0"/>
                    <a:cs typeface="Times New Roman" panose="02020603050405020304" pitchFamily="18" charset="0"/>
                  </a:rPr>
                  <a:t>Log </a:t>
                </a:r>
                <a:r>
                  <a:rPr lang="en-GB" sz="1200" b="0" i="0" u="none" strike="noStrike" baseline="0">
                    <a:effectLst/>
                    <a:latin typeface="Times New Roman" panose="02020603050405020304" pitchFamily="18" charset="0"/>
                    <a:cs typeface="Times New Roman" panose="02020603050405020304" pitchFamily="18" charset="0"/>
                  </a:rPr>
                  <a:t>θ</a:t>
                </a:r>
                <a:endParaRPr lang="en-GB" sz="1200">
                  <a:latin typeface="Times New Roman" panose="02020603050405020304" pitchFamily="18" charset="0"/>
                  <a:cs typeface="Times New Roman" panose="02020603050405020304" pitchFamily="18" charset="0"/>
                </a:endParaRPr>
              </a:p>
            </c:rich>
          </c:tx>
          <c:layout>
            <c:manualLayout>
              <c:xMode val="edge"/>
              <c:yMode val="edge"/>
              <c:x val="2.4900962082625936E-2"/>
              <c:y val="0.46556685622630506"/>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284608"/>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044239535847507E-2"/>
          <c:y val="0.17171296296296301"/>
          <c:w val="0.78461476032601163"/>
          <c:h val="0.70921296296296255"/>
        </c:manualLayout>
      </c:layout>
      <c:scatterChart>
        <c:scatterStyle val="lineMarker"/>
        <c:varyColors val="0"/>
        <c:ser>
          <c:idx val="0"/>
          <c:order val="0"/>
          <c:tx>
            <c:v>BLANK</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8454085509048221"/>
                  <c:y val="-0.255420312044327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ARRHENIUS!$A$5:$A$6</c:f>
              <c:numCache>
                <c:formatCode>General</c:formatCode>
                <c:ptCount val="2"/>
                <c:pt idx="0">
                  <c:v>3.3003300330033012E-3</c:v>
                </c:pt>
                <c:pt idx="1">
                  <c:v>3.0030030030030038E-3</c:v>
                </c:pt>
              </c:numCache>
            </c:numRef>
          </c:xVal>
          <c:yVal>
            <c:numRef>
              <c:f>ARRHENIUS!$B$5:$B$6</c:f>
              <c:numCache>
                <c:formatCode>General</c:formatCode>
                <c:ptCount val="2"/>
                <c:pt idx="0">
                  <c:v>-5.790793851645831</c:v>
                </c:pt>
                <c:pt idx="1">
                  <c:v>-7.233177679416765</c:v>
                </c:pt>
              </c:numCache>
            </c:numRef>
          </c:yVal>
          <c:smooth val="0"/>
          <c:extLst>
            <c:ext xmlns:c16="http://schemas.microsoft.com/office/drawing/2014/chart" uri="{C3380CC4-5D6E-409C-BE32-E72D297353CC}">
              <c16:uniqueId val="{00000001-51CD-4A72-B927-31868CA2B390}"/>
            </c:ext>
          </c:extLst>
        </c:ser>
        <c:ser>
          <c:idx val="1"/>
          <c:order val="1"/>
          <c:tx>
            <c:v>0.00003</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2761776488465231E-2"/>
                  <c:y val="-0.276819772528433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ARRHENIUS!$A$5:$A$6</c:f>
              <c:numCache>
                <c:formatCode>General</c:formatCode>
                <c:ptCount val="2"/>
                <c:pt idx="0">
                  <c:v>3.3003300330033012E-3</c:v>
                </c:pt>
                <c:pt idx="1">
                  <c:v>3.0030030030030038E-3</c:v>
                </c:pt>
              </c:numCache>
            </c:numRef>
          </c:xVal>
          <c:yVal>
            <c:numRef>
              <c:f>ARRHENIUS!$C$5:$C$6</c:f>
              <c:numCache>
                <c:formatCode>General</c:formatCode>
                <c:ptCount val="2"/>
                <c:pt idx="0">
                  <c:v>-5.8861040314501558</c:v>
                </c:pt>
                <c:pt idx="1">
                  <c:v>-7.3557800015090953</c:v>
                </c:pt>
              </c:numCache>
            </c:numRef>
          </c:yVal>
          <c:smooth val="0"/>
          <c:extLst>
            <c:ext xmlns:c16="http://schemas.microsoft.com/office/drawing/2014/chart" uri="{C3380CC4-5D6E-409C-BE32-E72D297353CC}">
              <c16:uniqueId val="{00000003-51CD-4A72-B927-31868CA2B390}"/>
            </c:ext>
          </c:extLst>
        </c:ser>
        <c:ser>
          <c:idx val="2"/>
          <c:order val="2"/>
          <c:tx>
            <c:v>0.00006</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6.4818460192475974E-2"/>
                  <c:y val="-0.254360600758238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ARRHENIUS!$A$5:$A$6</c:f>
              <c:numCache>
                <c:formatCode>General</c:formatCode>
                <c:ptCount val="2"/>
                <c:pt idx="0">
                  <c:v>3.3003300330033012E-3</c:v>
                </c:pt>
                <c:pt idx="1">
                  <c:v>3.0030030030030038E-3</c:v>
                </c:pt>
              </c:numCache>
            </c:numRef>
          </c:xVal>
          <c:yVal>
            <c:numRef>
              <c:f>ARRHENIUS!$D$5:$D$6</c:f>
              <c:numCache>
                <c:formatCode>General</c:formatCode>
                <c:ptCount val="2"/>
                <c:pt idx="0">
                  <c:v>-5.9914645471079799</c:v>
                </c:pt>
                <c:pt idx="1">
                  <c:v>-7.4002317640799324</c:v>
                </c:pt>
              </c:numCache>
            </c:numRef>
          </c:yVal>
          <c:smooth val="0"/>
          <c:extLst>
            <c:ext xmlns:c16="http://schemas.microsoft.com/office/drawing/2014/chart" uri="{C3380CC4-5D6E-409C-BE32-E72D297353CC}">
              <c16:uniqueId val="{00000005-51CD-4A72-B927-31868CA2B390}"/>
            </c:ext>
          </c:extLst>
        </c:ser>
        <c:ser>
          <c:idx val="3"/>
          <c:order val="3"/>
          <c:tx>
            <c:v>0.00009</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34594436386241217"/>
                  <c:y val="-6.07662583843686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ARRHENIUS!$A$5:$A$6</c:f>
              <c:numCache>
                <c:formatCode>General</c:formatCode>
                <c:ptCount val="2"/>
                <c:pt idx="0">
                  <c:v>3.3003300330033012E-3</c:v>
                </c:pt>
                <c:pt idx="1">
                  <c:v>3.0030030030030038E-3</c:v>
                </c:pt>
              </c:numCache>
            </c:numRef>
          </c:xVal>
          <c:yVal>
            <c:numRef>
              <c:f>ARRHENIUS!$E$5:$E$6</c:f>
              <c:numCache>
                <c:formatCode>General</c:formatCode>
                <c:ptCount val="2"/>
                <c:pt idx="0">
                  <c:v>-6.3168869475426082</c:v>
                </c:pt>
                <c:pt idx="1">
                  <c:v>-7.4002317640799324</c:v>
                </c:pt>
              </c:numCache>
            </c:numRef>
          </c:yVal>
          <c:smooth val="0"/>
          <c:extLst>
            <c:ext xmlns:c16="http://schemas.microsoft.com/office/drawing/2014/chart" uri="{C3380CC4-5D6E-409C-BE32-E72D297353CC}">
              <c16:uniqueId val="{00000007-51CD-4A72-B927-31868CA2B390}"/>
            </c:ext>
          </c:extLst>
        </c:ser>
        <c:ser>
          <c:idx val="4"/>
          <c:order val="4"/>
          <c:tx>
            <c:v>0.00012</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3.1248618593728423E-2"/>
                  <c:y val="-6.24438611840186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ARRHENIUS!$A$5:$A$6</c:f>
              <c:numCache>
                <c:formatCode>General</c:formatCode>
                <c:ptCount val="2"/>
                <c:pt idx="0">
                  <c:v>3.3003300330033012E-3</c:v>
                </c:pt>
                <c:pt idx="1">
                  <c:v>3.0030030030030038E-3</c:v>
                </c:pt>
              </c:numCache>
            </c:numRef>
          </c:xVal>
          <c:yVal>
            <c:numRef>
              <c:f>ARRHENIUS!$F$5:$F$6</c:f>
              <c:numCache>
                <c:formatCode>General</c:formatCode>
                <c:ptCount val="2"/>
                <c:pt idx="0">
                  <c:v>-6.3969296552161463</c:v>
                </c:pt>
                <c:pt idx="1">
                  <c:v>-7.7186854951984678</c:v>
                </c:pt>
              </c:numCache>
            </c:numRef>
          </c:yVal>
          <c:smooth val="0"/>
          <c:extLst>
            <c:ext xmlns:c16="http://schemas.microsoft.com/office/drawing/2014/chart" uri="{C3380CC4-5D6E-409C-BE32-E72D297353CC}">
              <c16:uniqueId val="{00000009-51CD-4A72-B927-31868CA2B390}"/>
            </c:ext>
          </c:extLst>
        </c:ser>
        <c:ser>
          <c:idx val="5"/>
          <c:order val="5"/>
          <c:tx>
            <c:v>0.00015</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ARRHENIUS!$A$5:$A$6</c:f>
              <c:numCache>
                <c:formatCode>General</c:formatCode>
                <c:ptCount val="2"/>
                <c:pt idx="0">
                  <c:v>3.3003300330033012E-3</c:v>
                </c:pt>
                <c:pt idx="1">
                  <c:v>3.0030030030030038E-3</c:v>
                </c:pt>
              </c:numCache>
            </c:numRef>
          </c:xVal>
          <c:yVal>
            <c:numRef>
              <c:f>ARRHENIUS!$G$5:$G$6</c:f>
              <c:numCache>
                <c:formatCode>General</c:formatCode>
                <c:ptCount val="2"/>
                <c:pt idx="0">
                  <c:v>-8.1886891244442008</c:v>
                </c:pt>
                <c:pt idx="1">
                  <c:v>-7.7832240163360371</c:v>
                </c:pt>
              </c:numCache>
            </c:numRef>
          </c:yVal>
          <c:smooth val="0"/>
          <c:extLst>
            <c:ext xmlns:c16="http://schemas.microsoft.com/office/drawing/2014/chart" uri="{C3380CC4-5D6E-409C-BE32-E72D297353CC}">
              <c16:uniqueId val="{0000000B-51CD-4A72-B927-31868CA2B390}"/>
            </c:ext>
          </c:extLst>
        </c:ser>
        <c:dLbls>
          <c:showLegendKey val="0"/>
          <c:showVal val="0"/>
          <c:showCatName val="0"/>
          <c:showSerName val="0"/>
          <c:showPercent val="0"/>
          <c:showBubbleSize val="0"/>
        </c:dLbls>
        <c:axId val="449219584"/>
        <c:axId val="453649536"/>
      </c:scatterChart>
      <c:valAx>
        <c:axId val="449219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baseline="0">
                    <a:effectLst/>
                    <a:latin typeface="Times New Roman" panose="02020603050405020304" pitchFamily="18" charset="0"/>
                    <a:cs typeface="Times New Roman" panose="02020603050405020304" pitchFamily="18" charset="0"/>
                  </a:rPr>
                  <a:t>1/T (K</a:t>
                </a:r>
                <a:r>
                  <a:rPr lang="en-GB" sz="1000" b="1" i="0" baseline="30000">
                    <a:effectLst/>
                    <a:latin typeface="Times New Roman" panose="02020603050405020304" pitchFamily="18" charset="0"/>
                    <a:cs typeface="Times New Roman" panose="02020603050405020304" pitchFamily="18" charset="0"/>
                  </a:rPr>
                  <a:t>-1</a:t>
                </a:r>
                <a:r>
                  <a:rPr lang="en-GB" sz="1000" b="1" i="0" baseline="0">
                    <a:effectLst/>
                    <a:latin typeface="Times New Roman" panose="02020603050405020304" pitchFamily="18" charset="0"/>
                    <a:cs typeface="Times New Roman" panose="02020603050405020304" pitchFamily="18" charset="0"/>
                  </a:rPr>
                  <a:t>)</a:t>
                </a:r>
                <a:endParaRPr lang="en-GB" sz="800" b="1">
                  <a:effectLst/>
                  <a:latin typeface="Times New Roman" panose="02020603050405020304" pitchFamily="18" charset="0"/>
                  <a:cs typeface="Times New Roman" panose="02020603050405020304" pitchFamily="18" charset="0"/>
                </a:endParaRPr>
              </a:p>
            </c:rich>
          </c:tx>
          <c:layout>
            <c:manualLayout>
              <c:xMode val="edge"/>
              <c:yMode val="edge"/>
              <c:x val="0.38950131233595825"/>
              <c:y val="0.89362429696287993"/>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649536"/>
        <c:crosses val="autoZero"/>
        <c:crossBetween val="midCat"/>
      </c:valAx>
      <c:valAx>
        <c:axId val="4536495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baseline="0">
                    <a:effectLst/>
                    <a:latin typeface="Times New Roman" panose="02020603050405020304" pitchFamily="18" charset="0"/>
                    <a:cs typeface="Times New Roman" panose="02020603050405020304" pitchFamily="18" charset="0"/>
                  </a:rPr>
                  <a:t>LN  CR</a:t>
                </a:r>
                <a:endParaRPr lang="en-GB" sz="400" b="1">
                  <a:effectLst/>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219584"/>
        <c:crosses val="autoZero"/>
        <c:crossBetween val="midCat"/>
      </c:valAx>
      <c:spPr>
        <a:noFill/>
        <a:ln>
          <a:noFill/>
        </a:ln>
        <a:effectLst/>
      </c:spPr>
    </c:plotArea>
    <c:legend>
      <c:legendPos val="r"/>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BLANK</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2467629046369201E-2"/>
                  <c:y val="-0.172840478273549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ARRHENIUS!$A$18:$A$19</c:f>
              <c:numCache>
                <c:formatCode>General</c:formatCode>
                <c:ptCount val="2"/>
                <c:pt idx="0">
                  <c:v>3.3003300330033012E-3</c:v>
                </c:pt>
                <c:pt idx="1">
                  <c:v>3.0030030030030038E-3</c:v>
                </c:pt>
              </c:numCache>
            </c:numRef>
          </c:xVal>
          <c:yVal>
            <c:numRef>
              <c:f>ARRHENIUS!$B$18:$B$19</c:f>
              <c:numCache>
                <c:formatCode>General</c:formatCode>
                <c:ptCount val="2"/>
                <c:pt idx="0">
                  <c:v>-5.6872531727049909</c:v>
                </c:pt>
                <c:pt idx="1">
                  <c:v>-7.233177679416765</c:v>
                </c:pt>
              </c:numCache>
            </c:numRef>
          </c:yVal>
          <c:smooth val="0"/>
          <c:extLst>
            <c:ext xmlns:c16="http://schemas.microsoft.com/office/drawing/2014/chart" uri="{C3380CC4-5D6E-409C-BE32-E72D297353CC}">
              <c16:uniqueId val="{00000001-0C2E-4FB6-8AA5-52D7A9BC2925}"/>
            </c:ext>
          </c:extLst>
        </c:ser>
        <c:ser>
          <c:idx val="1"/>
          <c:order val="1"/>
          <c:tx>
            <c:v>0.00003</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8.1421259842519675E-2"/>
                  <c:y val="-0.273417177019539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ARRHENIUS!$A$18:$A$19</c:f>
              <c:numCache>
                <c:formatCode>General</c:formatCode>
                <c:ptCount val="2"/>
                <c:pt idx="0">
                  <c:v>3.3003300330033012E-3</c:v>
                </c:pt>
                <c:pt idx="1">
                  <c:v>3.0030030030030038E-3</c:v>
                </c:pt>
              </c:numCache>
            </c:numRef>
          </c:xVal>
          <c:yVal>
            <c:numRef>
              <c:f>ARRHENIUS!$C$18:$C$19</c:f>
              <c:numCache>
                <c:formatCode>General</c:formatCode>
                <c:ptCount val="2"/>
                <c:pt idx="0">
                  <c:v>-5.790793851645831</c:v>
                </c:pt>
                <c:pt idx="1">
                  <c:v>-7.3557800015090953</c:v>
                </c:pt>
              </c:numCache>
            </c:numRef>
          </c:yVal>
          <c:smooth val="0"/>
          <c:extLst>
            <c:ext xmlns:c16="http://schemas.microsoft.com/office/drawing/2014/chart" uri="{C3380CC4-5D6E-409C-BE32-E72D297353CC}">
              <c16:uniqueId val="{00000003-0C2E-4FB6-8AA5-52D7A9BC2925}"/>
            </c:ext>
          </c:extLst>
        </c:ser>
        <c:ser>
          <c:idx val="2"/>
          <c:order val="2"/>
          <c:tx>
            <c:v>0.00006</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20242125984251971"/>
                  <c:y val="-1.33275007290755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ARRHENIUS!$A$18:$A$19</c:f>
              <c:numCache>
                <c:formatCode>General</c:formatCode>
                <c:ptCount val="2"/>
                <c:pt idx="0">
                  <c:v>3.3003300330033012E-3</c:v>
                </c:pt>
                <c:pt idx="1">
                  <c:v>3.0030030030030038E-3</c:v>
                </c:pt>
              </c:numCache>
            </c:numRef>
          </c:xVal>
          <c:yVal>
            <c:numRef>
              <c:f>ARRHENIUS!$D$18:$D$19</c:f>
              <c:numCache>
                <c:formatCode>General</c:formatCode>
                <c:ptCount val="2"/>
                <c:pt idx="0">
                  <c:v>-6.3804003532649363</c:v>
                </c:pt>
                <c:pt idx="1">
                  <c:v>-7.5468352382718065</c:v>
                </c:pt>
              </c:numCache>
            </c:numRef>
          </c:yVal>
          <c:smooth val="0"/>
          <c:extLst>
            <c:ext xmlns:c16="http://schemas.microsoft.com/office/drawing/2014/chart" uri="{C3380CC4-5D6E-409C-BE32-E72D297353CC}">
              <c16:uniqueId val="{00000005-0C2E-4FB6-8AA5-52D7A9BC2925}"/>
            </c:ext>
          </c:extLst>
        </c:ser>
        <c:ser>
          <c:idx val="3"/>
          <c:order val="3"/>
          <c:tx>
            <c:v>0.00009</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1.9120734908136491E-3"/>
                  <c:y val="-0.111824511519393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ARRHENIUS!$A$18:$A$19</c:f>
              <c:numCache>
                <c:formatCode>General</c:formatCode>
                <c:ptCount val="2"/>
                <c:pt idx="0">
                  <c:v>3.3003300330033012E-3</c:v>
                </c:pt>
                <c:pt idx="1">
                  <c:v>3.0030030030030038E-3</c:v>
                </c:pt>
              </c:numCache>
            </c:numRef>
          </c:xVal>
          <c:yVal>
            <c:numRef>
              <c:f>ARRHENIUS!$E$18:$E$19</c:f>
              <c:numCache>
                <c:formatCode>General</c:formatCode>
                <c:ptCount val="2"/>
                <c:pt idx="0">
                  <c:v>-6.3969296552161463</c:v>
                </c:pt>
                <c:pt idx="1">
                  <c:v>-7.6580608733820306</c:v>
                </c:pt>
              </c:numCache>
            </c:numRef>
          </c:yVal>
          <c:smooth val="0"/>
          <c:extLst>
            <c:ext xmlns:c16="http://schemas.microsoft.com/office/drawing/2014/chart" uri="{C3380CC4-5D6E-409C-BE32-E72D297353CC}">
              <c16:uniqueId val="{00000007-0C2E-4FB6-8AA5-52D7A9BC2925}"/>
            </c:ext>
          </c:extLst>
        </c:ser>
        <c:ser>
          <c:idx val="4"/>
          <c:order val="4"/>
          <c:tx>
            <c:v>0.00012</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28975459317585323"/>
                  <c:y val="-0.182853237095363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ARRHENIUS!$A$18:$A$19</c:f>
              <c:numCache>
                <c:formatCode>General</c:formatCode>
                <c:ptCount val="2"/>
                <c:pt idx="0">
                  <c:v>3.3003300330033012E-3</c:v>
                </c:pt>
                <c:pt idx="1">
                  <c:v>3.0030030030030038E-3</c:v>
                </c:pt>
              </c:numCache>
            </c:numRef>
          </c:xVal>
          <c:yVal>
            <c:numRef>
              <c:f>ARRHENIUS!$F$18:$F$19</c:f>
              <c:numCache>
                <c:formatCode>General</c:formatCode>
                <c:ptCount val="2"/>
                <c:pt idx="0">
                  <c:v>-6.7777021507339406</c:v>
                </c:pt>
                <c:pt idx="1">
                  <c:v>-7.6580608733820306</c:v>
                </c:pt>
              </c:numCache>
            </c:numRef>
          </c:yVal>
          <c:smooth val="0"/>
          <c:extLst>
            <c:ext xmlns:c16="http://schemas.microsoft.com/office/drawing/2014/chart" uri="{C3380CC4-5D6E-409C-BE32-E72D297353CC}">
              <c16:uniqueId val="{00000009-0C2E-4FB6-8AA5-52D7A9BC2925}"/>
            </c:ext>
          </c:extLst>
        </c:ser>
        <c:ser>
          <c:idx val="5"/>
          <c:order val="5"/>
          <c:tx>
            <c:v>0.00015</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6.234273840769905E-2"/>
                  <c:y val="4.16754155730533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ARRHENIUS!$A$18:$A$19</c:f>
              <c:numCache>
                <c:formatCode>General</c:formatCode>
                <c:ptCount val="2"/>
                <c:pt idx="0">
                  <c:v>3.3003300330033012E-3</c:v>
                </c:pt>
                <c:pt idx="1">
                  <c:v>3.0030030030030038E-3</c:v>
                </c:pt>
              </c:numCache>
            </c:numRef>
          </c:xVal>
          <c:yVal>
            <c:numRef>
              <c:f>ARRHENIUS!$G$18:$G$19</c:f>
              <c:numCache>
                <c:formatCode>General</c:formatCode>
                <c:ptCount val="2"/>
                <c:pt idx="0">
                  <c:v>-8.1886891244442008</c:v>
                </c:pt>
                <c:pt idx="1">
                  <c:v>-7.852216887822987</c:v>
                </c:pt>
              </c:numCache>
            </c:numRef>
          </c:yVal>
          <c:smooth val="0"/>
          <c:extLst>
            <c:ext xmlns:c16="http://schemas.microsoft.com/office/drawing/2014/chart" uri="{C3380CC4-5D6E-409C-BE32-E72D297353CC}">
              <c16:uniqueId val="{0000000B-0C2E-4FB6-8AA5-52D7A9BC2925}"/>
            </c:ext>
          </c:extLst>
        </c:ser>
        <c:dLbls>
          <c:showLegendKey val="0"/>
          <c:showVal val="0"/>
          <c:showCatName val="0"/>
          <c:showSerName val="0"/>
          <c:showPercent val="0"/>
          <c:showBubbleSize val="0"/>
        </c:dLbls>
        <c:axId val="455465216"/>
        <c:axId val="455500160"/>
      </c:scatterChart>
      <c:valAx>
        <c:axId val="45546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baseline="0">
                    <a:effectLst/>
                    <a:latin typeface="Times New Roman" panose="02020603050405020304" pitchFamily="18" charset="0"/>
                    <a:cs typeface="Times New Roman" panose="02020603050405020304" pitchFamily="18" charset="0"/>
                  </a:rPr>
                  <a:t>1/T (K</a:t>
                </a:r>
                <a:r>
                  <a:rPr lang="en-GB" sz="1000" b="1" i="0" baseline="30000">
                    <a:effectLst/>
                    <a:latin typeface="Times New Roman" panose="02020603050405020304" pitchFamily="18" charset="0"/>
                    <a:cs typeface="Times New Roman" panose="02020603050405020304" pitchFamily="18" charset="0"/>
                  </a:rPr>
                  <a:t>-1</a:t>
                </a:r>
                <a:r>
                  <a:rPr lang="en-GB" sz="1000" b="1" i="0" baseline="0">
                    <a:effectLst/>
                    <a:latin typeface="Times New Roman" panose="02020603050405020304" pitchFamily="18" charset="0"/>
                    <a:cs typeface="Times New Roman" panose="02020603050405020304" pitchFamily="18" charset="0"/>
                  </a:rPr>
                  <a:t>)</a:t>
                </a:r>
                <a:endParaRPr lang="en-GB" b="1">
                  <a:effectLst/>
                  <a:latin typeface="Times New Roman" panose="02020603050405020304" pitchFamily="18" charset="0"/>
                  <a:cs typeface="Times New Roman" panose="02020603050405020304" pitchFamily="18" charset="0"/>
                </a:endParaRPr>
              </a:p>
            </c:rich>
          </c:tx>
          <c:layout>
            <c:manualLayout>
              <c:xMode val="edge"/>
              <c:yMode val="edge"/>
              <c:x val="0.44187805916152378"/>
              <c:y val="0.88194444444444464"/>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500160"/>
        <c:crosses val="autoZero"/>
        <c:crossBetween val="midCat"/>
      </c:valAx>
      <c:valAx>
        <c:axId val="455500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i="0" baseline="0">
                    <a:solidFill>
                      <a:sysClr val="windowText" lastClr="000000"/>
                    </a:solidFill>
                    <a:effectLst/>
                    <a:latin typeface="Times New Roman" panose="02020603050405020304" pitchFamily="18" charset="0"/>
                    <a:cs typeface="Times New Roman" panose="02020603050405020304" pitchFamily="18" charset="0"/>
                  </a:rPr>
                  <a:t>LN  CR</a:t>
                </a:r>
                <a:endParaRPr lang="en-GB" sz="400" b="1">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465216"/>
        <c:crosses val="autoZero"/>
        <c:crossBetween val="midCat"/>
      </c:valAx>
      <c:spPr>
        <a:noFill/>
        <a:ln>
          <a:noFill/>
        </a:ln>
        <a:effectLst/>
      </c:spPr>
    </c:plotArea>
    <c:legend>
      <c:legendPos val="r"/>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a:t>
            </a:r>
          </a:p>
        </c:rich>
      </c:tx>
      <c:overlay val="0"/>
      <c:spPr>
        <a:noFill/>
        <a:ln>
          <a:noFill/>
        </a:ln>
        <a:effectLst/>
      </c:spPr>
    </c:title>
    <c:autoTitleDeleted val="0"/>
    <c:plotArea>
      <c:layout>
        <c:manualLayout>
          <c:layoutTarget val="inner"/>
          <c:xMode val="edge"/>
          <c:yMode val="edge"/>
          <c:x val="0.16477559055118116"/>
          <c:y val="0.17171296296296304"/>
          <c:w val="0.62041469816272954"/>
          <c:h val="0.70696741032370991"/>
        </c:manualLayout>
      </c:layout>
      <c:scatterChart>
        <c:scatterStyle val="lineMarker"/>
        <c:varyColors val="0"/>
        <c:ser>
          <c:idx val="0"/>
          <c:order val="0"/>
          <c:tx>
            <c:v>BLANK</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042410323709546"/>
                  <c:y val="-0.1348964712744240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TRANSITION!$A$5:$A$6</c:f>
              <c:numCache>
                <c:formatCode>General</c:formatCode>
                <c:ptCount val="2"/>
                <c:pt idx="0">
                  <c:v>3.3003300330033012E-3</c:v>
                </c:pt>
                <c:pt idx="1">
                  <c:v>3.0030030030030038E-3</c:v>
                </c:pt>
              </c:numCache>
            </c:numRef>
          </c:xVal>
          <c:yVal>
            <c:numRef>
              <c:f>TRANSITION!$B$5:$B$6</c:f>
              <c:numCache>
                <c:formatCode>General</c:formatCode>
                <c:ptCount val="2"/>
                <c:pt idx="0">
                  <c:v>-1.9111530863517606E-2</c:v>
                </c:pt>
                <c:pt idx="1">
                  <c:v>-2.1721254292542829E-2</c:v>
                </c:pt>
              </c:numCache>
            </c:numRef>
          </c:yVal>
          <c:smooth val="0"/>
          <c:extLst>
            <c:ext xmlns:c16="http://schemas.microsoft.com/office/drawing/2014/chart" uri="{C3380CC4-5D6E-409C-BE32-E72D297353CC}">
              <c16:uniqueId val="{00000001-6B75-4993-B885-78848A033365}"/>
            </c:ext>
          </c:extLst>
        </c:ser>
        <c:ser>
          <c:idx val="1"/>
          <c:order val="1"/>
          <c:tx>
            <c:v>0.00003</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068700787401569"/>
                  <c:y val="-0.1093875765529309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TRANSITION!$A$5:$A$6</c:f>
              <c:numCache>
                <c:formatCode>General</c:formatCode>
                <c:ptCount val="2"/>
                <c:pt idx="0">
                  <c:v>3.3003300330033012E-3</c:v>
                </c:pt>
                <c:pt idx="1">
                  <c:v>3.0030030030030038E-3</c:v>
                </c:pt>
              </c:numCache>
            </c:numRef>
          </c:xVal>
          <c:yVal>
            <c:numRef>
              <c:f>TRANSITION!$C$5:$C$6</c:f>
              <c:numCache>
                <c:formatCode>General</c:formatCode>
                <c:ptCount val="2"/>
                <c:pt idx="0">
                  <c:v>-1.942608591237676E-2</c:v>
                </c:pt>
                <c:pt idx="1">
                  <c:v>-2.2089429433961253E-2</c:v>
                </c:pt>
              </c:numCache>
            </c:numRef>
          </c:yVal>
          <c:smooth val="0"/>
          <c:extLst>
            <c:ext xmlns:c16="http://schemas.microsoft.com/office/drawing/2014/chart" uri="{C3380CC4-5D6E-409C-BE32-E72D297353CC}">
              <c16:uniqueId val="{00000003-6B75-4993-B885-78848A033365}"/>
            </c:ext>
          </c:extLst>
        </c:ser>
        <c:ser>
          <c:idx val="2"/>
          <c:order val="2"/>
          <c:tx>
            <c:v>0.00006</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7.5424103237095363E-2"/>
                  <c:y val="-0.283680008748906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TRANSITION!$A$5:$A$6</c:f>
              <c:numCache>
                <c:formatCode>General</c:formatCode>
                <c:ptCount val="2"/>
                <c:pt idx="0">
                  <c:v>3.3003300330033012E-3</c:v>
                </c:pt>
                <c:pt idx="1">
                  <c:v>3.0030030030030038E-3</c:v>
                </c:pt>
              </c:numCache>
            </c:numRef>
          </c:xVal>
          <c:yVal>
            <c:numRef>
              <c:f>TRANSITION!$D$5:$D$6</c:f>
              <c:numCache>
                <c:formatCode>General</c:formatCode>
                <c:ptCount val="2"/>
                <c:pt idx="0">
                  <c:v>-1.9773810386494995E-2</c:v>
                </c:pt>
                <c:pt idx="1">
                  <c:v>-2.2222918210450252E-2</c:v>
                </c:pt>
              </c:numCache>
            </c:numRef>
          </c:yVal>
          <c:smooth val="0"/>
          <c:extLst>
            <c:ext xmlns:c16="http://schemas.microsoft.com/office/drawing/2014/chart" uri="{C3380CC4-5D6E-409C-BE32-E72D297353CC}">
              <c16:uniqueId val="{00000005-6B75-4993-B885-78848A033365}"/>
            </c:ext>
          </c:extLst>
        </c:ser>
        <c:ser>
          <c:idx val="3"/>
          <c:order val="3"/>
          <c:tx>
            <c:v>0.00009</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5790923009623814"/>
                  <c:y val="-0.279456109652960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TRANSITION!$A$5:$A$6</c:f>
              <c:numCache>
                <c:formatCode>General</c:formatCode>
                <c:ptCount val="2"/>
                <c:pt idx="0">
                  <c:v>3.3003300330033012E-3</c:v>
                </c:pt>
                <c:pt idx="1">
                  <c:v>3.0030030030030038E-3</c:v>
                </c:pt>
              </c:numCache>
            </c:numRef>
          </c:xVal>
          <c:yVal>
            <c:numRef>
              <c:f>TRANSITION!$E$5:$E$6</c:f>
              <c:numCache>
                <c:formatCode>General</c:formatCode>
                <c:ptCount val="2"/>
                <c:pt idx="0">
                  <c:v>-2.0847811708061433E-2</c:v>
                </c:pt>
                <c:pt idx="1">
                  <c:v>-2.2222918210450252E-2</c:v>
                </c:pt>
              </c:numCache>
            </c:numRef>
          </c:yVal>
          <c:smooth val="0"/>
          <c:extLst>
            <c:ext xmlns:c16="http://schemas.microsoft.com/office/drawing/2014/chart" uri="{C3380CC4-5D6E-409C-BE32-E72D297353CC}">
              <c16:uniqueId val="{00000007-6B75-4993-B885-78848A033365}"/>
            </c:ext>
          </c:extLst>
        </c:ser>
        <c:ser>
          <c:idx val="4"/>
          <c:order val="4"/>
          <c:tx>
            <c:v>0.00012</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layout>
                <c:manualLayout>
                  <c:x val="0.1939209211751757"/>
                  <c:y val="9.69050743657042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TRANSITION!$A$5:$A$6</c:f>
              <c:numCache>
                <c:formatCode>General</c:formatCode>
                <c:ptCount val="2"/>
                <c:pt idx="0">
                  <c:v>3.3003300330033012E-3</c:v>
                </c:pt>
                <c:pt idx="1">
                  <c:v>3.0030030030030038E-3</c:v>
                </c:pt>
              </c:numCache>
            </c:numRef>
          </c:xVal>
          <c:yVal>
            <c:numRef>
              <c:f>TRANSITION!$F$5:$F$6</c:f>
              <c:numCache>
                <c:formatCode>General</c:formatCode>
                <c:ptCount val="2"/>
                <c:pt idx="0">
                  <c:v>-2.1111979060119305E-2</c:v>
                </c:pt>
                <c:pt idx="1">
                  <c:v>-2.3179235721316728E-2</c:v>
                </c:pt>
              </c:numCache>
            </c:numRef>
          </c:yVal>
          <c:smooth val="0"/>
          <c:extLst>
            <c:ext xmlns:c16="http://schemas.microsoft.com/office/drawing/2014/chart" uri="{C3380CC4-5D6E-409C-BE32-E72D297353CC}">
              <c16:uniqueId val="{00000009-6B75-4993-B885-78848A033365}"/>
            </c:ext>
          </c:extLst>
        </c:ser>
        <c:ser>
          <c:idx val="5"/>
          <c:order val="5"/>
          <c:tx>
            <c:v>0.00015</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0.28263821860977056"/>
                  <c:y val="-0.224781249477573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TRANSITION!$A$5:$A$6</c:f>
              <c:numCache>
                <c:formatCode>General</c:formatCode>
                <c:ptCount val="2"/>
                <c:pt idx="0">
                  <c:v>3.3003300330033012E-3</c:v>
                </c:pt>
                <c:pt idx="1">
                  <c:v>3.0030030030030038E-3</c:v>
                </c:pt>
              </c:numCache>
            </c:numRef>
          </c:xVal>
          <c:yVal>
            <c:numRef>
              <c:f>TRANSITION!$G$5:$G$6</c:f>
              <c:numCache>
                <c:formatCode>General</c:formatCode>
                <c:ptCount val="2"/>
                <c:pt idx="0">
                  <c:v>-2.7025376648330702E-2</c:v>
                </c:pt>
                <c:pt idx="1">
                  <c:v>-2.3373045094102214E-2</c:v>
                </c:pt>
              </c:numCache>
            </c:numRef>
          </c:yVal>
          <c:smooth val="0"/>
          <c:extLst>
            <c:ext xmlns:c16="http://schemas.microsoft.com/office/drawing/2014/chart" uri="{C3380CC4-5D6E-409C-BE32-E72D297353CC}">
              <c16:uniqueId val="{0000000B-6B75-4993-B885-78848A033365}"/>
            </c:ext>
          </c:extLst>
        </c:ser>
        <c:dLbls>
          <c:showLegendKey val="0"/>
          <c:showVal val="0"/>
          <c:showCatName val="0"/>
          <c:showSerName val="0"/>
          <c:showPercent val="0"/>
          <c:showBubbleSize val="0"/>
        </c:dLbls>
        <c:axId val="486708736"/>
        <c:axId val="486710656"/>
      </c:scatterChart>
      <c:valAx>
        <c:axId val="486708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200" b="1" baseline="-25000">
                    <a:solidFill>
                      <a:sysClr val="windowText" lastClr="000000"/>
                    </a:solidFill>
                    <a:latin typeface="Times New Roman" panose="02020603050405020304" pitchFamily="18" charset="0"/>
                    <a:cs typeface="Times New Roman" panose="02020603050405020304" pitchFamily="18" charset="0"/>
                  </a:rPr>
                  <a:t>1/T(K</a:t>
                </a:r>
                <a:r>
                  <a:rPr lang="en-GB" sz="1200" b="1" baseline="30000">
                    <a:solidFill>
                      <a:sysClr val="windowText" lastClr="000000"/>
                    </a:solidFill>
                    <a:latin typeface="Times New Roman" panose="02020603050405020304" pitchFamily="18" charset="0"/>
                    <a:cs typeface="Times New Roman" panose="02020603050405020304" pitchFamily="18" charset="0"/>
                  </a:rPr>
                  <a:t>-1</a:t>
                </a:r>
                <a:r>
                  <a:rPr lang="en-GB" sz="1200" b="1" baseline="-25000">
                    <a:solidFill>
                      <a:sysClr val="windowText" lastClr="000000"/>
                    </a:solidFill>
                    <a:latin typeface="Times New Roman" panose="02020603050405020304" pitchFamily="18" charset="0"/>
                    <a:cs typeface="Times New Roman" panose="02020603050405020304" pitchFamily="18" charset="0"/>
                  </a:rPr>
                  <a:t>)</a:t>
                </a:r>
              </a:p>
            </c:rich>
          </c:tx>
          <c:layout>
            <c:manualLayout>
              <c:xMode val="edge"/>
              <c:yMode val="edge"/>
              <c:x val="0.45033095820577607"/>
              <c:y val="0.88292659277462926"/>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10656"/>
        <c:crosses val="autoZero"/>
        <c:crossBetween val="midCat"/>
      </c:valAx>
      <c:valAx>
        <c:axId val="4867106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1">
                    <a:solidFill>
                      <a:sysClr val="windowText" lastClr="000000"/>
                    </a:solidFill>
                    <a:latin typeface="Times New Roman" panose="02020603050405020304" pitchFamily="18" charset="0"/>
                    <a:cs typeface="Times New Roman" panose="02020603050405020304" pitchFamily="18" charset="0"/>
                  </a:rPr>
                  <a:t>LN</a:t>
                </a:r>
                <a:r>
                  <a:rPr lang="en-GB" sz="1000" b="1" baseline="0">
                    <a:solidFill>
                      <a:sysClr val="windowText" lastClr="000000"/>
                    </a:solidFill>
                    <a:latin typeface="Times New Roman" panose="02020603050405020304" pitchFamily="18" charset="0"/>
                    <a:cs typeface="Times New Roman" panose="02020603050405020304" pitchFamily="18" charset="0"/>
                  </a:rPr>
                  <a:t> CR</a:t>
                </a:r>
                <a:r>
                  <a:rPr lang="en-GB" sz="1000" b="1">
                    <a:solidFill>
                      <a:sysClr val="windowText" lastClr="000000"/>
                    </a:solidFill>
                    <a:latin typeface="Times New Roman" panose="02020603050405020304" pitchFamily="18" charset="0"/>
                    <a:cs typeface="Times New Roman" panose="02020603050405020304" pitchFamily="18" charset="0"/>
                  </a:rPr>
                  <a:t>/T</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708736"/>
        <c:crosses val="autoZero"/>
        <c:crossBetween val="midCat"/>
      </c:valAx>
      <c:spPr>
        <a:noFill/>
        <a:ln>
          <a:noFill/>
        </a:ln>
        <a:effectLst/>
      </c:spPr>
    </c:plotArea>
    <c:legend>
      <c:legendPos val="r"/>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A666F-AB1F-4C87-B154-9E2DC4E1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58</Pages>
  <Words>13346</Words>
  <Characters>76078</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Mirian</dc:creator>
  <cp:keywords/>
  <dc:description/>
  <cp:lastModifiedBy>OLUWASOLA, HENRY</cp:lastModifiedBy>
  <cp:revision>2</cp:revision>
  <dcterms:created xsi:type="dcterms:W3CDTF">2022-11-09T14:31:00Z</dcterms:created>
  <dcterms:modified xsi:type="dcterms:W3CDTF">2022-11-09T14:31:00Z</dcterms:modified>
</cp:coreProperties>
</file>