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4494" w14:textId="77777777" w:rsidR="006F71EC" w:rsidRPr="006F71EC" w:rsidRDefault="006F71EC" w:rsidP="006F71EC">
      <w:pPr>
        <w:rPr>
          <w:b/>
          <w:bCs/>
        </w:rPr>
      </w:pPr>
      <w:r w:rsidRPr="006F71EC">
        <w:rPr>
          <w:b/>
          <w:bCs/>
        </w:rPr>
        <w:t>Final Project Summary — Business Analytics Pricing Optimization</w:t>
      </w:r>
    </w:p>
    <w:p w14:paraId="47F8A9EC" w14:textId="77777777" w:rsidR="006F71EC" w:rsidRPr="006F71EC" w:rsidRDefault="006F71EC" w:rsidP="006F71EC">
      <w:r w:rsidRPr="006F71EC">
        <w:rPr>
          <w:b/>
          <w:bCs/>
        </w:rPr>
        <w:t>Case Background &amp; Problem Context</w:t>
      </w:r>
      <w:r w:rsidRPr="006F71EC">
        <w:br/>
        <w:t>The project focused on retail pricing optimization, addressing the limitations of intuition-based pricing that cause revenue leakage and unpredictable demand. Literature emphasized pricing as a key growth lever (Nagle &amp; Müller, 2018; McKinsey, 2021).</w:t>
      </w:r>
    </w:p>
    <w:p w14:paraId="299B9981" w14:textId="77777777" w:rsidR="006F71EC" w:rsidRPr="006F71EC" w:rsidRDefault="006F71EC" w:rsidP="006F71EC">
      <w:r w:rsidRPr="006F71EC">
        <w:rPr>
          <w:b/>
          <w:bCs/>
        </w:rPr>
        <w:t>Objectives</w:t>
      </w:r>
    </w:p>
    <w:p w14:paraId="515CAA60" w14:textId="77777777" w:rsidR="006F71EC" w:rsidRPr="006F71EC" w:rsidRDefault="006F71EC" w:rsidP="006F71EC">
      <w:pPr>
        <w:numPr>
          <w:ilvl w:val="0"/>
          <w:numId w:val="1"/>
        </w:numPr>
      </w:pPr>
      <w:r w:rsidRPr="006F71EC">
        <w:t>Build a data-driven model to optimize price points.</w:t>
      </w:r>
    </w:p>
    <w:p w14:paraId="6B010DC6" w14:textId="77777777" w:rsidR="006F71EC" w:rsidRPr="006F71EC" w:rsidRDefault="006F71EC" w:rsidP="006F71EC">
      <w:pPr>
        <w:numPr>
          <w:ilvl w:val="0"/>
          <w:numId w:val="1"/>
        </w:numPr>
      </w:pPr>
      <w:r w:rsidRPr="006F71EC">
        <w:t>Forecast demand elasticity to maximize revenue.</w:t>
      </w:r>
    </w:p>
    <w:p w14:paraId="227A4A29" w14:textId="77777777" w:rsidR="006F71EC" w:rsidRPr="006F71EC" w:rsidRDefault="006F71EC" w:rsidP="006F71EC">
      <w:pPr>
        <w:numPr>
          <w:ilvl w:val="0"/>
          <w:numId w:val="1"/>
        </w:numPr>
      </w:pPr>
      <w:r w:rsidRPr="006F71EC">
        <w:t>Ensure scalability and auditability across products.</w:t>
      </w:r>
    </w:p>
    <w:p w14:paraId="487BC9A8" w14:textId="77777777" w:rsidR="006F71EC" w:rsidRPr="006F71EC" w:rsidRDefault="006F71EC" w:rsidP="006F71EC">
      <w:pPr>
        <w:numPr>
          <w:ilvl w:val="0"/>
          <w:numId w:val="1"/>
        </w:numPr>
      </w:pPr>
      <w:r w:rsidRPr="006F71EC">
        <w:t>Deliver a deployable ML solution with clear business alignment.</w:t>
      </w:r>
    </w:p>
    <w:p w14:paraId="4FF405CD" w14:textId="77777777" w:rsidR="006F71EC" w:rsidRPr="006F71EC" w:rsidRDefault="006F71EC" w:rsidP="006F71EC">
      <w:r w:rsidRPr="006F71EC">
        <w:rPr>
          <w:b/>
          <w:bCs/>
        </w:rPr>
        <w:t>Dataset &amp; Preparation</w:t>
      </w:r>
      <w:r w:rsidRPr="006F71EC">
        <w:br/>
        <w:t xml:space="preserve">We used the Kaggle </w:t>
      </w:r>
      <w:r w:rsidRPr="006F71EC">
        <w:rPr>
          <w:i/>
          <w:iCs/>
        </w:rPr>
        <w:t>Retail Price Optimization Dataset</w:t>
      </w:r>
      <w:r w:rsidRPr="006F71EC">
        <w:t xml:space="preserve"> (Suddharshan, 2023), integrating unit price, product attributes, and transaction details. Steps included: cleaning missing values, feature engineering (revenue = price × demand), and train-test split (80/20).</w:t>
      </w:r>
    </w:p>
    <w:p w14:paraId="5F8F6628" w14:textId="77777777" w:rsidR="006F71EC" w:rsidRPr="006F71EC" w:rsidRDefault="006F71EC" w:rsidP="006F71EC">
      <w:r w:rsidRPr="006F71EC">
        <w:rPr>
          <w:b/>
          <w:bCs/>
        </w:rPr>
        <w:t>Methodology</w:t>
      </w:r>
      <w:r w:rsidRPr="006F71EC">
        <w:br/>
        <w:t>Quantity-first modeling simulated revenue outcomes. Multiple algorithms were tested: Linear, Ridge, Lasso, Random Forest, Gradient Boosting, XGBoost, and MLP. Preprocessing, cross-validation, and hyperparameter tuning were conducted using Python (scikit-learn, XGBoost), tracked in GitHub.</w:t>
      </w:r>
    </w:p>
    <w:p w14:paraId="1B4F00D3" w14:textId="77777777" w:rsidR="006F71EC" w:rsidRPr="006F71EC" w:rsidRDefault="006F71EC" w:rsidP="006F71EC">
      <w:r w:rsidRPr="006F71EC">
        <w:rPr>
          <w:b/>
          <w:bCs/>
        </w:rPr>
        <w:t>Results &amp; Evaluation</w:t>
      </w:r>
    </w:p>
    <w:p w14:paraId="40DF4E88" w14:textId="77777777" w:rsidR="006F71EC" w:rsidRPr="006F71EC" w:rsidRDefault="006F71EC" w:rsidP="006F71EC">
      <w:pPr>
        <w:numPr>
          <w:ilvl w:val="0"/>
          <w:numId w:val="2"/>
        </w:numPr>
      </w:pPr>
      <w:r w:rsidRPr="006F71EC">
        <w:rPr>
          <w:b/>
          <w:bCs/>
        </w:rPr>
        <w:t>XGBoost</w:t>
      </w:r>
      <w:r w:rsidRPr="006F71EC">
        <w:t xml:space="preserve"> delivered the lowest RMSE and most realistic revenue curve.</w:t>
      </w:r>
    </w:p>
    <w:p w14:paraId="51D493DE" w14:textId="77777777" w:rsidR="006F71EC" w:rsidRPr="006F71EC" w:rsidRDefault="006F71EC" w:rsidP="006F71EC">
      <w:pPr>
        <w:numPr>
          <w:ilvl w:val="0"/>
          <w:numId w:val="2"/>
        </w:numPr>
      </w:pPr>
      <w:r w:rsidRPr="006F71EC">
        <w:t>Gradient Boosting and Random Forest were strong contenders.</w:t>
      </w:r>
    </w:p>
    <w:p w14:paraId="63398B08" w14:textId="77777777" w:rsidR="006F71EC" w:rsidRPr="006F71EC" w:rsidRDefault="006F71EC" w:rsidP="006F71EC">
      <w:pPr>
        <w:numPr>
          <w:ilvl w:val="0"/>
          <w:numId w:val="2"/>
        </w:numPr>
      </w:pPr>
      <w:r w:rsidRPr="006F71EC">
        <w:t>Linear and Ridge were discarded due to unrealistic negative revenue outputs.</w:t>
      </w:r>
      <w:r w:rsidRPr="006F71EC">
        <w:br/>
        <w:t xml:space="preserve">The optimal revenue peak was found at approximately </w:t>
      </w:r>
      <w:r w:rsidRPr="006F71EC">
        <w:rPr>
          <w:b/>
          <w:bCs/>
        </w:rPr>
        <w:t>$199</w:t>
      </w:r>
      <w:r w:rsidRPr="006F71EC">
        <w:t>.</w:t>
      </w:r>
    </w:p>
    <w:p w14:paraId="31979483" w14:textId="77777777" w:rsidR="006F71EC" w:rsidRPr="006F71EC" w:rsidRDefault="006F71EC" w:rsidP="006F71EC">
      <w:r w:rsidRPr="006F71EC">
        <w:rPr>
          <w:b/>
          <w:bCs/>
        </w:rPr>
        <w:t>Business Value Delivered</w:t>
      </w:r>
    </w:p>
    <w:p w14:paraId="1F2940EE" w14:textId="77777777" w:rsidR="006F71EC" w:rsidRPr="006F71EC" w:rsidRDefault="006F71EC" w:rsidP="006F71EC">
      <w:pPr>
        <w:numPr>
          <w:ilvl w:val="0"/>
          <w:numId w:val="3"/>
        </w:numPr>
      </w:pPr>
      <w:r w:rsidRPr="006F71EC">
        <w:rPr>
          <w:b/>
          <w:bCs/>
        </w:rPr>
        <w:t>Revenue growth</w:t>
      </w:r>
      <w:r w:rsidRPr="006F71EC">
        <w:t xml:space="preserve"> through evidence-based pricing.</w:t>
      </w:r>
    </w:p>
    <w:p w14:paraId="0CACAE0D" w14:textId="77777777" w:rsidR="006F71EC" w:rsidRPr="006F71EC" w:rsidRDefault="006F71EC" w:rsidP="006F71EC">
      <w:pPr>
        <w:numPr>
          <w:ilvl w:val="0"/>
          <w:numId w:val="3"/>
        </w:numPr>
      </w:pPr>
      <w:r w:rsidRPr="006F71EC">
        <w:rPr>
          <w:b/>
          <w:bCs/>
        </w:rPr>
        <w:t>Forecast reliability</w:t>
      </w:r>
      <w:r w:rsidRPr="006F71EC">
        <w:t xml:space="preserve"> for promotions and planning.</w:t>
      </w:r>
    </w:p>
    <w:p w14:paraId="579DD60E" w14:textId="77777777" w:rsidR="006F71EC" w:rsidRPr="006F71EC" w:rsidRDefault="006F71EC" w:rsidP="006F71EC">
      <w:pPr>
        <w:numPr>
          <w:ilvl w:val="0"/>
          <w:numId w:val="3"/>
        </w:numPr>
      </w:pPr>
      <w:r w:rsidRPr="006F71EC">
        <w:rPr>
          <w:b/>
          <w:bCs/>
        </w:rPr>
        <w:t>Risk reduction</w:t>
      </w:r>
      <w:r w:rsidRPr="006F71EC">
        <w:t xml:space="preserve"> with transparent, auditable analytics artifacts (</w:t>
      </w:r>
      <w:proofErr w:type="gramStart"/>
      <w:r w:rsidRPr="006F71EC">
        <w:t>metrics.json</w:t>
      </w:r>
      <w:proofErr w:type="gramEnd"/>
      <w:r w:rsidRPr="006F71EC">
        <w:t xml:space="preserve">, </w:t>
      </w:r>
      <w:proofErr w:type="spellStart"/>
      <w:r w:rsidRPr="006F71EC">
        <w:t>best_</w:t>
      </w:r>
      <w:proofErr w:type="gramStart"/>
      <w:r w:rsidRPr="006F71EC">
        <w:t>model.joblib</w:t>
      </w:r>
      <w:proofErr w:type="spellEnd"/>
      <w:proofErr w:type="gramEnd"/>
      <w:r w:rsidRPr="006F71EC">
        <w:t>).</w:t>
      </w:r>
    </w:p>
    <w:p w14:paraId="5D29ACCD" w14:textId="77777777" w:rsidR="006F71EC" w:rsidRPr="006F71EC" w:rsidRDefault="006F71EC" w:rsidP="006F71EC">
      <w:pPr>
        <w:numPr>
          <w:ilvl w:val="0"/>
          <w:numId w:val="3"/>
        </w:numPr>
      </w:pPr>
      <w:r w:rsidRPr="006F71EC">
        <w:rPr>
          <w:b/>
          <w:bCs/>
        </w:rPr>
        <w:t>Scalability</w:t>
      </w:r>
      <w:r w:rsidRPr="006F71EC">
        <w:t xml:space="preserve"> across products and markets.</w:t>
      </w:r>
    </w:p>
    <w:p w14:paraId="22D72CE2" w14:textId="77777777" w:rsidR="006F71EC" w:rsidRPr="006F71EC" w:rsidRDefault="006F71EC" w:rsidP="006F71EC">
      <w:r w:rsidRPr="006F71EC">
        <w:rPr>
          <w:b/>
          <w:bCs/>
        </w:rPr>
        <w:lastRenderedPageBreak/>
        <w:t>Critical Reflection</w:t>
      </w:r>
    </w:p>
    <w:p w14:paraId="33E1AFF8" w14:textId="77777777" w:rsidR="006F71EC" w:rsidRPr="006F71EC" w:rsidRDefault="006F71EC" w:rsidP="006F71EC">
      <w:pPr>
        <w:numPr>
          <w:ilvl w:val="0"/>
          <w:numId w:val="4"/>
        </w:numPr>
      </w:pPr>
      <w:r w:rsidRPr="006F71EC">
        <w:t>Dataset limited to a single retail context.</w:t>
      </w:r>
    </w:p>
    <w:p w14:paraId="74289D13" w14:textId="77777777" w:rsidR="006F71EC" w:rsidRPr="006F71EC" w:rsidRDefault="006F71EC" w:rsidP="006F71EC">
      <w:pPr>
        <w:numPr>
          <w:ilvl w:val="0"/>
          <w:numId w:val="4"/>
        </w:numPr>
      </w:pPr>
      <w:r w:rsidRPr="006F71EC">
        <w:t>Ensembles outperformed linear models for structured data (Hastie et al., 2009; Shmueli et al., 2017).</w:t>
      </w:r>
    </w:p>
    <w:p w14:paraId="551ED5E4" w14:textId="77777777" w:rsidR="006F71EC" w:rsidRPr="006F71EC" w:rsidRDefault="006F71EC" w:rsidP="006F71EC">
      <w:pPr>
        <w:numPr>
          <w:ilvl w:val="0"/>
          <w:numId w:val="4"/>
        </w:numPr>
      </w:pPr>
      <w:r w:rsidRPr="006F71EC">
        <w:t>Continuous monitoring is required due to market drift risk.</w:t>
      </w:r>
    </w:p>
    <w:p w14:paraId="1B006C90" w14:textId="77777777" w:rsidR="006F71EC" w:rsidRPr="006F71EC" w:rsidRDefault="006F71EC" w:rsidP="006F71EC">
      <w:r w:rsidRPr="006F71EC">
        <w:rPr>
          <w:b/>
          <w:bCs/>
        </w:rPr>
        <w:t>AWS Deployment Activities</w:t>
      </w:r>
    </w:p>
    <w:p w14:paraId="7A5196E4" w14:textId="77777777" w:rsidR="006F71EC" w:rsidRPr="006F71EC" w:rsidRDefault="006F71EC" w:rsidP="006F71EC">
      <w:pPr>
        <w:numPr>
          <w:ilvl w:val="0"/>
          <w:numId w:val="5"/>
        </w:numPr>
      </w:pPr>
      <w:r w:rsidRPr="006F71EC">
        <w:t>Packaged the trained XGBoost model and inference script into model.tar.gz.</w:t>
      </w:r>
    </w:p>
    <w:p w14:paraId="2716AD14" w14:textId="77777777" w:rsidR="006F71EC" w:rsidRPr="006F71EC" w:rsidRDefault="006F71EC" w:rsidP="006F71EC">
      <w:pPr>
        <w:numPr>
          <w:ilvl w:val="0"/>
          <w:numId w:val="5"/>
        </w:numPr>
      </w:pPr>
      <w:r w:rsidRPr="006F71EC">
        <w:t>Uploaded artifacts to S3.</w:t>
      </w:r>
    </w:p>
    <w:p w14:paraId="2BFAA2AC" w14:textId="77777777" w:rsidR="006F71EC" w:rsidRPr="006F71EC" w:rsidRDefault="006F71EC" w:rsidP="006F71EC">
      <w:pPr>
        <w:numPr>
          <w:ilvl w:val="0"/>
          <w:numId w:val="5"/>
        </w:numPr>
      </w:pPr>
      <w:r w:rsidRPr="006F71EC">
        <w:t>Created a SageMaker Model by linking artifacts and specifying a container image.</w:t>
      </w:r>
    </w:p>
    <w:p w14:paraId="493F621F" w14:textId="77777777" w:rsidR="006F71EC" w:rsidRPr="006F71EC" w:rsidRDefault="006F71EC" w:rsidP="006F71EC">
      <w:pPr>
        <w:numPr>
          <w:ilvl w:val="0"/>
          <w:numId w:val="5"/>
        </w:numPr>
      </w:pPr>
      <w:r w:rsidRPr="006F71EC">
        <w:t>Configured an Endpoint (ml.m</w:t>
      </w:r>
      <w:proofErr w:type="gramStart"/>
      <w:r w:rsidRPr="006F71EC">
        <w:t>5.large</w:t>
      </w:r>
      <w:proofErr w:type="gramEnd"/>
      <w:r w:rsidRPr="006F71EC">
        <w:t>) for real-time inference.</w:t>
      </w:r>
    </w:p>
    <w:p w14:paraId="1FA41D99" w14:textId="77777777" w:rsidR="006F71EC" w:rsidRPr="006F71EC" w:rsidRDefault="006F71EC" w:rsidP="006F71EC">
      <w:pPr>
        <w:numPr>
          <w:ilvl w:val="0"/>
          <w:numId w:val="5"/>
        </w:numPr>
      </w:pPr>
      <w:r w:rsidRPr="006F71EC">
        <w:t>This deployment ensures the model is accessible as an API, aligning with production business use cases. SageMaker endpoints allow scalable, managed hosting, removing the burden of infrastructure management.</w:t>
      </w:r>
    </w:p>
    <w:p w14:paraId="7610445B" w14:textId="77777777" w:rsidR="006F71EC" w:rsidRPr="006F71EC" w:rsidRDefault="006F71EC" w:rsidP="006F71EC">
      <w:r w:rsidRPr="006F71EC">
        <w:rPr>
          <w:b/>
          <w:bCs/>
        </w:rPr>
        <w:t>Conclusion</w:t>
      </w:r>
      <w:r w:rsidRPr="006F71EC">
        <w:br/>
        <w:t>The project successfully transformed raw retail data into a deployable, business-ready ML solution. By identifying $199 as the revenue-maximizing price point, we demonstrated the power of business analytics to drive growth, predictability, and competitive edge.</w:t>
      </w:r>
    </w:p>
    <w:p w14:paraId="548F7DB3" w14:textId="77777777" w:rsidR="00093C19" w:rsidRDefault="00093C19"/>
    <w:sectPr w:rsidR="0009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76661"/>
    <w:multiLevelType w:val="multilevel"/>
    <w:tmpl w:val="B8B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61FDC"/>
    <w:multiLevelType w:val="multilevel"/>
    <w:tmpl w:val="EF2C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2B86"/>
    <w:multiLevelType w:val="multilevel"/>
    <w:tmpl w:val="F82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37B5C"/>
    <w:multiLevelType w:val="multilevel"/>
    <w:tmpl w:val="B4CC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A7C0E"/>
    <w:multiLevelType w:val="multilevel"/>
    <w:tmpl w:val="FB9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09919">
    <w:abstractNumId w:val="4"/>
  </w:num>
  <w:num w:numId="2" w16cid:durableId="469913">
    <w:abstractNumId w:val="0"/>
  </w:num>
  <w:num w:numId="3" w16cid:durableId="167990579">
    <w:abstractNumId w:val="1"/>
  </w:num>
  <w:num w:numId="4" w16cid:durableId="612253873">
    <w:abstractNumId w:val="2"/>
  </w:num>
  <w:num w:numId="5" w16cid:durableId="208034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EC"/>
    <w:rsid w:val="00093C19"/>
    <w:rsid w:val="0012535B"/>
    <w:rsid w:val="00605227"/>
    <w:rsid w:val="006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2E0F"/>
  <w15:chartTrackingRefBased/>
  <w15:docId w15:val="{4C5DC73D-55DC-4AE0-B348-C494C2C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Matu</dc:creator>
  <cp:keywords/>
  <dc:description/>
  <cp:lastModifiedBy>John Matu</cp:lastModifiedBy>
  <cp:revision>1</cp:revision>
  <dcterms:created xsi:type="dcterms:W3CDTF">2025-10-22T14:37:00Z</dcterms:created>
  <dcterms:modified xsi:type="dcterms:W3CDTF">2025-10-22T14:38:00Z</dcterms:modified>
</cp:coreProperties>
</file>