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71D" w:rsidRPr="0016171D" w:rsidRDefault="0016171D" w:rsidP="0016171D">
      <w:pPr>
        <w:spacing w:before="100" w:beforeAutospacing="1" w:after="100" w:afterAutospacing="1" w:line="240" w:lineRule="auto"/>
        <w:outlineLvl w:val="1"/>
        <w:rPr>
          <w:rFonts w:ascii="Times New Roman" w:eastAsia="Times New Roman" w:hAnsi="Times New Roman" w:cs="Times New Roman"/>
          <w:b/>
          <w:bCs/>
          <w:sz w:val="36"/>
          <w:szCs w:val="36"/>
        </w:rPr>
      </w:pPr>
      <w:r w:rsidRPr="0016171D">
        <w:rPr>
          <w:rFonts w:ascii="Times New Roman" w:eastAsia="Times New Roman" w:hAnsi="Times New Roman" w:cs="Times New Roman"/>
          <w:b/>
          <w:bCs/>
          <w:sz w:val="36"/>
          <w:szCs w:val="36"/>
        </w:rPr>
        <w:t>Revenue Model</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WAVE operates a </w:t>
      </w:r>
      <w:r w:rsidRPr="0016171D">
        <w:rPr>
          <w:rFonts w:ascii="Times New Roman" w:eastAsia="Times New Roman" w:hAnsi="Times New Roman" w:cs="Times New Roman"/>
          <w:b/>
          <w:bCs/>
          <w:sz w:val="24"/>
          <w:szCs w:val="24"/>
        </w:rPr>
        <w:t>multi-stream revenue model</w:t>
      </w:r>
      <w:r w:rsidRPr="0016171D">
        <w:rPr>
          <w:rFonts w:ascii="Times New Roman" w:eastAsia="Times New Roman" w:hAnsi="Times New Roman" w:cs="Times New Roman"/>
          <w:sz w:val="24"/>
          <w:szCs w:val="24"/>
        </w:rPr>
        <w:t xml:space="preserve"> designed around high transaction volume, transparent pricing, and optional subscription services. Rather than charging customers large fees, WAVE generates revenue by collecting small amounts from everyday financial activities carried out by a large number of users.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The main revenue streams are </w:t>
      </w:r>
      <w:r w:rsidRPr="0016171D">
        <w:rPr>
          <w:rFonts w:ascii="Times New Roman" w:eastAsia="Times New Roman" w:hAnsi="Times New Roman" w:cs="Times New Roman"/>
          <w:b/>
          <w:bCs/>
          <w:sz w:val="24"/>
          <w:szCs w:val="24"/>
        </w:rPr>
        <w:t>transfer fees, card transaction fees, bill-payment commissions, and WAVE+ subscription fees</w:t>
      </w:r>
      <w:r w:rsidRPr="0016171D">
        <w:rPr>
          <w:rFonts w:ascii="Times New Roman" w:eastAsia="Times New Roman" w:hAnsi="Times New Roman" w:cs="Times New Roman"/>
          <w:sz w:val="24"/>
          <w:szCs w:val="24"/>
        </w:rPr>
        <w:t>.</w:t>
      </w:r>
    </w:p>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1. Transfer Fees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WAVE charges a small and clearly communicated fee whenever users transfer money through the platform. For example, WAVE may charge </w:t>
      </w:r>
      <w:r w:rsidRPr="0016171D">
        <w:rPr>
          <w:rFonts w:ascii="Times New Roman" w:eastAsia="Times New Roman" w:hAnsi="Times New Roman" w:cs="Times New Roman"/>
          <w:b/>
          <w:bCs/>
          <w:sz w:val="24"/>
          <w:szCs w:val="24"/>
        </w:rPr>
        <w:t>₦50 per transfer</w:t>
      </w:r>
      <w:r w:rsidRPr="0016171D">
        <w:rPr>
          <w:rFonts w:ascii="Times New Roman" w:eastAsia="Times New Roman" w:hAnsi="Times New Roman" w:cs="Times New Roman"/>
          <w:sz w:val="24"/>
          <w:szCs w:val="24"/>
        </w:rPr>
        <w:t>.</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Although ₦50 appears small for an individual transaction, the model becomes significant when multiplied across a large number of transactions.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For example: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₦50 transfer fee × 1,000,000 transactions = ₦50,000,000</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Therefore, one million transactions at a ₦50 fee would generate </w:t>
      </w:r>
      <w:r w:rsidRPr="0016171D">
        <w:rPr>
          <w:rFonts w:ascii="Times New Roman" w:eastAsia="Times New Roman" w:hAnsi="Times New Roman" w:cs="Times New Roman"/>
          <w:b/>
          <w:bCs/>
          <w:sz w:val="24"/>
          <w:szCs w:val="24"/>
        </w:rPr>
        <w:t>₦50 million in gross transaction-fee revenue</w:t>
      </w:r>
      <w:r w:rsidRPr="0016171D">
        <w:rPr>
          <w:rFonts w:ascii="Times New Roman" w:eastAsia="Times New Roman" w:hAnsi="Times New Roman" w:cs="Times New Roman"/>
          <w:sz w:val="24"/>
          <w:szCs w:val="24"/>
        </w:rPr>
        <w:t>, before operating costs and other expenses are deducted.</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This illustrates the central principle of WAVE's business model:</w:t>
      </w:r>
    </w:p>
    <w:p w:rsidR="0016171D" w:rsidRPr="0016171D" w:rsidRDefault="0016171D" w:rsidP="0016171D">
      <w:pPr>
        <w:spacing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Small fees × large transaction volume = significant revenue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 model also allows WAVE to maintain relatively affordable pricing for individual users while benefiting from the scale of its customer base.</w:t>
      </w:r>
    </w:p>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2. Card Transaction Fees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WAVE generates another revenue stream through its payment card.</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Whenever customers use their WAVE card to make purchases, WAVE charges a </w:t>
      </w:r>
      <w:r w:rsidRPr="0016171D">
        <w:rPr>
          <w:rFonts w:ascii="Times New Roman" w:eastAsia="Times New Roman" w:hAnsi="Times New Roman" w:cs="Times New Roman"/>
          <w:b/>
          <w:bCs/>
          <w:sz w:val="24"/>
          <w:szCs w:val="24"/>
        </w:rPr>
        <w:t>1% transaction fee</w:t>
      </w:r>
      <w:r w:rsidRPr="0016171D">
        <w:rPr>
          <w:rFonts w:ascii="Times New Roman" w:eastAsia="Times New Roman" w:hAnsi="Times New Roman" w:cs="Times New Roman"/>
          <w:sz w:val="24"/>
          <w:szCs w:val="24"/>
        </w:rPr>
        <w:t>, according to the proposed business model.</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For example, if a customer makes a:</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₦10,000 card transaction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lastRenderedPageBreak/>
        <w:t>Card fee = 1% × ₦10,000 = ₦100</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At larger transaction volumes, these small percentages can produce substantial aggregate revenue.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For example: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₦10,000 average transaction × 1,000,000 transactions = ₦10 billion transaction value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At a 1% fee: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 billion × 1% = ₦100 million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This demonstrates how card usage can become an important revenue stream as customer adoption increases.</w:t>
      </w:r>
    </w:p>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3. Bill-Payment Commissions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WAVE also generates revenue when users pay services such as:</w:t>
      </w:r>
    </w:p>
    <w:p w:rsidR="0016171D" w:rsidRPr="0016171D" w:rsidRDefault="0016171D" w:rsidP="00161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Electricity bills</w:t>
      </w:r>
    </w:p>
    <w:p w:rsidR="0016171D" w:rsidRPr="0016171D" w:rsidRDefault="0016171D" w:rsidP="00161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Internet subscriptions</w:t>
      </w:r>
    </w:p>
    <w:p w:rsidR="0016171D" w:rsidRPr="0016171D" w:rsidRDefault="0016171D" w:rsidP="00161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Airtime and data</w:t>
      </w:r>
    </w:p>
    <w:p w:rsidR="0016171D" w:rsidRPr="0016171D" w:rsidRDefault="0016171D" w:rsidP="00161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Television subscriptions</w:t>
      </w:r>
    </w:p>
    <w:p w:rsidR="0016171D" w:rsidRPr="0016171D" w:rsidRDefault="0016171D" w:rsidP="001617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Other supported utility and service bills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Instead of relying entirely on users to pay an additional large fee, WAVE can earn a </w:t>
      </w:r>
      <w:r w:rsidRPr="0016171D">
        <w:rPr>
          <w:rFonts w:ascii="Times New Roman" w:eastAsia="Times New Roman" w:hAnsi="Times New Roman" w:cs="Times New Roman"/>
          <w:b/>
          <w:bCs/>
          <w:sz w:val="24"/>
          <w:szCs w:val="24"/>
        </w:rPr>
        <w:t>commission from bill-payment providers or participating service partners</w:t>
      </w:r>
      <w:r w:rsidRPr="0016171D">
        <w:rPr>
          <w:rFonts w:ascii="Times New Roman" w:eastAsia="Times New Roman" w:hAnsi="Times New Roman" w:cs="Times New Roman"/>
          <w:sz w:val="24"/>
          <w:szCs w:val="24"/>
        </w:rPr>
        <w:t xml:space="preserve"> for transactions processed through the platform.</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This creates a situation in which WAVE can earn revenue from ordinary activities that users are already performing regularly.</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 advantage of this model is that the more frequently customers use WAVE to pay their bills, the more transaction activity and commission opportunities WAVE can generate.</w:t>
      </w:r>
    </w:p>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4. WAVE+ Subscription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WAVE also offers an optional premium subscription called </w:t>
      </w:r>
      <w:r w:rsidRPr="0016171D">
        <w:rPr>
          <w:rFonts w:ascii="Times New Roman" w:eastAsia="Times New Roman" w:hAnsi="Times New Roman" w:cs="Times New Roman"/>
          <w:b/>
          <w:bCs/>
          <w:sz w:val="24"/>
          <w:szCs w:val="24"/>
        </w:rPr>
        <w:t>WAVE+</w:t>
      </w:r>
      <w:r w:rsidRPr="0016171D">
        <w:rPr>
          <w:rFonts w:ascii="Times New Roman" w:eastAsia="Times New Roman" w:hAnsi="Times New Roman" w:cs="Times New Roman"/>
          <w:sz w:val="24"/>
          <w:szCs w:val="24"/>
        </w:rPr>
        <w:t>.</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 proposed subscription price is: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₦500 per month</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In exchange, subscribers receive: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lastRenderedPageBreak/>
        <w:t>10 fee-free transfers per month</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This creates a second type of revenue stream that does not depend entirely on individual transaction fees.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For example, if:</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10,000 users subscribe to WAVE+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then monthly subscription revenue would be: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10,000 × ₦500 = ₦5,000,000 per month</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If:</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100,000 users subscribe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100,000 × ₦500 = ₦50,000,000 per month</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 subscription model therefore provides WAVE with a more predictable and recurring source of revenue while giving frequent users an incentive to subscribe.</w:t>
      </w:r>
    </w:p>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5. How the Revenue Streams Work Together</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WAVE's revenue model is designed so that different users can contribute revenue in different ways.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A typical user may generate revenue for WAVE through:</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Money transfer → Transfer fee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Card purchase → Card transaction fee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Bill payment → Commission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Frequent usage → WAVE+ subscription</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This creates a diversified revenue structure rather than making WAVE dependent on only one source of income.</w:t>
      </w:r>
    </w:p>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Revenue 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3749"/>
        <w:gridCol w:w="3891"/>
      </w:tblGrid>
      <w:tr w:rsidR="0016171D" w:rsidRPr="0016171D" w:rsidTr="0016171D">
        <w:trPr>
          <w:tblHeader/>
          <w:tblCellSpacing w:w="15" w:type="dxa"/>
        </w:trPr>
        <w:tc>
          <w:tcPr>
            <w:tcW w:w="0" w:type="auto"/>
            <w:vAlign w:val="center"/>
            <w:hideMark/>
          </w:tcPr>
          <w:p w:rsidR="0016171D" w:rsidRPr="0016171D" w:rsidRDefault="0016171D" w:rsidP="0016171D">
            <w:pPr>
              <w:spacing w:after="0" w:line="240" w:lineRule="auto"/>
              <w:jc w:val="center"/>
              <w:rPr>
                <w:rFonts w:ascii="Times New Roman" w:eastAsia="Times New Roman" w:hAnsi="Times New Roman" w:cs="Times New Roman"/>
                <w:b/>
                <w:bCs/>
                <w:sz w:val="24"/>
                <w:szCs w:val="24"/>
              </w:rPr>
            </w:pPr>
            <w:r w:rsidRPr="0016171D">
              <w:rPr>
                <w:rFonts w:ascii="Times New Roman" w:eastAsia="Times New Roman" w:hAnsi="Times New Roman" w:cs="Times New Roman"/>
                <w:b/>
                <w:bCs/>
                <w:sz w:val="24"/>
                <w:szCs w:val="24"/>
              </w:rPr>
              <w:lastRenderedPageBreak/>
              <w:t>Revenue Stream</w:t>
            </w:r>
          </w:p>
        </w:tc>
        <w:tc>
          <w:tcPr>
            <w:tcW w:w="0" w:type="auto"/>
            <w:vAlign w:val="center"/>
            <w:hideMark/>
          </w:tcPr>
          <w:p w:rsidR="0016171D" w:rsidRPr="0016171D" w:rsidRDefault="0016171D" w:rsidP="0016171D">
            <w:pPr>
              <w:spacing w:after="0" w:line="240" w:lineRule="auto"/>
              <w:jc w:val="center"/>
              <w:rPr>
                <w:rFonts w:ascii="Times New Roman" w:eastAsia="Times New Roman" w:hAnsi="Times New Roman" w:cs="Times New Roman"/>
                <w:b/>
                <w:bCs/>
                <w:sz w:val="24"/>
                <w:szCs w:val="24"/>
              </w:rPr>
            </w:pPr>
            <w:r w:rsidRPr="0016171D">
              <w:rPr>
                <w:rFonts w:ascii="Times New Roman" w:eastAsia="Times New Roman" w:hAnsi="Times New Roman" w:cs="Times New Roman"/>
                <w:b/>
                <w:bCs/>
                <w:sz w:val="24"/>
                <w:szCs w:val="24"/>
              </w:rPr>
              <w:t>Proposed Pricing/Model</w:t>
            </w:r>
          </w:p>
        </w:tc>
        <w:tc>
          <w:tcPr>
            <w:tcW w:w="0" w:type="auto"/>
            <w:vAlign w:val="center"/>
            <w:hideMark/>
          </w:tcPr>
          <w:p w:rsidR="0016171D" w:rsidRPr="0016171D" w:rsidRDefault="0016171D" w:rsidP="0016171D">
            <w:pPr>
              <w:spacing w:after="0" w:line="240" w:lineRule="auto"/>
              <w:jc w:val="center"/>
              <w:rPr>
                <w:rFonts w:ascii="Times New Roman" w:eastAsia="Times New Roman" w:hAnsi="Times New Roman" w:cs="Times New Roman"/>
                <w:b/>
                <w:bCs/>
                <w:sz w:val="24"/>
                <w:szCs w:val="24"/>
              </w:rPr>
            </w:pPr>
            <w:r w:rsidRPr="0016171D">
              <w:rPr>
                <w:rFonts w:ascii="Times New Roman" w:eastAsia="Times New Roman" w:hAnsi="Times New Roman" w:cs="Times New Roman"/>
                <w:b/>
                <w:bCs/>
                <w:sz w:val="24"/>
                <w:szCs w:val="24"/>
              </w:rPr>
              <w:t>Example</w:t>
            </w:r>
          </w:p>
        </w:tc>
      </w:tr>
      <w:tr w:rsidR="0016171D" w:rsidRPr="0016171D" w:rsidTr="0016171D">
        <w:trPr>
          <w:tblCellSpacing w:w="15" w:type="dxa"/>
        </w:trPr>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Transfer fees</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₦50 per transfer</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1,000,000 transfers = ₦50 million</w:t>
            </w:r>
          </w:p>
        </w:tc>
      </w:tr>
      <w:tr w:rsidR="0016171D" w:rsidRPr="0016171D" w:rsidTr="0016171D">
        <w:trPr>
          <w:tblCellSpacing w:w="15" w:type="dxa"/>
        </w:trPr>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Card transactions</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1% per transaction</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₦10,000 transaction = ₦100</w:t>
            </w:r>
          </w:p>
        </w:tc>
      </w:tr>
      <w:tr w:rsidR="0016171D" w:rsidRPr="0016171D" w:rsidTr="0016171D">
        <w:trPr>
          <w:tblCellSpacing w:w="15" w:type="dxa"/>
        </w:trPr>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Bill payments</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Commission on supported bill payments</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Revenue generated from payment activity</w:t>
            </w:r>
          </w:p>
        </w:tc>
      </w:tr>
      <w:tr w:rsidR="0016171D" w:rsidRPr="0016171D" w:rsidTr="0016171D">
        <w:trPr>
          <w:tblCellSpacing w:w="15" w:type="dxa"/>
        </w:trPr>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WAVE+</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₦500/month</w:t>
            </w:r>
          </w:p>
        </w:tc>
        <w:tc>
          <w:tcPr>
            <w:tcW w:w="0" w:type="auto"/>
            <w:vAlign w:val="center"/>
            <w:hideMark/>
          </w:tcPr>
          <w:p w:rsidR="0016171D" w:rsidRPr="0016171D" w:rsidRDefault="0016171D" w:rsidP="0016171D">
            <w:pPr>
              <w:spacing w:after="0"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100,000 subscribers = ₦50 million/month</w:t>
            </w:r>
          </w:p>
        </w:tc>
      </w:tr>
    </w:tbl>
    <w:p w:rsidR="0016171D" w:rsidRPr="0016171D" w:rsidRDefault="0016171D" w:rsidP="0016171D">
      <w:pPr>
        <w:spacing w:before="100" w:beforeAutospacing="1" w:after="100" w:afterAutospacing="1" w:line="240" w:lineRule="auto"/>
        <w:outlineLvl w:val="2"/>
        <w:rPr>
          <w:rFonts w:ascii="Times New Roman" w:eastAsia="Times New Roman" w:hAnsi="Times New Roman" w:cs="Times New Roman"/>
          <w:b/>
          <w:bCs/>
          <w:sz w:val="27"/>
          <w:szCs w:val="27"/>
        </w:rPr>
      </w:pPr>
      <w:r w:rsidRPr="0016171D">
        <w:rPr>
          <w:rFonts w:ascii="Times New Roman" w:eastAsia="Times New Roman" w:hAnsi="Times New Roman" w:cs="Times New Roman"/>
          <w:b/>
          <w:bCs/>
          <w:sz w:val="27"/>
          <w:szCs w:val="27"/>
        </w:rPr>
        <w:t>Core Revenue Philosophy</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The fundamental philosophy behind WAVE's revenue model is:</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b/>
          <w:bCs/>
          <w:sz w:val="24"/>
          <w:szCs w:val="24"/>
        </w:rPr>
        <w:t>Affordable individual fees + high transaction volume + recurring subscriptions = scalable revenue</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WAVE therefore does not need </w:t>
      </w:r>
      <w:r w:rsidR="0027244D">
        <w:rPr>
          <w:rFonts w:ascii="Times New Roman" w:eastAsia="Times New Roman" w:hAnsi="Times New Roman" w:cs="Times New Roman"/>
          <w:sz w:val="24"/>
          <w:szCs w:val="24"/>
        </w:rPr>
        <w:t>to make an enormous sum</w:t>
      </w:r>
      <w:r w:rsidRPr="0016171D">
        <w:rPr>
          <w:rFonts w:ascii="Times New Roman" w:eastAsia="Times New Roman" w:hAnsi="Times New Roman" w:cs="Times New Roman"/>
          <w:sz w:val="24"/>
          <w:szCs w:val="24"/>
        </w:rPr>
        <w:t xml:space="preserve"> of money from every individual customer interaction. Instead, the bu</w:t>
      </w:r>
      <w:r w:rsidR="0027244D">
        <w:rPr>
          <w:rFonts w:ascii="Times New Roman" w:eastAsia="Times New Roman" w:hAnsi="Times New Roman" w:cs="Times New Roman"/>
          <w:sz w:val="24"/>
          <w:szCs w:val="24"/>
        </w:rPr>
        <w:t>siness aims to build a large</w:t>
      </w:r>
      <w:r w:rsidRPr="0016171D">
        <w:rPr>
          <w:rFonts w:ascii="Times New Roman" w:eastAsia="Times New Roman" w:hAnsi="Times New Roman" w:cs="Times New Roman"/>
          <w:sz w:val="24"/>
          <w:szCs w:val="24"/>
        </w:rPr>
        <w:t xml:space="preserve"> </w:t>
      </w:r>
      <w:r w:rsidR="00C22A56">
        <w:rPr>
          <w:rFonts w:ascii="Times New Roman" w:eastAsia="Times New Roman" w:hAnsi="Times New Roman" w:cs="Times New Roman"/>
          <w:sz w:val="24"/>
          <w:szCs w:val="24"/>
        </w:rPr>
        <w:t>active customer base and monetiz</w:t>
      </w:r>
      <w:r w:rsidRPr="0016171D">
        <w:rPr>
          <w:rFonts w:ascii="Times New Roman" w:eastAsia="Times New Roman" w:hAnsi="Times New Roman" w:cs="Times New Roman"/>
          <w:sz w:val="24"/>
          <w:szCs w:val="24"/>
        </w:rPr>
        <w:t>e the frequent financial activities that users already perform.</w:t>
      </w:r>
    </w:p>
    <w:p w:rsidR="0016171D" w:rsidRPr="0016171D" w:rsidRDefault="0016171D" w:rsidP="0016171D">
      <w:pPr>
        <w:spacing w:before="100" w:beforeAutospacing="1" w:after="100" w:afterAutospacing="1" w:line="240" w:lineRule="auto"/>
        <w:rPr>
          <w:rFonts w:ascii="Times New Roman" w:eastAsia="Times New Roman" w:hAnsi="Times New Roman" w:cs="Times New Roman"/>
          <w:sz w:val="24"/>
          <w:szCs w:val="24"/>
        </w:rPr>
      </w:pPr>
      <w:r w:rsidRPr="0016171D">
        <w:rPr>
          <w:rFonts w:ascii="Times New Roman" w:eastAsia="Times New Roman" w:hAnsi="Times New Roman" w:cs="Times New Roman"/>
          <w:sz w:val="24"/>
          <w:szCs w:val="24"/>
        </w:rPr>
        <w:t xml:space="preserve">It is important to distinguish </w:t>
      </w:r>
      <w:r w:rsidRPr="0016171D">
        <w:rPr>
          <w:rFonts w:ascii="Times New Roman" w:eastAsia="Times New Roman" w:hAnsi="Times New Roman" w:cs="Times New Roman"/>
          <w:b/>
          <w:bCs/>
          <w:sz w:val="24"/>
          <w:szCs w:val="24"/>
        </w:rPr>
        <w:t>revenue from profit</w:t>
      </w:r>
      <w:r w:rsidRPr="0016171D">
        <w:rPr>
          <w:rFonts w:ascii="Times New Roman" w:eastAsia="Times New Roman" w:hAnsi="Times New Roman" w:cs="Times New Roman"/>
          <w:sz w:val="24"/>
          <w:szCs w:val="24"/>
        </w:rPr>
        <w:t>. For example, ₦50 million generated from one million transfers represents gross fee revenue; WAVE would still need to deduct expenses such as technology infrastructure, staff, payment-processing costs, customer support, security, compliance, marketing, and other operational expenses before determining profit.</w:t>
      </w:r>
    </w:p>
    <w:p w:rsidR="007A0AEE" w:rsidRDefault="007A0AEE"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16171D"/>
    <w:p w:rsidR="0027244D" w:rsidRDefault="0027244D" w:rsidP="00D5380D">
      <w:pPr>
        <w:pStyle w:val="Heading2"/>
      </w:pPr>
      <w:r>
        <w:lastRenderedPageBreak/>
        <w:t>Traction</w:t>
      </w:r>
    </w:p>
    <w:p w:rsidR="00D5380D" w:rsidRDefault="00B8419E" w:rsidP="00D5380D">
      <w:pPr>
        <w:rPr>
          <w:rFonts w:ascii="Times New Roman" w:hAnsi="Times New Roman" w:cs="Times New Roman"/>
          <w:sz w:val="24"/>
          <w:szCs w:val="24"/>
        </w:rPr>
      </w:pPr>
      <w:r>
        <w:rPr>
          <w:rFonts w:ascii="Times New Roman" w:hAnsi="Times New Roman" w:cs="Times New Roman"/>
          <w:sz w:val="24"/>
          <w:szCs w:val="24"/>
        </w:rPr>
        <w:t>Current Traction</w:t>
      </w:r>
    </w:p>
    <w:p w:rsidR="00B8419E" w:rsidRPr="00D5380D" w:rsidRDefault="00B8419E" w:rsidP="00D5380D">
      <w:pPr>
        <w:rPr>
          <w:rFonts w:ascii="Times New Roman" w:hAnsi="Times New Roman" w:cs="Times New Roman"/>
          <w:sz w:val="24"/>
          <w:szCs w:val="24"/>
        </w:rPr>
      </w:pPr>
      <w:r>
        <w:rPr>
          <w:rFonts w:ascii="Times New Roman" w:hAnsi="Times New Roman" w:cs="Times New Roman"/>
          <w:sz w:val="24"/>
          <w:szCs w:val="24"/>
        </w:rPr>
        <w:t>Traction Targets</w:t>
      </w:r>
      <w:bookmarkStart w:id="0" w:name="_GoBack"/>
      <w:bookmarkEnd w:id="0"/>
    </w:p>
    <w:sectPr w:rsidR="00B8419E" w:rsidRPr="00D53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06681"/>
    <w:multiLevelType w:val="multilevel"/>
    <w:tmpl w:val="5A9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71D"/>
    <w:rsid w:val="0016171D"/>
    <w:rsid w:val="0027244D"/>
    <w:rsid w:val="007A0AEE"/>
    <w:rsid w:val="00B8419E"/>
    <w:rsid w:val="00C22A56"/>
    <w:rsid w:val="00D53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6698"/>
  <w15:chartTrackingRefBased/>
  <w15:docId w15:val="{C2052546-5F81-4817-A968-60ABDF22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617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17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17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17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17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1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8394327">
      <w:bodyDiv w:val="1"/>
      <w:marLeft w:val="0"/>
      <w:marRight w:val="0"/>
      <w:marTop w:val="0"/>
      <w:marBottom w:val="0"/>
      <w:divBdr>
        <w:top w:val="none" w:sz="0" w:space="0" w:color="auto"/>
        <w:left w:val="none" w:sz="0" w:space="0" w:color="auto"/>
        <w:bottom w:val="none" w:sz="0" w:space="0" w:color="auto"/>
        <w:right w:val="none" w:sz="0" w:space="0" w:color="auto"/>
      </w:divBdr>
      <w:divsChild>
        <w:div w:id="56175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737</Words>
  <Characters>4207</Characters>
  <Application>Microsoft Office Word</Application>
  <DocSecurity>0</DocSecurity>
  <Lines>35</Lines>
  <Paragraphs>9</Paragraphs>
  <ScaleCrop>false</ScaleCrop>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2026-09-26T21:43:00Z</dcterms:created>
  <dcterms:modified xsi:type="dcterms:W3CDTF">2026-09-26T21:51:00Z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fb46be97-85b3-41cc-a5c0-ae1b125f95f6</vt:lpwstr>
  </property>
</Properties>
</file>