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57AB" w14:textId="1F97ED53" w:rsidR="00C82DDD" w:rsidRPr="00CC2EBB" w:rsidRDefault="00C82DDD" w:rsidP="00C82DDD">
      <w:pPr>
        <w:pStyle w:val="berschrift1"/>
        <w:jc w:val="center"/>
        <w:rPr>
          <w:rFonts w:ascii="Arial" w:eastAsia="Times New Roman" w:hAnsi="Arial" w:cs="Arial"/>
          <w:lang w:val="en-US" w:eastAsia="de-DE"/>
        </w:rPr>
      </w:pPr>
      <w:r w:rsidRPr="00CC2EBB">
        <w:rPr>
          <w:rFonts w:ascii="Arial" w:eastAsia="Times New Roman" w:hAnsi="Arial" w:cs="Arial"/>
          <w:lang w:val="en-US" w:eastAsia="de-DE"/>
        </w:rPr>
        <w:t xml:space="preserve">h2inc+ </w:t>
      </w:r>
      <w:r w:rsidR="00C00F7F" w:rsidRPr="00CC2EBB">
        <w:rPr>
          <w:rFonts w:ascii="Arial" w:eastAsia="Times New Roman" w:hAnsi="Arial" w:cs="Arial"/>
          <w:lang w:val="en-US" w:eastAsia="de-DE"/>
        </w:rPr>
        <w:t>Manual</w:t>
      </w:r>
    </w:p>
    <w:p w14:paraId="53791EAE" w14:textId="2BAE5E9C" w:rsidR="005E5200" w:rsidRPr="00CC2EBB" w:rsidRDefault="005E5200" w:rsidP="00C82DDD">
      <w:pPr>
        <w:pStyle w:val="berschrift2"/>
        <w:rPr>
          <w:rFonts w:ascii="Arial" w:eastAsia="Times New Roman" w:hAnsi="Arial" w:cs="Arial"/>
          <w:lang w:val="en-US" w:eastAsia="de-DE"/>
        </w:rPr>
      </w:pPr>
      <w:r w:rsidRPr="00CC2EBB">
        <w:rPr>
          <w:rFonts w:ascii="Arial" w:eastAsia="Times New Roman" w:hAnsi="Arial" w:cs="Arial"/>
          <w:lang w:val="en-US" w:eastAsia="de-DE"/>
        </w:rPr>
        <w:t>About h2inc</w:t>
      </w:r>
      <w:r w:rsidR="009F6863" w:rsidRPr="00CC2EBB">
        <w:rPr>
          <w:rFonts w:ascii="Arial" w:eastAsia="Times New Roman" w:hAnsi="Arial" w:cs="Arial"/>
          <w:lang w:val="en-US" w:eastAsia="de-DE"/>
        </w:rPr>
        <w:t>+</w:t>
      </w:r>
    </w:p>
    <w:p w14:paraId="0E66FC44" w14:textId="76AEBB3A" w:rsidR="003B2F4F" w:rsidRPr="00CC2EBB" w:rsidRDefault="003B2F4F" w:rsidP="003B2F4F">
      <w:pPr>
        <w:pStyle w:val="berschrift2"/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This tool is a Win32 </w:t>
      </w:r>
      <w:r w:rsidR="005E669D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PE </w:t>
      </w: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console application used to convert C header files into MASM style include </w:t>
      </w:r>
      <w:r w:rsidR="005E72FA"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files.</w:t>
      </w:r>
      <w:r w:rsidR="000B072B"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 </w:t>
      </w:r>
    </w:p>
    <w:p w14:paraId="40B338A3" w14:textId="1FE88430" w:rsidR="00A94DFC" w:rsidRPr="00CC2EBB" w:rsidRDefault="003B2F4F" w:rsidP="003B2F4F">
      <w:pPr>
        <w:pStyle w:val="berschrift2"/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The main purpose is to convert Win32 header files, but it should work with any C header file.</w:t>
      </w:r>
    </w:p>
    <w:p w14:paraId="78967747" w14:textId="77777777" w:rsidR="00C363EB" w:rsidRPr="00CC2EBB" w:rsidRDefault="00C363EB" w:rsidP="00C363EB">
      <w:pPr>
        <w:rPr>
          <w:rFonts w:ascii="Arial" w:hAnsi="Arial" w:cs="Arial"/>
          <w:lang w:val="en-US" w:eastAsia="de-DE"/>
        </w:rPr>
      </w:pPr>
    </w:p>
    <w:p w14:paraId="19E6C5A2" w14:textId="4084C62B" w:rsidR="005E5200" w:rsidRPr="00CC2EBB" w:rsidRDefault="005E5200" w:rsidP="00C82DDD">
      <w:pPr>
        <w:pStyle w:val="berschrift2"/>
        <w:rPr>
          <w:rFonts w:ascii="Arial" w:eastAsia="Times New Roman" w:hAnsi="Arial" w:cs="Arial"/>
          <w:lang w:val="en-US" w:eastAsia="de-DE"/>
        </w:rPr>
      </w:pPr>
      <w:r w:rsidRPr="00CC2EBB">
        <w:rPr>
          <w:rFonts w:ascii="Arial" w:eastAsia="Times New Roman" w:hAnsi="Arial" w:cs="Arial"/>
          <w:lang w:val="en-US" w:eastAsia="de-DE"/>
        </w:rPr>
        <w:t>Features</w:t>
      </w:r>
    </w:p>
    <w:p w14:paraId="42CD269B" w14:textId="491D0808" w:rsidR="00BB454B" w:rsidRPr="00CC2EBB" w:rsidRDefault="00BB454B" w:rsidP="00BB454B">
      <w:pPr>
        <w:pStyle w:val="berschrift2"/>
        <w:numPr>
          <w:ilvl w:val="0"/>
          <w:numId w:val="5"/>
        </w:numPr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A set of list files is used to allow fine-tuning of the include files to be generated. They collect all useful information that can be used for further passes.</w:t>
      </w:r>
    </w:p>
    <w:p w14:paraId="534EDF86" w14:textId="44E060F1" w:rsidR="00BB454B" w:rsidRPr="00CC2EBB" w:rsidRDefault="00BB454B" w:rsidP="00BB454B">
      <w:pPr>
        <w:pStyle w:val="berschrift2"/>
        <w:numPr>
          <w:ilvl w:val="0"/>
          <w:numId w:val="5"/>
        </w:numPr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Large C header sets can be converted in one pass (e.g. the Win32 headers included in the PSDK).</w:t>
      </w:r>
    </w:p>
    <w:p w14:paraId="13E20202" w14:textId="1BD1868C" w:rsidR="00BB454B" w:rsidRPr="00CC2EBB" w:rsidRDefault="00BB454B" w:rsidP="00BB454B">
      <w:pPr>
        <w:pStyle w:val="berschrift2"/>
        <w:numPr>
          <w:ilvl w:val="0"/>
          <w:numId w:val="5"/>
        </w:numPr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Prototypes can be written so that </w:t>
      </w:r>
      <w:proofErr w:type="spellStart"/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the</w:t>
      </w:r>
      <w:proofErr w:type="spellEnd"/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 include file is suitable for both dynamic linking to a DLL (using the IAT entries) and static linking to a library.</w:t>
      </w:r>
    </w:p>
    <w:p w14:paraId="7D32F334" w14:textId="7A509930" w:rsidR="00BB454B" w:rsidRPr="00CC2EBB" w:rsidRDefault="00BB454B" w:rsidP="00BB454B">
      <w:pPr>
        <w:pStyle w:val="berschrift2"/>
        <w:numPr>
          <w:ilvl w:val="0"/>
          <w:numId w:val="5"/>
        </w:numPr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</w:pP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Alternatively, </w:t>
      </w:r>
      <w:r w:rsidR="00F33DFC"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>h2inc+</w:t>
      </w:r>
      <w:r w:rsidRPr="00CC2EBB">
        <w:rPr>
          <w:rFonts w:ascii="Arial" w:eastAsiaTheme="minorHAnsi" w:hAnsi="Arial" w:cs="Arial"/>
          <w:color w:val="auto"/>
          <w:sz w:val="22"/>
          <w:szCs w:val="22"/>
          <w:lang w:val="en-US" w:eastAsia="de-DE"/>
        </w:rPr>
        <w:t xml:space="preserve"> can write a .DEF file which can then be converted to an import library using a tool such as POLIB.</w:t>
      </w:r>
    </w:p>
    <w:p w14:paraId="1C14F275" w14:textId="77777777" w:rsidR="008A339F" w:rsidRPr="00CC2EBB" w:rsidRDefault="008A339F" w:rsidP="008A339F">
      <w:pPr>
        <w:rPr>
          <w:lang w:val="en-US" w:eastAsia="de-DE"/>
        </w:rPr>
      </w:pPr>
    </w:p>
    <w:p w14:paraId="13D8619F" w14:textId="523DA525" w:rsidR="005E5200" w:rsidRPr="00CC2EBB" w:rsidRDefault="005E5200" w:rsidP="00BB454B">
      <w:pPr>
        <w:pStyle w:val="berschrift2"/>
        <w:rPr>
          <w:rFonts w:ascii="Arial" w:eastAsia="Times New Roman" w:hAnsi="Arial" w:cs="Arial"/>
          <w:lang w:val="en-US" w:eastAsia="de-DE"/>
        </w:rPr>
      </w:pPr>
      <w:r w:rsidRPr="00CC2EBB">
        <w:rPr>
          <w:rFonts w:ascii="Arial" w:eastAsia="Times New Roman" w:hAnsi="Arial" w:cs="Arial"/>
          <w:lang w:val="en-US" w:eastAsia="de-DE"/>
        </w:rPr>
        <w:t>Known Restrictions</w:t>
      </w:r>
    </w:p>
    <w:p w14:paraId="62982248" w14:textId="6426C809" w:rsidR="00C00F7F" w:rsidRPr="00CC2EBB" w:rsidRDefault="00C00F7F" w:rsidP="00C00F7F">
      <w:p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 xml:space="preserve">In certain </w:t>
      </w:r>
      <w:r w:rsidRPr="00CC2EBB">
        <w:rPr>
          <w:rFonts w:ascii="Arial" w:hAnsi="Arial" w:cs="Arial"/>
          <w:lang w:val="en-US" w:eastAsia="de-DE"/>
        </w:rPr>
        <w:t>cases</w:t>
      </w:r>
      <w:r w:rsidRPr="00CC2EBB">
        <w:rPr>
          <w:rFonts w:ascii="Arial" w:hAnsi="Arial" w:cs="Arial"/>
          <w:lang w:val="en-US" w:eastAsia="de-DE"/>
        </w:rPr>
        <w:t xml:space="preserve">, the conversion may not be entirely accurate. It is inevitable that some </w:t>
      </w:r>
      <w:r w:rsidRPr="00CC2EBB">
        <w:rPr>
          <w:rFonts w:ascii="Arial" w:hAnsi="Arial" w:cs="Arial"/>
          <w:lang w:val="en-US" w:eastAsia="de-DE"/>
        </w:rPr>
        <w:t>places</w:t>
      </w:r>
      <w:r w:rsidRPr="00CC2EBB">
        <w:rPr>
          <w:rFonts w:ascii="Arial" w:hAnsi="Arial" w:cs="Arial"/>
          <w:lang w:val="en-US" w:eastAsia="de-DE"/>
        </w:rPr>
        <w:t xml:space="preserve"> will require manual adjustments.</w:t>
      </w:r>
    </w:p>
    <w:p w14:paraId="173DEE55" w14:textId="255C64C4" w:rsidR="00E64A48" w:rsidRPr="00CC2EBB" w:rsidRDefault="00C00F7F" w:rsidP="00E64A48">
      <w:pPr>
        <w:pStyle w:val="Listenabsatz"/>
        <w:numPr>
          <w:ilvl w:val="0"/>
          <w:numId w:val="4"/>
        </w:num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>It is important to note that not all C header file declarations can be translated to MASM. For instance, MASM does not support the concept of inline functions.</w:t>
      </w:r>
    </w:p>
    <w:p w14:paraId="3DECE682" w14:textId="0F8B58C6" w:rsidR="00E64A48" w:rsidRPr="00CC2EBB" w:rsidRDefault="00C00F7F" w:rsidP="00E64A48">
      <w:pPr>
        <w:pStyle w:val="Listenabsatz"/>
        <w:numPr>
          <w:ilvl w:val="0"/>
          <w:numId w:val="4"/>
        </w:num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>In certain circumstances, h2inc+ is required to "count" braces. This can impede the evaluation of expressions within #if preprocessor commands, as h2inc+ is unable to process these commands. Consequently, h2inc+ may become confused and generate erroneous results.</w:t>
      </w:r>
    </w:p>
    <w:p w14:paraId="629AC03C" w14:textId="77777777" w:rsidR="00A94850" w:rsidRPr="00CC2EBB" w:rsidRDefault="00A94850" w:rsidP="00E64A48">
      <w:pPr>
        <w:pStyle w:val="Listenabsatz"/>
        <w:numPr>
          <w:ilvl w:val="0"/>
          <w:numId w:val="4"/>
        </w:num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 xml:space="preserve">h2inc+ does not </w:t>
      </w:r>
      <w:proofErr w:type="spellStart"/>
      <w:r w:rsidRPr="00CC2EBB">
        <w:rPr>
          <w:rFonts w:ascii="Arial" w:hAnsi="Arial" w:cs="Arial"/>
          <w:lang w:val="en-US" w:eastAsia="de-DE"/>
        </w:rPr>
        <w:t>recognise</w:t>
      </w:r>
      <w:proofErr w:type="spellEnd"/>
      <w:r w:rsidRPr="00CC2EBB">
        <w:rPr>
          <w:rFonts w:ascii="Arial" w:hAnsi="Arial" w:cs="Arial"/>
          <w:lang w:val="en-US" w:eastAsia="de-DE"/>
        </w:rPr>
        <w:t xml:space="preserve"> C++ specific syntax as its original purpose was to convert C header files. Consequently, some C++-specific keywords may prove confusing for h2inc+.</w:t>
      </w:r>
    </w:p>
    <w:p w14:paraId="5FCAE566" w14:textId="6A118374" w:rsidR="00E64A48" w:rsidRPr="00CC2EBB" w:rsidRDefault="00E64A48" w:rsidP="00E64A48">
      <w:pPr>
        <w:pStyle w:val="Listenabsatz"/>
        <w:numPr>
          <w:ilvl w:val="0"/>
          <w:numId w:val="4"/>
        </w:num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>"far" and "near" qualifiers are skipped</w:t>
      </w:r>
      <w:r w:rsidR="00A94850" w:rsidRPr="00CC2EBB">
        <w:rPr>
          <w:rFonts w:ascii="Arial" w:hAnsi="Arial" w:cs="Arial"/>
          <w:lang w:val="en-US" w:eastAsia="de-DE"/>
        </w:rPr>
        <w:t xml:space="preserve"> while rendering</w:t>
      </w:r>
      <w:r w:rsidRPr="00CC2EBB">
        <w:rPr>
          <w:rFonts w:ascii="Arial" w:hAnsi="Arial" w:cs="Arial"/>
          <w:lang w:val="en-US" w:eastAsia="de-DE"/>
        </w:rPr>
        <w:t xml:space="preserve">, </w:t>
      </w:r>
      <w:r w:rsidR="00A94850" w:rsidRPr="00CC2EBB">
        <w:rPr>
          <w:rFonts w:ascii="Arial" w:hAnsi="Arial" w:cs="Arial"/>
          <w:lang w:val="en-US" w:eastAsia="de-DE"/>
        </w:rPr>
        <w:t>which means that this tool is not suitable for 16-bit includes.</w:t>
      </w:r>
    </w:p>
    <w:p w14:paraId="05CF7038" w14:textId="594890BF" w:rsidR="00E64A48" w:rsidRPr="00CC2EBB" w:rsidRDefault="00A94850" w:rsidP="00E64A48">
      <w:pPr>
        <w:pStyle w:val="Listenabsatz"/>
        <w:numPr>
          <w:ilvl w:val="0"/>
          <w:numId w:val="4"/>
        </w:numPr>
        <w:rPr>
          <w:rFonts w:ascii="Arial" w:hAnsi="Arial" w:cs="Arial"/>
          <w:lang w:val="en-US" w:eastAsia="de-DE"/>
        </w:rPr>
      </w:pPr>
      <w:r w:rsidRPr="00CC2EBB">
        <w:rPr>
          <w:rFonts w:ascii="Arial" w:hAnsi="Arial" w:cs="Arial"/>
          <w:lang w:val="en-US" w:eastAsia="de-DE"/>
        </w:rPr>
        <w:t>M</w:t>
      </w:r>
      <w:r w:rsidRPr="00CC2EBB">
        <w:rPr>
          <w:rFonts w:ascii="Arial" w:hAnsi="Arial" w:cs="Arial"/>
          <w:lang w:val="en-US" w:eastAsia="de-DE"/>
        </w:rPr>
        <w:t>acros in C header files will not be converted in a reliable manner and may therefore require manual adjustments</w:t>
      </w:r>
      <w:r w:rsidR="00E64A48" w:rsidRPr="00CC2EBB">
        <w:rPr>
          <w:rFonts w:ascii="Arial" w:hAnsi="Arial" w:cs="Arial"/>
          <w:lang w:val="en-US" w:eastAsia="de-DE"/>
        </w:rPr>
        <w:t>.</w:t>
      </w:r>
    </w:p>
    <w:p w14:paraId="113A292C" w14:textId="480532AE" w:rsidR="008A339F" w:rsidRPr="00CC2EBB" w:rsidRDefault="008A339F">
      <w:pPr>
        <w:rPr>
          <w:rFonts w:ascii="Arial" w:eastAsia="Times New Roman" w:hAnsi="Arial" w:cs="Arial"/>
          <w:color w:val="2E74B5" w:themeColor="accent1" w:themeShade="BF"/>
          <w:sz w:val="32"/>
          <w:szCs w:val="32"/>
          <w:lang w:val="en-US" w:eastAsia="de-DE"/>
        </w:rPr>
      </w:pPr>
    </w:p>
    <w:p w14:paraId="4F71999A" w14:textId="77777777" w:rsidR="005E669D" w:rsidRDefault="005E669D" w:rsidP="00B11C40">
      <w:pPr>
        <w:pStyle w:val="berschrift2"/>
        <w:rPr>
          <w:rFonts w:ascii="Arial" w:eastAsia="Times New Roman" w:hAnsi="Arial" w:cs="Arial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t>Installation</w:t>
      </w:r>
    </w:p>
    <w:p w14:paraId="6690E010" w14:textId="2AF45929" w:rsidR="005E669D" w:rsidRDefault="005E669D" w:rsidP="005E669D">
      <w:pPr>
        <w:rPr>
          <w:rFonts w:ascii="Arial" w:hAnsi="Arial" w:cs="Arial"/>
          <w:lang w:val="en-US"/>
        </w:rPr>
      </w:pPr>
      <w:r w:rsidRPr="005E669D">
        <w:rPr>
          <w:rFonts w:ascii="Arial" w:hAnsi="Arial" w:cs="Arial"/>
          <w:lang w:val="en-US"/>
        </w:rPr>
        <w:t>No special installation process needed.</w:t>
      </w:r>
      <w:r>
        <w:rPr>
          <w:rFonts w:ascii="Arial" w:hAnsi="Arial" w:cs="Arial"/>
          <w:lang w:val="en-US"/>
        </w:rPr>
        <w:t xml:space="preserve"> </w:t>
      </w:r>
      <w:r w:rsidRPr="005E669D">
        <w:rPr>
          <w:rFonts w:ascii="Arial" w:hAnsi="Arial" w:cs="Arial"/>
          <w:lang w:val="en-US"/>
        </w:rPr>
        <w:t>Simply create a directory and copy the files h2inc+.exe, h2inc+.ini and</w:t>
      </w:r>
      <w:r>
        <w:rPr>
          <w:rFonts w:ascii="Arial" w:hAnsi="Arial" w:cs="Arial"/>
          <w:lang w:val="en-US"/>
        </w:rPr>
        <w:t xml:space="preserve"> all</w:t>
      </w:r>
      <w:r w:rsidRPr="005E669D">
        <w:rPr>
          <w:rFonts w:ascii="Arial" w:hAnsi="Arial" w:cs="Arial"/>
          <w:lang w:val="en-US"/>
        </w:rPr>
        <w:t xml:space="preserve"> knowledge lists into that directory.</w:t>
      </w:r>
    </w:p>
    <w:p w14:paraId="46164A37" w14:textId="77777777" w:rsidR="005E669D" w:rsidRPr="005E669D" w:rsidRDefault="005E669D" w:rsidP="005E669D">
      <w:pPr>
        <w:rPr>
          <w:rFonts w:ascii="Arial" w:hAnsi="Arial" w:cs="Arial"/>
          <w:lang w:val="en-US"/>
        </w:rPr>
      </w:pPr>
    </w:p>
    <w:p w14:paraId="44FA439E" w14:textId="77777777" w:rsidR="005E669D" w:rsidRDefault="005E669D">
      <w:pPr>
        <w:rPr>
          <w:rFonts w:ascii="Arial" w:eastAsia="Times New Roman" w:hAnsi="Arial" w:cs="Arial"/>
          <w:color w:val="2E74B5" w:themeColor="accent1" w:themeShade="BF"/>
          <w:sz w:val="32"/>
          <w:szCs w:val="32"/>
          <w:lang w:val="en-US" w:eastAsia="de-DE"/>
        </w:rPr>
      </w:pPr>
      <w:r>
        <w:rPr>
          <w:rFonts w:ascii="Arial" w:eastAsia="Times New Roman" w:hAnsi="Arial" w:cs="Arial"/>
          <w:lang w:val="en-US" w:eastAsia="de-DE"/>
        </w:rPr>
        <w:br w:type="page"/>
      </w:r>
    </w:p>
    <w:p w14:paraId="29D76D0C" w14:textId="6029F71F" w:rsidR="00113CBC" w:rsidRPr="00CC2EBB" w:rsidRDefault="00355E04" w:rsidP="00B11C40">
      <w:pPr>
        <w:pStyle w:val="berschrift2"/>
        <w:rPr>
          <w:rFonts w:ascii="Arial" w:eastAsia="Times New Roman" w:hAnsi="Arial" w:cs="Arial"/>
          <w:lang w:val="en-US" w:eastAsia="de-DE"/>
        </w:rPr>
      </w:pPr>
      <w:r w:rsidRPr="00CC2EBB">
        <w:rPr>
          <w:rFonts w:ascii="Arial" w:eastAsia="Times New Roman" w:hAnsi="Arial" w:cs="Arial"/>
          <w:lang w:val="en-US" w:eastAsia="de-DE"/>
        </w:rPr>
        <w:t>Usage</w:t>
      </w:r>
    </w:p>
    <w:p w14:paraId="4D60E7D8" w14:textId="77777777" w:rsidR="00A94850" w:rsidRPr="00CC2EBB" w:rsidRDefault="00A94850" w:rsidP="00A94850">
      <w:pPr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Open a command line console in this directory and enter the following command:</w:t>
      </w:r>
    </w:p>
    <w:p w14:paraId="41D77F24" w14:textId="6D50BC9E" w:rsidR="0039398D" w:rsidRPr="00CC2EBB" w:rsidRDefault="00C8358D" w:rsidP="005E669D">
      <w:pPr>
        <w:ind w:firstLine="708"/>
        <w:rPr>
          <w:rFonts w:ascii="Arial" w:hAnsi="Arial" w:cs="Arial"/>
          <w:i/>
          <w:iCs/>
          <w:lang w:val="en-US"/>
        </w:rPr>
      </w:pPr>
      <w:r w:rsidRPr="00CC2EBB">
        <w:rPr>
          <w:rFonts w:ascii="Arial" w:hAnsi="Arial" w:cs="Arial"/>
          <w:i/>
          <w:iCs/>
          <w:lang w:val="en-US"/>
        </w:rPr>
        <w:t xml:space="preserve">h2inc+ [Options] </w:t>
      </w:r>
      <w:proofErr w:type="spellStart"/>
      <w:r w:rsidRPr="00CC2EBB">
        <w:rPr>
          <w:rFonts w:ascii="Arial" w:hAnsi="Arial" w:cs="Arial"/>
          <w:i/>
          <w:iCs/>
          <w:lang w:val="en-US"/>
        </w:rPr>
        <w:t>Filespec</w:t>
      </w:r>
      <w:proofErr w:type="spellEnd"/>
    </w:p>
    <w:p w14:paraId="292302D3" w14:textId="14E51266" w:rsidR="00C8358D" w:rsidRPr="00CC2EBB" w:rsidRDefault="00253BC3">
      <w:pPr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where:</w:t>
      </w:r>
    </w:p>
    <w:p w14:paraId="780D5923" w14:textId="7CBCF80A" w:rsidR="00253BC3" w:rsidRPr="00CC2EBB" w:rsidRDefault="00253BC3" w:rsidP="00253BC3">
      <w:pPr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lastRenderedPageBreak/>
        <w:t>Options: (prepended by '-' or '/')</w:t>
      </w:r>
    </w:p>
    <w:p w14:paraId="2ABB8A1E" w14:textId="6707E455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-@[name]: specify an environment variable or ASCII file that contains further options</w:t>
      </w:r>
    </w:p>
    <w:p w14:paraId="77AE5FFC" w14:textId="5AD89ADE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-a: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add @</w:t>
      </w:r>
      <w:r w:rsidR="005E669D">
        <w:rPr>
          <w:rFonts w:ascii="Arial" w:hAnsi="Arial" w:cs="Arial"/>
          <w:lang w:val="en-US"/>
        </w:rPr>
        <w:t>a</w:t>
      </w:r>
      <w:r w:rsidRPr="00CC2EBB">
        <w:rPr>
          <w:rFonts w:ascii="Arial" w:hAnsi="Arial" w:cs="Arial"/>
          <w:lang w:val="en-US"/>
        </w:rPr>
        <w:t>lign to STRUCT</w:t>
      </w:r>
      <w:r w:rsidR="006D70D9">
        <w:rPr>
          <w:rFonts w:ascii="Arial" w:hAnsi="Arial" w:cs="Arial"/>
          <w:lang w:val="en-US"/>
        </w:rPr>
        <w:t>/UNION</w:t>
      </w:r>
      <w:r w:rsidRPr="00CC2EBB">
        <w:rPr>
          <w:rFonts w:ascii="Arial" w:hAnsi="Arial" w:cs="Arial"/>
          <w:lang w:val="en-US"/>
        </w:rPr>
        <w:t xml:space="preserve"> declarations</w:t>
      </w:r>
      <w:r w:rsidR="006D70D9">
        <w:rPr>
          <w:rFonts w:ascii="Arial" w:hAnsi="Arial" w:cs="Arial"/>
          <w:lang w:val="en-US"/>
        </w:rPr>
        <w:t xml:space="preserve">. </w:t>
      </w:r>
      <w:r w:rsidR="006D70D9">
        <w:rPr>
          <w:rFonts w:ascii="Arial" w:hAnsi="Arial" w:cs="Arial"/>
          <w:lang w:val="en-US"/>
        </w:rPr>
        <w:br/>
      </w:r>
      <w:r w:rsidR="00801A8D" w:rsidRPr="00801A8D">
        <w:rPr>
          <w:rFonts w:ascii="Arial" w:hAnsi="Arial" w:cs="Arial"/>
          <w:lang w:val="en-US"/>
        </w:rPr>
        <w:t>This adds @align as an alignment parameter for STRUCT/UNION declarations. Initially, @align is defined as an empty string, but include files pshpackX.inc will change it. This is handled in a similar way to Microsoft VC. Set this option if you want to ensure VC compatibility.</w:t>
      </w:r>
    </w:p>
    <w:p w14:paraId="77A54480" w14:textId="78566EB9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-b: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 xml:space="preserve">batch mode </w:t>
      </w:r>
      <w:r w:rsidR="00801A8D">
        <w:rPr>
          <w:rFonts w:ascii="Arial" w:hAnsi="Arial" w:cs="Arial"/>
          <w:lang w:val="en-US"/>
        </w:rPr>
        <w:t>without</w:t>
      </w:r>
      <w:r w:rsidRPr="00CC2EBB">
        <w:rPr>
          <w:rFonts w:ascii="Arial" w:hAnsi="Arial" w:cs="Arial"/>
          <w:lang w:val="en-US"/>
        </w:rPr>
        <w:t xml:space="preserve"> user interaction</w:t>
      </w:r>
    </w:p>
    <w:p w14:paraId="1A41C961" w14:textId="61CEFC8C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-c: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include comments in output</w:t>
      </w:r>
      <w:r w:rsidR="00801A8D">
        <w:rPr>
          <w:rFonts w:ascii="Arial" w:hAnsi="Arial" w:cs="Arial"/>
          <w:lang w:val="en-US"/>
        </w:rPr>
        <w:t>.</w:t>
      </w:r>
      <w:r w:rsidR="00801A8D">
        <w:rPr>
          <w:rFonts w:ascii="Arial" w:hAnsi="Arial" w:cs="Arial"/>
          <w:lang w:val="en-US"/>
        </w:rPr>
        <w:br/>
        <w:t>C</w:t>
      </w:r>
      <w:r w:rsidR="00801A8D" w:rsidRPr="00801A8D">
        <w:rPr>
          <w:rFonts w:ascii="Arial" w:hAnsi="Arial" w:cs="Arial"/>
          <w:lang w:val="en-US"/>
        </w:rPr>
        <w:t>opy comments found in source files to the created .</w:t>
      </w:r>
      <w:proofErr w:type="spellStart"/>
      <w:r w:rsidR="00801A8D">
        <w:rPr>
          <w:rFonts w:ascii="Arial" w:hAnsi="Arial" w:cs="Arial"/>
          <w:lang w:val="en-US"/>
        </w:rPr>
        <w:t>inc</w:t>
      </w:r>
      <w:proofErr w:type="spellEnd"/>
      <w:r w:rsidR="00801A8D" w:rsidRPr="00801A8D">
        <w:rPr>
          <w:rFonts w:ascii="Arial" w:hAnsi="Arial" w:cs="Arial"/>
          <w:lang w:val="en-US"/>
        </w:rPr>
        <w:t xml:space="preserve"> files</w:t>
      </w:r>
    </w:p>
    <w:p w14:paraId="121E0A53" w14:textId="77777777" w:rsidR="007635F7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gramStart"/>
      <w:r w:rsidRPr="00CC2EBB">
        <w:rPr>
          <w:rFonts w:ascii="Arial" w:hAnsi="Arial" w:cs="Arial"/>
          <w:lang w:val="en-US"/>
        </w:rPr>
        <w:t>d[</w:t>
      </w:r>
      <w:proofErr w:type="gramEnd"/>
      <w:r w:rsidRPr="00CC2EBB">
        <w:rPr>
          <w:rFonts w:ascii="Arial" w:hAnsi="Arial" w:cs="Arial"/>
          <w:lang w:val="en-US"/>
        </w:rPr>
        <w:t>0|1|2|3]: define __</w:t>
      </w:r>
      <w:proofErr w:type="spellStart"/>
      <w:r w:rsidRPr="00CC2EBB">
        <w:rPr>
          <w:rFonts w:ascii="Arial" w:hAnsi="Arial" w:cs="Arial"/>
          <w:lang w:val="en-US"/>
        </w:rPr>
        <w:t>declspec</w:t>
      </w:r>
      <w:proofErr w:type="spellEnd"/>
      <w:r w:rsidRPr="00CC2EBB">
        <w:rPr>
          <w:rFonts w:ascii="Arial" w:hAnsi="Arial" w:cs="Arial"/>
          <w:lang w:val="en-US"/>
        </w:rPr>
        <w:t>(</w:t>
      </w:r>
      <w:proofErr w:type="spellStart"/>
      <w:r w:rsidRPr="00CC2EBB">
        <w:rPr>
          <w:rFonts w:ascii="Arial" w:hAnsi="Arial" w:cs="Arial"/>
          <w:lang w:val="en-US"/>
        </w:rPr>
        <w:t>dllimport</w:t>
      </w:r>
      <w:proofErr w:type="spellEnd"/>
      <w:r w:rsidRPr="00CC2EBB">
        <w:rPr>
          <w:rFonts w:ascii="Arial" w:hAnsi="Arial" w:cs="Arial"/>
          <w:lang w:val="en-US"/>
        </w:rPr>
        <w:t>) handling (default = 0)</w:t>
      </w:r>
    </w:p>
    <w:p w14:paraId="3405612A" w14:textId="700B05E0" w:rsidR="007635F7" w:rsidRDefault="00253BC3" w:rsidP="007057B3">
      <w:pPr>
        <w:spacing w:after="0"/>
        <w:ind w:left="1276" w:hanging="283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0: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decide depending on values in h2inc+.ini</w:t>
      </w:r>
      <w:r w:rsidR="00801A8D">
        <w:rPr>
          <w:rFonts w:ascii="Arial" w:hAnsi="Arial" w:cs="Arial"/>
          <w:lang w:val="en-US"/>
        </w:rPr>
        <w:br/>
      </w:r>
      <w:r w:rsidR="00801A8D" w:rsidRPr="00801A8D">
        <w:rPr>
          <w:rFonts w:ascii="Arial" w:hAnsi="Arial" w:cs="Arial"/>
          <w:lang w:val="en-US"/>
        </w:rPr>
        <w:t>Depending on values found in h2inc</w:t>
      </w:r>
      <w:r w:rsidR="007635F7">
        <w:rPr>
          <w:rFonts w:ascii="Arial" w:hAnsi="Arial" w:cs="Arial"/>
          <w:lang w:val="en-US"/>
        </w:rPr>
        <w:t>+</w:t>
      </w:r>
      <w:r w:rsidR="00801A8D" w:rsidRPr="00801A8D">
        <w:rPr>
          <w:rFonts w:ascii="Arial" w:hAnsi="Arial" w:cs="Arial"/>
          <w:lang w:val="en-US"/>
        </w:rPr>
        <w:t>.ini, section [Prototype Qualifiers], h2inc</w:t>
      </w:r>
      <w:r w:rsidR="007635F7">
        <w:rPr>
          <w:rFonts w:ascii="Arial" w:hAnsi="Arial" w:cs="Arial"/>
          <w:lang w:val="en-US"/>
        </w:rPr>
        <w:t>+</w:t>
      </w:r>
      <w:r w:rsidR="00801A8D" w:rsidRPr="00801A8D">
        <w:rPr>
          <w:rFonts w:ascii="Arial" w:hAnsi="Arial" w:cs="Arial"/>
          <w:lang w:val="en-US"/>
        </w:rPr>
        <w:t xml:space="preserve"> will create</w:t>
      </w:r>
      <w:r w:rsidR="007635F7">
        <w:rPr>
          <w:rFonts w:ascii="Arial" w:hAnsi="Arial" w:cs="Arial"/>
          <w:lang w:val="en-US"/>
        </w:rPr>
        <w:t xml:space="preserve"> </w:t>
      </w:r>
      <w:r w:rsidR="00801A8D" w:rsidRPr="00801A8D">
        <w:rPr>
          <w:rFonts w:ascii="Arial" w:hAnsi="Arial" w:cs="Arial"/>
          <w:lang w:val="en-US"/>
        </w:rPr>
        <w:t xml:space="preserve">either true MASM prototypes or </w:t>
      </w:r>
      <w:proofErr w:type="spellStart"/>
      <w:r w:rsidR="00801A8D" w:rsidRPr="00801A8D">
        <w:rPr>
          <w:rFonts w:ascii="Arial" w:hAnsi="Arial" w:cs="Arial"/>
          <w:lang w:val="en-US"/>
        </w:rPr>
        <w:t>externdefs</w:t>
      </w:r>
      <w:proofErr w:type="spellEnd"/>
      <w:r w:rsidR="00801A8D" w:rsidRPr="00801A8D">
        <w:rPr>
          <w:rFonts w:ascii="Arial" w:hAnsi="Arial" w:cs="Arial"/>
          <w:lang w:val="en-US"/>
        </w:rPr>
        <w:t xml:space="preserve"> referencing IAT entries,</w:t>
      </w:r>
      <w:r w:rsidR="007635F7">
        <w:rPr>
          <w:rFonts w:ascii="Arial" w:hAnsi="Arial" w:cs="Arial"/>
          <w:lang w:val="en-US"/>
        </w:rPr>
        <w:t xml:space="preserve"> </w:t>
      </w:r>
      <w:r w:rsidR="00801A8D" w:rsidRPr="00801A8D">
        <w:rPr>
          <w:rFonts w:ascii="Arial" w:hAnsi="Arial" w:cs="Arial"/>
          <w:lang w:val="en-US"/>
        </w:rPr>
        <w:t>which is slightly faster</w:t>
      </w:r>
    </w:p>
    <w:p w14:paraId="3E1F0C74" w14:textId="3625F08D" w:rsidR="007635F7" w:rsidRDefault="00253BC3" w:rsidP="007057B3">
      <w:pPr>
        <w:spacing w:after="0"/>
        <w:ind w:left="1276" w:hanging="283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1: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always assume __</w:t>
      </w:r>
      <w:proofErr w:type="spellStart"/>
      <w:r w:rsidRPr="00CC2EBB">
        <w:rPr>
          <w:rFonts w:ascii="Arial" w:hAnsi="Arial" w:cs="Arial"/>
          <w:lang w:val="en-US"/>
        </w:rPr>
        <w:t>declspec</w:t>
      </w:r>
      <w:proofErr w:type="spellEnd"/>
      <w:r w:rsidRPr="00CC2EBB">
        <w:rPr>
          <w:rFonts w:ascii="Arial" w:hAnsi="Arial" w:cs="Arial"/>
          <w:lang w:val="en-US"/>
        </w:rPr>
        <w:t>(</w:t>
      </w:r>
      <w:proofErr w:type="spellStart"/>
      <w:r w:rsidRPr="00CC2EBB">
        <w:rPr>
          <w:rFonts w:ascii="Arial" w:hAnsi="Arial" w:cs="Arial"/>
          <w:lang w:val="en-US"/>
        </w:rPr>
        <w:t>dllimport</w:t>
      </w:r>
      <w:proofErr w:type="spellEnd"/>
      <w:r w:rsidRPr="00CC2EBB">
        <w:rPr>
          <w:rFonts w:ascii="Arial" w:hAnsi="Arial" w:cs="Arial"/>
          <w:lang w:val="en-US"/>
        </w:rPr>
        <w:t>) is set</w:t>
      </w:r>
      <w:r w:rsidR="007635F7">
        <w:rPr>
          <w:rFonts w:ascii="Arial" w:hAnsi="Arial" w:cs="Arial"/>
          <w:lang w:val="en-US"/>
        </w:rPr>
        <w:br/>
      </w:r>
      <w:r w:rsidR="007635F7" w:rsidRPr="007635F7">
        <w:rPr>
          <w:rFonts w:ascii="Arial" w:hAnsi="Arial" w:cs="Arial"/>
          <w:lang w:val="en-US"/>
        </w:rPr>
        <w:t>This will force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>h2inc</w:t>
      </w:r>
      <w:r w:rsidR="007635F7">
        <w:rPr>
          <w:rFonts w:ascii="Arial" w:hAnsi="Arial" w:cs="Arial"/>
          <w:lang w:val="en-US"/>
        </w:rPr>
        <w:t>+</w:t>
      </w:r>
      <w:r w:rsidR="007635F7" w:rsidRPr="007635F7">
        <w:rPr>
          <w:rFonts w:ascii="Arial" w:hAnsi="Arial" w:cs="Arial"/>
          <w:lang w:val="en-US"/>
        </w:rPr>
        <w:t xml:space="preserve"> to always create </w:t>
      </w:r>
      <w:proofErr w:type="spellStart"/>
      <w:r w:rsidR="007635F7" w:rsidRPr="007635F7">
        <w:rPr>
          <w:rFonts w:ascii="Arial" w:hAnsi="Arial" w:cs="Arial"/>
          <w:lang w:val="en-US"/>
        </w:rPr>
        <w:t>externdefs</w:t>
      </w:r>
      <w:proofErr w:type="spellEnd"/>
      <w:r w:rsidR="007635F7" w:rsidRPr="007635F7">
        <w:rPr>
          <w:rFonts w:ascii="Arial" w:hAnsi="Arial" w:cs="Arial"/>
          <w:lang w:val="en-US"/>
        </w:rPr>
        <w:t xml:space="preserve"> referencing IAT entries</w:t>
      </w:r>
      <w:r w:rsidR="007635F7">
        <w:rPr>
          <w:rFonts w:ascii="Arial" w:hAnsi="Arial" w:cs="Arial"/>
          <w:lang w:val="en-US"/>
        </w:rPr>
        <w:t>.</w:t>
      </w:r>
    </w:p>
    <w:p w14:paraId="60CDE2DE" w14:textId="17AE55F8" w:rsidR="007635F7" w:rsidRDefault="00253BC3" w:rsidP="007057B3">
      <w:pPr>
        <w:spacing w:after="0"/>
        <w:ind w:left="1276" w:hanging="283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2: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always assume __</w:t>
      </w:r>
      <w:proofErr w:type="spellStart"/>
      <w:r w:rsidRPr="00CC2EBB">
        <w:rPr>
          <w:rFonts w:ascii="Arial" w:hAnsi="Arial" w:cs="Arial"/>
          <w:lang w:val="en-US"/>
        </w:rPr>
        <w:t>declspec</w:t>
      </w:r>
      <w:proofErr w:type="spellEnd"/>
      <w:r w:rsidRPr="00CC2EBB">
        <w:rPr>
          <w:rFonts w:ascii="Arial" w:hAnsi="Arial" w:cs="Arial"/>
          <w:lang w:val="en-US"/>
        </w:rPr>
        <w:t>(</w:t>
      </w:r>
      <w:proofErr w:type="spellStart"/>
      <w:r w:rsidRPr="00CC2EBB">
        <w:rPr>
          <w:rFonts w:ascii="Arial" w:hAnsi="Arial" w:cs="Arial"/>
          <w:lang w:val="en-US"/>
        </w:rPr>
        <w:t>dllimport</w:t>
      </w:r>
      <w:proofErr w:type="spellEnd"/>
      <w:r w:rsidRPr="00CC2EBB">
        <w:rPr>
          <w:rFonts w:ascii="Arial" w:hAnsi="Arial" w:cs="Arial"/>
          <w:lang w:val="en-US"/>
        </w:rPr>
        <w:t>) is not set</w:t>
      </w:r>
      <w:r w:rsidR="007635F7">
        <w:rPr>
          <w:rFonts w:ascii="Arial" w:hAnsi="Arial" w:cs="Arial"/>
          <w:lang w:val="en-US"/>
        </w:rPr>
        <w:br/>
      </w:r>
      <w:r w:rsidR="007635F7" w:rsidRPr="007635F7">
        <w:rPr>
          <w:rFonts w:ascii="Arial" w:hAnsi="Arial" w:cs="Arial"/>
          <w:lang w:val="en-US"/>
        </w:rPr>
        <w:t>This will force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>h2inc</w:t>
      </w:r>
      <w:r w:rsidR="007635F7">
        <w:rPr>
          <w:rFonts w:ascii="Arial" w:hAnsi="Arial" w:cs="Arial"/>
          <w:lang w:val="en-US"/>
        </w:rPr>
        <w:t>+</w:t>
      </w:r>
      <w:r w:rsidR="007635F7" w:rsidRPr="007635F7">
        <w:rPr>
          <w:rFonts w:ascii="Arial" w:hAnsi="Arial" w:cs="Arial"/>
          <w:lang w:val="en-US"/>
        </w:rPr>
        <w:t xml:space="preserve"> to always create true MASM prototypes.</w:t>
      </w:r>
      <w:r w:rsidR="007635F7" w:rsidRPr="007635F7">
        <w:rPr>
          <w:rFonts w:ascii="Arial" w:hAnsi="Arial" w:cs="Arial"/>
          <w:lang w:val="en-US"/>
        </w:rPr>
        <w:t xml:space="preserve"> </w:t>
      </w:r>
    </w:p>
    <w:p w14:paraId="48CB86A3" w14:textId="1DE5D3BA" w:rsidR="00253BC3" w:rsidRPr="00CC2EBB" w:rsidRDefault="00253BC3" w:rsidP="007057B3">
      <w:pPr>
        <w:spacing w:after="0"/>
        <w:ind w:left="1276" w:hanging="283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3: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if possible</w:t>
      </w:r>
      <w:r w:rsidR="00FF5278" w:rsidRPr="00CC2EBB">
        <w:rPr>
          <w:rFonts w:ascii="Arial" w:hAnsi="Arial" w:cs="Arial"/>
          <w:lang w:val="en-US"/>
        </w:rPr>
        <w:t>,</w:t>
      </w:r>
      <w:r w:rsidRPr="00CC2EBB">
        <w:rPr>
          <w:rFonts w:ascii="Arial" w:hAnsi="Arial" w:cs="Arial"/>
          <w:lang w:val="en-US"/>
        </w:rPr>
        <w:t xml:space="preserve"> use @DefProto macro to define prototypes</w:t>
      </w:r>
      <w:r w:rsidR="007635F7">
        <w:rPr>
          <w:rFonts w:ascii="Arial" w:hAnsi="Arial" w:cs="Arial"/>
          <w:lang w:val="en-US"/>
        </w:rPr>
        <w:br/>
      </w:r>
      <w:r w:rsidR="007635F7" w:rsidRPr="007635F7">
        <w:rPr>
          <w:rFonts w:ascii="Arial" w:hAnsi="Arial" w:cs="Arial"/>
          <w:lang w:val="en-US"/>
        </w:rPr>
        <w:t>This may reduce file size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 xml:space="preserve">compared to option -d0 or -d1 and makes the generated </w:t>
      </w:r>
      <w:r w:rsidR="007635F7">
        <w:rPr>
          <w:rFonts w:ascii="Arial" w:hAnsi="Arial" w:cs="Arial"/>
          <w:lang w:val="en-US"/>
        </w:rPr>
        <w:t>i</w:t>
      </w:r>
      <w:r w:rsidR="007635F7" w:rsidRPr="007635F7">
        <w:rPr>
          <w:rFonts w:ascii="Arial" w:hAnsi="Arial" w:cs="Arial"/>
          <w:lang w:val="en-US"/>
        </w:rPr>
        <w:t>ncludes more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>readable, but more importantly it will allow to link statically or</w:t>
      </w:r>
      <w:r w:rsidR="007635F7">
        <w:rPr>
          <w:rFonts w:ascii="Arial" w:hAnsi="Arial" w:cs="Arial"/>
          <w:lang w:val="en-US"/>
        </w:rPr>
        <w:t xml:space="preserve"> d</w:t>
      </w:r>
      <w:r w:rsidR="007635F7" w:rsidRPr="007635F7">
        <w:rPr>
          <w:rFonts w:ascii="Arial" w:hAnsi="Arial" w:cs="Arial"/>
          <w:lang w:val="en-US"/>
        </w:rPr>
        <w:t>ynamically with one include file version and still use the fastest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>calling mechanism for both methods.</w:t>
      </w:r>
    </w:p>
    <w:p w14:paraId="42F8FA86" w14:textId="1E060758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-e: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write full decorated names of function prototypes to a def-file</w:t>
      </w:r>
    </w:p>
    <w:p w14:paraId="64AFC251" w14:textId="5D23D449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 xml:space="preserve">-h | </w:t>
      </w:r>
      <w:proofErr w:type="gramStart"/>
      <w:r w:rsidRPr="00CC2EBB">
        <w:rPr>
          <w:rFonts w:ascii="Arial" w:hAnsi="Arial" w:cs="Arial"/>
          <w:lang w:val="en-US"/>
        </w:rPr>
        <w:t>-?:</w:t>
      </w:r>
      <w:proofErr w:type="gramEnd"/>
      <w:r w:rsidRPr="00CC2EBB">
        <w:rPr>
          <w:rFonts w:ascii="Arial" w:hAnsi="Arial" w:cs="Arial"/>
          <w:lang w:val="en-US"/>
        </w:rPr>
        <w:t xml:space="preserve"> show usage help</w:t>
      </w:r>
    </w:p>
    <w:p w14:paraId="45BE7CE2" w14:textId="4293CC09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gramStart"/>
      <w:r w:rsidRPr="00CC2EBB">
        <w:rPr>
          <w:rFonts w:ascii="Arial" w:hAnsi="Arial" w:cs="Arial"/>
          <w:lang w:val="en-US"/>
        </w:rPr>
        <w:t>I[</w:t>
      </w:r>
      <w:proofErr w:type="gramEnd"/>
      <w:r w:rsidRPr="00CC2EBB">
        <w:rPr>
          <w:rFonts w:ascii="Arial" w:hAnsi="Arial" w:cs="Arial"/>
          <w:lang w:val="en-US"/>
        </w:rPr>
        <w:t>directory list]: specify additional directories to search for header file</w:t>
      </w:r>
      <w:r w:rsidR="006B3039" w:rsidRPr="00CC2EBB">
        <w:rPr>
          <w:rFonts w:ascii="Arial" w:hAnsi="Arial" w:cs="Arial"/>
          <w:lang w:val="en-US"/>
        </w:rPr>
        <w:t>s</w:t>
      </w:r>
    </w:p>
    <w:p w14:paraId="37C9D3AD" w14:textId="0D961521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spellStart"/>
      <w:r w:rsidRPr="00CC2EBB">
        <w:rPr>
          <w:rFonts w:ascii="Arial" w:hAnsi="Arial" w:cs="Arial"/>
          <w:lang w:val="en-US"/>
        </w:rPr>
        <w:t>i</w:t>
      </w:r>
      <w:proofErr w:type="spellEnd"/>
      <w:r w:rsidRPr="00CC2EBB">
        <w:rPr>
          <w:rFonts w:ascii="Arial" w:hAnsi="Arial" w:cs="Arial"/>
          <w:lang w:val="en-US"/>
        </w:rPr>
        <w:t>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process #include lines</w:t>
      </w:r>
    </w:p>
    <w:p w14:paraId="5BE91982" w14:textId="798902C7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gramStart"/>
      <w:r w:rsidRPr="00CC2EBB">
        <w:rPr>
          <w:rFonts w:ascii="Arial" w:hAnsi="Arial" w:cs="Arial"/>
          <w:lang w:val="en-US"/>
        </w:rPr>
        <w:t>k[</w:t>
      </w:r>
      <w:proofErr w:type="gramEnd"/>
      <w:r w:rsidRPr="00CC2EBB">
        <w:rPr>
          <w:rFonts w:ascii="Arial" w:hAnsi="Arial" w:cs="Arial"/>
          <w:lang w:val="en-US"/>
        </w:rPr>
        <w:t>0|1|2|3|4|5]: set default calling convention for prototypes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0: CDECL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1: STDCALL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2: PASCAL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3: SYSCALL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4: FASTCALL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5: VECTORCALL</w:t>
      </w:r>
    </w:p>
    <w:p w14:paraId="18846725" w14:textId="312F427C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-l: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 xml:space="preserve">Load previously generated lists, default is from </w:t>
      </w:r>
      <w:proofErr w:type="spellStart"/>
      <w:r w:rsidRPr="00CC2EBB">
        <w:rPr>
          <w:rFonts w:ascii="Arial" w:hAnsi="Arial" w:cs="Arial"/>
          <w:lang w:val="en-US"/>
        </w:rPr>
        <w:t>ini</w:t>
      </w:r>
      <w:proofErr w:type="spellEnd"/>
      <w:r w:rsidRPr="00CC2EBB">
        <w:rPr>
          <w:rFonts w:ascii="Arial" w:hAnsi="Arial" w:cs="Arial"/>
          <w:lang w:val="en-US"/>
        </w:rPr>
        <w:t>-file</w:t>
      </w:r>
    </w:p>
    <w:p w14:paraId="2A75C4E5" w14:textId="5B8CAEA2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-m: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generate untyped structure members (DWORDs/QWORDs)</w:t>
      </w:r>
    </w:p>
    <w:p w14:paraId="030F3F7D" w14:textId="60E56080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-o[directory]: set the output directory (default is the current directory)</w:t>
      </w:r>
    </w:p>
    <w:p w14:paraId="135E9E72" w14:textId="0BE103DF" w:rsidR="007635F7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-p: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generate untyped parameters (DWORDs/QWORDs) in prototypes</w:t>
      </w:r>
      <w:r w:rsidR="007635F7">
        <w:rPr>
          <w:rFonts w:ascii="Arial" w:hAnsi="Arial" w:cs="Arial"/>
          <w:lang w:val="en-US"/>
        </w:rPr>
        <w:br/>
      </w:r>
      <w:r w:rsidR="007635F7" w:rsidRPr="007635F7">
        <w:rPr>
          <w:rFonts w:ascii="Arial" w:hAnsi="Arial" w:cs="Arial"/>
          <w:lang w:val="en-US"/>
        </w:rPr>
        <w:t xml:space="preserve">Without this </w:t>
      </w:r>
      <w:proofErr w:type="gramStart"/>
      <w:r w:rsidR="007635F7" w:rsidRPr="007635F7">
        <w:rPr>
          <w:rFonts w:ascii="Arial" w:hAnsi="Arial" w:cs="Arial"/>
          <w:lang w:val="en-US"/>
        </w:rPr>
        <w:t>option</w:t>
      </w:r>
      <w:proofErr w:type="gramEnd"/>
      <w:r w:rsidR="007635F7" w:rsidRPr="007635F7">
        <w:rPr>
          <w:rFonts w:ascii="Arial" w:hAnsi="Arial" w:cs="Arial"/>
          <w:lang w:val="en-US"/>
        </w:rPr>
        <w:t xml:space="preserve"> the</w:t>
      </w:r>
      <w:r w:rsidR="007635F7">
        <w:rPr>
          <w:rFonts w:ascii="Arial" w:hAnsi="Arial" w:cs="Arial"/>
          <w:lang w:val="en-US"/>
        </w:rPr>
        <w:t xml:space="preserve"> </w:t>
      </w:r>
      <w:r w:rsidR="007635F7" w:rsidRPr="007635F7">
        <w:rPr>
          <w:rFonts w:ascii="Arial" w:hAnsi="Arial" w:cs="Arial"/>
          <w:lang w:val="en-US"/>
        </w:rPr>
        <w:t>types are copied from the source file.</w:t>
      </w:r>
    </w:p>
    <w:p w14:paraId="2D422E16" w14:textId="14FA905E" w:rsidR="00253BC3" w:rsidRPr="00CC2EBB" w:rsidRDefault="00253BC3" w:rsidP="007057B3">
      <w:pPr>
        <w:spacing w:after="0"/>
        <w:ind w:left="993" w:hanging="426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gramStart"/>
      <w:r w:rsidRPr="00CC2EBB">
        <w:rPr>
          <w:rFonts w:ascii="Arial" w:hAnsi="Arial" w:cs="Arial"/>
          <w:lang w:val="en-US"/>
        </w:rPr>
        <w:t>s[</w:t>
      </w:r>
      <w:proofErr w:type="gramEnd"/>
      <w:r w:rsidRPr="00CC2EBB">
        <w:rPr>
          <w:rFonts w:ascii="Arial" w:hAnsi="Arial" w:cs="Arial"/>
          <w:lang w:val="en-US"/>
        </w:rPr>
        <w:t>0|1|2|3|4]: selective output (default = all)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 xml:space="preserve">0: constants and </w:t>
      </w:r>
      <w:proofErr w:type="spellStart"/>
      <w:r w:rsidRPr="00CC2EBB">
        <w:rPr>
          <w:rFonts w:ascii="Arial" w:hAnsi="Arial" w:cs="Arial"/>
          <w:lang w:val="en-US"/>
        </w:rPr>
        <w:t>enums</w:t>
      </w:r>
      <w:proofErr w:type="spellEnd"/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1: prototypes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2: typedefs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3: structs/unions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4: externals</w:t>
      </w:r>
    </w:p>
    <w:p w14:paraId="792F69F8" w14:textId="77777777" w:rsidR="00801A8D" w:rsidRDefault="00253BC3" w:rsidP="007635F7">
      <w:pPr>
        <w:spacing w:after="0"/>
        <w:ind w:left="851" w:hanging="284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</w:t>
      </w:r>
      <w:proofErr w:type="gramStart"/>
      <w:r w:rsidRPr="00CC2EBB">
        <w:rPr>
          <w:rFonts w:ascii="Arial" w:hAnsi="Arial" w:cs="Arial"/>
          <w:lang w:val="en-US"/>
        </w:rPr>
        <w:t>V[</w:t>
      </w:r>
      <w:proofErr w:type="gramEnd"/>
      <w:r w:rsidRPr="00CC2EBB">
        <w:rPr>
          <w:rFonts w:ascii="Arial" w:hAnsi="Arial" w:cs="Arial"/>
          <w:lang w:val="en-US"/>
        </w:rPr>
        <w:t>0|1|2|3]: verbosity (default = 0)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0: Silent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1: Important messages only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2: Less-important messages</w:t>
      </w:r>
      <w:r w:rsidR="00801A8D">
        <w:rPr>
          <w:rFonts w:ascii="Arial" w:hAnsi="Arial" w:cs="Arial"/>
          <w:lang w:val="en-US"/>
        </w:rPr>
        <w:br/>
      </w:r>
      <w:r w:rsidRPr="00CC2EBB">
        <w:rPr>
          <w:rFonts w:ascii="Arial" w:hAnsi="Arial" w:cs="Arial"/>
          <w:lang w:val="en-US"/>
        </w:rPr>
        <w:t>3: All messages</w:t>
      </w:r>
    </w:p>
    <w:p w14:paraId="1DEAF8F6" w14:textId="608DE453" w:rsidR="00253BC3" w:rsidRPr="00CC2EBB" w:rsidRDefault="00801A8D" w:rsidP="007635F7">
      <w:pPr>
        <w:spacing w:after="0"/>
        <w:ind w:left="851" w:hanging="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proofErr w:type="gramStart"/>
      <w:r w:rsidR="00253BC3" w:rsidRPr="00CC2EBB">
        <w:rPr>
          <w:rFonts w:ascii="Arial" w:hAnsi="Arial" w:cs="Arial"/>
          <w:lang w:val="en-US"/>
        </w:rPr>
        <w:t>W[</w:t>
      </w:r>
      <w:proofErr w:type="gramEnd"/>
      <w:r w:rsidR="00253BC3" w:rsidRPr="00CC2EBB">
        <w:rPr>
          <w:rFonts w:ascii="Arial" w:hAnsi="Arial" w:cs="Arial"/>
          <w:lang w:val="en-US"/>
        </w:rPr>
        <w:t xml:space="preserve">0|1|2|3]: set warning level (default </w:t>
      </w:r>
      <w:r w:rsidR="006C52A3" w:rsidRPr="00CC2EBB">
        <w:rPr>
          <w:rFonts w:ascii="Arial" w:hAnsi="Arial" w:cs="Arial"/>
          <w:lang w:val="en-US"/>
        </w:rPr>
        <w:t>=</w:t>
      </w:r>
      <w:r w:rsidR="00253BC3" w:rsidRPr="00CC2EBB">
        <w:rPr>
          <w:rFonts w:ascii="Arial" w:hAnsi="Arial" w:cs="Arial"/>
          <w:lang w:val="en-US"/>
        </w:rPr>
        <w:t xml:space="preserve"> 0)</w:t>
      </w:r>
      <w:r>
        <w:rPr>
          <w:rFonts w:ascii="Arial" w:hAnsi="Arial" w:cs="Arial"/>
          <w:lang w:val="en-US"/>
        </w:rPr>
        <w:br/>
      </w:r>
      <w:r w:rsidR="00253BC3" w:rsidRPr="00CC2EBB">
        <w:rPr>
          <w:rFonts w:ascii="Arial" w:hAnsi="Arial" w:cs="Arial"/>
          <w:lang w:val="en-US"/>
        </w:rPr>
        <w:t>0: No warnin</w:t>
      </w:r>
      <w:r w:rsidR="00B6188E" w:rsidRPr="00CC2EBB">
        <w:rPr>
          <w:rFonts w:ascii="Arial" w:hAnsi="Arial" w:cs="Arial"/>
          <w:lang w:val="en-US"/>
        </w:rPr>
        <w:t>g</w:t>
      </w:r>
      <w:r w:rsidR="00253BC3" w:rsidRPr="00CC2EBB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br/>
      </w:r>
      <w:r w:rsidR="00253BC3" w:rsidRPr="00CC2EBB">
        <w:rPr>
          <w:rFonts w:ascii="Arial" w:hAnsi="Arial" w:cs="Arial"/>
          <w:lang w:val="en-US"/>
        </w:rPr>
        <w:t>1: Severe warnin</w:t>
      </w:r>
      <w:r w:rsidR="00C60943" w:rsidRPr="00CC2EBB">
        <w:rPr>
          <w:rFonts w:ascii="Arial" w:hAnsi="Arial" w:cs="Arial"/>
          <w:lang w:val="en-US"/>
        </w:rPr>
        <w:t>g</w:t>
      </w:r>
      <w:r w:rsidR="00253BC3" w:rsidRPr="00CC2EBB">
        <w:rPr>
          <w:rFonts w:ascii="Arial" w:hAnsi="Arial" w:cs="Arial"/>
          <w:lang w:val="en-US"/>
        </w:rPr>
        <w:t>s only</w:t>
      </w:r>
      <w:r>
        <w:rPr>
          <w:rFonts w:ascii="Arial" w:hAnsi="Arial" w:cs="Arial"/>
          <w:lang w:val="en-US"/>
        </w:rPr>
        <w:br/>
      </w:r>
      <w:r w:rsidR="00253BC3" w:rsidRPr="00CC2EBB">
        <w:rPr>
          <w:rFonts w:ascii="Arial" w:hAnsi="Arial" w:cs="Arial"/>
          <w:lang w:val="en-US"/>
        </w:rPr>
        <w:t>2: Severe and some less-severe warnings</w:t>
      </w:r>
      <w:r>
        <w:rPr>
          <w:rFonts w:ascii="Arial" w:hAnsi="Arial" w:cs="Arial"/>
          <w:lang w:val="en-US"/>
        </w:rPr>
        <w:br/>
      </w:r>
      <w:r w:rsidR="00253BC3" w:rsidRPr="00CC2EBB">
        <w:rPr>
          <w:rFonts w:ascii="Arial" w:hAnsi="Arial" w:cs="Arial"/>
          <w:lang w:val="en-US"/>
        </w:rPr>
        <w:t>3: All warnings</w:t>
      </w:r>
    </w:p>
    <w:p w14:paraId="5A5DB940" w14:textId="02EC1173" w:rsidR="00253BC3" w:rsidRPr="00CC2EBB" w:rsidRDefault="00253BC3" w:rsidP="007635F7">
      <w:pPr>
        <w:spacing w:after="0"/>
        <w:ind w:left="851" w:hanging="284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-y:</w:t>
      </w:r>
      <w:r w:rsidR="007635F7">
        <w:rPr>
          <w:rFonts w:ascii="Arial" w:hAnsi="Arial" w:cs="Arial"/>
          <w:lang w:val="en-US"/>
        </w:rPr>
        <w:tab/>
      </w:r>
      <w:r w:rsidRPr="00CC2EBB">
        <w:rPr>
          <w:rFonts w:ascii="Arial" w:hAnsi="Arial" w:cs="Arial"/>
          <w:lang w:val="en-US"/>
        </w:rPr>
        <w:t>overwrite existing .</w:t>
      </w:r>
      <w:proofErr w:type="spellStart"/>
      <w:r w:rsidRPr="00CC2EBB">
        <w:rPr>
          <w:rFonts w:ascii="Arial" w:hAnsi="Arial" w:cs="Arial"/>
          <w:lang w:val="en-US"/>
        </w:rPr>
        <w:t>inc</w:t>
      </w:r>
      <w:proofErr w:type="spellEnd"/>
      <w:r w:rsidRPr="00CC2EBB">
        <w:rPr>
          <w:rFonts w:ascii="Arial" w:hAnsi="Arial" w:cs="Arial"/>
          <w:lang w:val="en-US"/>
        </w:rPr>
        <w:t xml:space="preserve"> files without confirmation</w:t>
      </w:r>
    </w:p>
    <w:p w14:paraId="4F4E37B9" w14:textId="77777777" w:rsidR="002A7FCE" w:rsidRPr="00CC2EBB" w:rsidRDefault="002A7FCE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5898BBD1" w14:textId="7059293B" w:rsidR="00253BC3" w:rsidRPr="00CC2EBB" w:rsidRDefault="00253BC3" w:rsidP="007635F7">
      <w:pPr>
        <w:spacing w:after="0"/>
        <w:ind w:left="851" w:hanging="284"/>
        <w:rPr>
          <w:rFonts w:ascii="Arial" w:hAnsi="Arial" w:cs="Arial"/>
          <w:lang w:val="en-US"/>
        </w:rPr>
      </w:pPr>
      <w:proofErr w:type="spellStart"/>
      <w:r w:rsidRPr="00CC2EBB">
        <w:rPr>
          <w:rFonts w:ascii="Arial" w:hAnsi="Arial" w:cs="Arial"/>
          <w:lang w:val="en-US"/>
        </w:rPr>
        <w:t>Filespec</w:t>
      </w:r>
      <w:proofErr w:type="spellEnd"/>
      <w:r w:rsidRPr="00CC2EBB">
        <w:rPr>
          <w:rFonts w:ascii="Arial" w:hAnsi="Arial" w:cs="Arial"/>
          <w:lang w:val="en-US"/>
        </w:rPr>
        <w:t>:</w:t>
      </w:r>
    </w:p>
    <w:p w14:paraId="135F7879" w14:textId="510DC1E8" w:rsidR="00253BC3" w:rsidRPr="00CC2EBB" w:rsidRDefault="002A7FCE" w:rsidP="007635F7">
      <w:pPr>
        <w:spacing w:after="0"/>
        <w:ind w:left="851" w:hanging="284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ab/>
      </w:r>
      <w:r w:rsidR="00253BC3" w:rsidRPr="00CC2EBB">
        <w:rPr>
          <w:rFonts w:ascii="Arial" w:hAnsi="Arial" w:cs="Arial"/>
          <w:lang w:val="en-US"/>
        </w:rPr>
        <w:t xml:space="preserve">e.g. </w:t>
      </w:r>
      <w:proofErr w:type="gramStart"/>
      <w:r w:rsidR="00141C45" w:rsidRPr="00CC2EBB">
        <w:rPr>
          <w:rFonts w:ascii="Arial" w:hAnsi="Arial" w:cs="Arial"/>
          <w:lang w:val="en-US"/>
        </w:rPr>
        <w:t>"</w:t>
      </w:r>
      <w:r w:rsidR="00253BC3" w:rsidRPr="00CC2EBB">
        <w:rPr>
          <w:rFonts w:ascii="Arial" w:hAnsi="Arial" w:cs="Arial"/>
          <w:lang w:val="en-US"/>
        </w:rPr>
        <w:t>.\h\</w:t>
      </w:r>
      <w:proofErr w:type="gramEnd"/>
      <w:r w:rsidR="00253BC3" w:rsidRPr="00CC2EBB">
        <w:rPr>
          <w:rFonts w:ascii="Arial" w:hAnsi="Arial" w:cs="Arial"/>
          <w:lang w:val="en-US"/>
        </w:rPr>
        <w:t>*.h</w:t>
      </w:r>
      <w:r w:rsidR="00141C45" w:rsidRPr="00CC2EBB">
        <w:rPr>
          <w:rFonts w:ascii="Arial" w:hAnsi="Arial" w:cs="Arial"/>
          <w:lang w:val="en-US"/>
        </w:rPr>
        <w:t>"</w:t>
      </w:r>
    </w:p>
    <w:p w14:paraId="4FD5A3CF" w14:textId="77777777" w:rsidR="001A3F50" w:rsidRDefault="001A3F50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2880B14C" w14:textId="77777777" w:rsidR="007057B3" w:rsidRPr="00CC2EBB" w:rsidRDefault="007057B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0414F953" w14:textId="75B90485" w:rsidR="001A3F50" w:rsidRPr="00CC2EBB" w:rsidRDefault="001A3F50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b/>
          <w:bCs/>
          <w:lang w:val="en-US"/>
        </w:rPr>
      </w:pPr>
      <w:r w:rsidRPr="00CC2EBB">
        <w:rPr>
          <w:rFonts w:ascii="Arial" w:hAnsi="Arial" w:cs="Arial"/>
          <w:b/>
          <w:bCs/>
          <w:lang w:val="en-US"/>
        </w:rPr>
        <w:t>Example</w:t>
      </w:r>
      <w:r w:rsidR="006C52A3" w:rsidRPr="00CC2EBB">
        <w:rPr>
          <w:rFonts w:ascii="Arial" w:hAnsi="Arial" w:cs="Arial"/>
          <w:b/>
          <w:bCs/>
          <w:lang w:val="en-US"/>
        </w:rPr>
        <w:t>:</w:t>
      </w:r>
    </w:p>
    <w:p w14:paraId="5A392A5B" w14:textId="77777777" w:rsidR="006C52A3" w:rsidRPr="00CC2EBB" w:rsidRDefault="006C52A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sz w:val="12"/>
          <w:szCs w:val="12"/>
          <w:lang w:val="en-US"/>
        </w:rPr>
      </w:pPr>
    </w:p>
    <w:p w14:paraId="2FBE1248" w14:textId="4728008A" w:rsidR="00D60051" w:rsidRPr="00CC2EBB" w:rsidRDefault="006C52A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  <w:r w:rsidRPr="00CC2EBB">
        <w:rPr>
          <w:rFonts w:ascii="Arial" w:hAnsi="Arial" w:cs="Arial"/>
          <w:lang w:val="en-US"/>
        </w:rPr>
        <w:t>h</w:t>
      </w:r>
      <w:r w:rsidR="00D60051" w:rsidRPr="00CC2EBB">
        <w:rPr>
          <w:rFonts w:ascii="Arial" w:hAnsi="Arial" w:cs="Arial"/>
          <w:lang w:val="en-US"/>
        </w:rPr>
        <w:t>2inc+ -c -p -l -y -d3 -I -V1 -W2 -I</w:t>
      </w:r>
      <w:proofErr w:type="gramStart"/>
      <w:r w:rsidR="00D60051" w:rsidRPr="00CC2EBB">
        <w:rPr>
          <w:rFonts w:ascii="Arial" w:hAnsi="Arial" w:cs="Arial"/>
          <w:lang w:val="en-US"/>
        </w:rPr>
        <w:t>".\h\um_10.0.22621.0</w:t>
      </w:r>
      <w:proofErr w:type="gramEnd"/>
      <w:r w:rsidR="00D60051" w:rsidRPr="00CC2EBB">
        <w:rPr>
          <w:rFonts w:ascii="Arial" w:hAnsi="Arial" w:cs="Arial"/>
          <w:lang w:val="en-US"/>
        </w:rPr>
        <w:t>"</w:t>
      </w:r>
      <w:r w:rsidR="00667312" w:rsidRPr="00CC2EBB">
        <w:rPr>
          <w:rFonts w:ascii="Arial" w:hAnsi="Arial" w:cs="Arial"/>
          <w:lang w:val="en-US"/>
        </w:rPr>
        <w:t xml:space="preserve"> </w:t>
      </w:r>
      <w:r w:rsidR="00D60051" w:rsidRPr="00CC2EBB">
        <w:rPr>
          <w:rFonts w:ascii="Arial" w:hAnsi="Arial" w:cs="Arial"/>
          <w:lang w:val="en-US"/>
        </w:rPr>
        <w:t>-o".\</w:t>
      </w:r>
      <w:proofErr w:type="spellStart"/>
      <w:r w:rsidR="00D60051" w:rsidRPr="00CC2EBB">
        <w:rPr>
          <w:rFonts w:ascii="Arial" w:hAnsi="Arial" w:cs="Arial"/>
          <w:lang w:val="en-US"/>
        </w:rPr>
        <w:t>inc</w:t>
      </w:r>
      <w:proofErr w:type="spellEnd"/>
      <w:r w:rsidR="00D60051" w:rsidRPr="00CC2EBB">
        <w:rPr>
          <w:rFonts w:ascii="Arial" w:hAnsi="Arial" w:cs="Arial"/>
          <w:lang w:val="en-US"/>
        </w:rPr>
        <w:t>"</w:t>
      </w:r>
      <w:r w:rsidR="00667312" w:rsidRPr="00CC2EBB">
        <w:rPr>
          <w:rFonts w:ascii="Arial" w:hAnsi="Arial" w:cs="Arial"/>
          <w:lang w:val="en-US"/>
        </w:rPr>
        <w:t xml:space="preserve"> </w:t>
      </w:r>
      <w:r w:rsidR="00D60051" w:rsidRPr="00CC2EBB">
        <w:rPr>
          <w:rFonts w:ascii="Arial" w:hAnsi="Arial" w:cs="Arial"/>
          <w:lang w:val="en-US"/>
        </w:rPr>
        <w:t>".\h\</w:t>
      </w:r>
      <w:proofErr w:type="spellStart"/>
      <w:r w:rsidR="00D60051" w:rsidRPr="00CC2EBB">
        <w:rPr>
          <w:rFonts w:ascii="Arial" w:hAnsi="Arial" w:cs="Arial"/>
          <w:lang w:val="en-US"/>
        </w:rPr>
        <w:t>MasterInclude.h</w:t>
      </w:r>
      <w:proofErr w:type="spellEnd"/>
      <w:r w:rsidR="00D60051" w:rsidRPr="00CC2EBB">
        <w:rPr>
          <w:rFonts w:ascii="Arial" w:hAnsi="Arial" w:cs="Arial"/>
          <w:lang w:val="en-US"/>
        </w:rPr>
        <w:t>"</w:t>
      </w:r>
    </w:p>
    <w:p w14:paraId="6954EA2A" w14:textId="77777777" w:rsidR="00A94850" w:rsidRDefault="00A94850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sz w:val="12"/>
          <w:szCs w:val="12"/>
          <w:lang w:val="en-US"/>
        </w:rPr>
      </w:pPr>
    </w:p>
    <w:p w14:paraId="679E92E2" w14:textId="77777777" w:rsidR="007057B3" w:rsidRDefault="007057B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sz w:val="12"/>
          <w:szCs w:val="12"/>
          <w:lang w:val="en-US"/>
        </w:rPr>
      </w:pPr>
    </w:p>
    <w:p w14:paraId="480AF04A" w14:textId="77777777" w:rsidR="007057B3" w:rsidRPr="00CC2EBB" w:rsidRDefault="007057B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sz w:val="12"/>
          <w:szCs w:val="12"/>
          <w:lang w:val="en-US"/>
        </w:rPr>
      </w:pPr>
    </w:p>
    <w:p w14:paraId="59A7D547" w14:textId="0BF51E70" w:rsidR="00667312" w:rsidRDefault="00A94850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  <w:r w:rsidRPr="007057B3">
        <w:rPr>
          <w:rFonts w:ascii="Arial" w:hAnsi="Arial" w:cs="Arial"/>
          <w:b/>
          <w:bCs/>
          <w:lang w:val="en-US"/>
        </w:rPr>
        <w:t>Note:</w:t>
      </w:r>
      <w:r w:rsidRPr="00CC2EBB">
        <w:rPr>
          <w:rFonts w:ascii="Arial" w:hAnsi="Arial" w:cs="Arial"/>
          <w:lang w:val="en-US"/>
        </w:rPr>
        <w:t xml:space="preserve"> </w:t>
      </w:r>
      <w:r w:rsidRPr="00CC2EBB">
        <w:rPr>
          <w:rFonts w:ascii="Arial" w:hAnsi="Arial" w:cs="Arial"/>
          <w:lang w:val="en-US"/>
        </w:rPr>
        <w:t>paths must be enclosed in quotation marks.</w:t>
      </w:r>
    </w:p>
    <w:p w14:paraId="3304F91B" w14:textId="77777777" w:rsidR="007057B3" w:rsidRDefault="007057B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72E3F0E8" w14:textId="77777777" w:rsidR="007057B3" w:rsidRPr="00CC2EBB" w:rsidRDefault="007057B3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266E0818" w14:textId="77777777" w:rsidR="00667312" w:rsidRPr="00CC2EBB" w:rsidRDefault="00667312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</w:p>
    <w:p w14:paraId="40F7F5C2" w14:textId="04416ED8" w:rsidR="00667312" w:rsidRPr="00CC2EBB" w:rsidRDefault="00667312" w:rsidP="006B7F1A">
      <w:pPr>
        <w:tabs>
          <w:tab w:val="left" w:pos="567"/>
          <w:tab w:val="left" w:pos="1134"/>
        </w:tabs>
        <w:spacing w:after="0"/>
        <w:rPr>
          <w:rFonts w:ascii="Arial" w:hAnsi="Arial" w:cs="Arial"/>
          <w:lang w:val="en-US"/>
        </w:rPr>
      </w:pPr>
      <w:proofErr w:type="spellStart"/>
      <w:r w:rsidRPr="00CC2EBB">
        <w:rPr>
          <w:rFonts w:ascii="Arial" w:hAnsi="Arial" w:cs="Arial"/>
          <w:lang w:val="en-US"/>
        </w:rPr>
        <w:t>Biterider</w:t>
      </w:r>
      <w:proofErr w:type="spellEnd"/>
      <w:r w:rsidRPr="00CC2EBB">
        <w:rPr>
          <w:rFonts w:ascii="Arial" w:hAnsi="Arial" w:cs="Arial"/>
          <w:lang w:val="en-US"/>
        </w:rPr>
        <w:t xml:space="preserve">, </w:t>
      </w:r>
      <w:r w:rsidR="00DE6782" w:rsidRPr="00CC2EBB">
        <w:rPr>
          <w:rFonts w:ascii="Arial" w:hAnsi="Arial" w:cs="Arial"/>
          <w:lang w:val="en-US"/>
        </w:rPr>
        <w:t>21.05.2024</w:t>
      </w:r>
    </w:p>
    <w:sectPr w:rsidR="00667312" w:rsidRPr="00CC2EBB" w:rsidSect="00A94850">
      <w:footerReference w:type="default" r:id="rId8"/>
      <w:pgSz w:w="11906" w:h="16838"/>
      <w:pgMar w:top="8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3931" w14:textId="77777777" w:rsidR="0022769F" w:rsidRDefault="0022769F" w:rsidP="008A339F">
      <w:pPr>
        <w:spacing w:after="0" w:line="240" w:lineRule="auto"/>
      </w:pPr>
      <w:r>
        <w:separator/>
      </w:r>
    </w:p>
  </w:endnote>
  <w:endnote w:type="continuationSeparator" w:id="0">
    <w:p w14:paraId="4173E5CD" w14:textId="77777777" w:rsidR="0022769F" w:rsidRDefault="0022769F" w:rsidP="008A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A0E4" w14:textId="76063848" w:rsidR="008A339F" w:rsidRPr="00CC2EBB" w:rsidRDefault="008B4322">
    <w:pPr>
      <w:pStyle w:val="Fuzeile"/>
      <w:rPr>
        <w:rFonts w:ascii="Arial" w:hAnsi="Arial" w:cs="Arial"/>
        <w:sz w:val="20"/>
        <w:szCs w:val="20"/>
        <w:lang w:val="en-US"/>
      </w:rPr>
    </w:pPr>
    <w:r w:rsidRPr="00CC2EBB">
      <w:rPr>
        <w:lang w:val="en-US"/>
      </w:rPr>
      <w:t>Version 1.0</w:t>
    </w:r>
    <w:r w:rsidR="008A339F" w:rsidRPr="00CC2EBB">
      <w:rPr>
        <w:lang w:val="en-US"/>
      </w:rPr>
      <w:tab/>
    </w:r>
    <w:r w:rsidR="008A339F" w:rsidRPr="00CC2EBB">
      <w:rPr>
        <w:rFonts w:ascii="Arial" w:hAnsi="Arial" w:cs="Arial"/>
        <w:sz w:val="20"/>
        <w:szCs w:val="20"/>
        <w:lang w:val="en-US"/>
      </w:rPr>
      <w:tab/>
    </w:r>
    <w:r w:rsidRPr="00CC2EBB">
      <w:rPr>
        <w:rFonts w:ascii="Arial" w:hAnsi="Arial" w:cs="Arial"/>
        <w:sz w:val="20"/>
        <w:szCs w:val="20"/>
        <w:lang w:val="en-US"/>
      </w:rPr>
      <w:t xml:space="preserve">Page </w:t>
    </w:r>
    <w:r w:rsidRPr="00CC2EBB">
      <w:rPr>
        <w:rFonts w:ascii="Arial" w:hAnsi="Arial" w:cs="Arial"/>
        <w:sz w:val="20"/>
        <w:szCs w:val="20"/>
        <w:lang w:val="en-US"/>
      </w:rPr>
      <w:fldChar w:fldCharType="begin"/>
    </w:r>
    <w:r w:rsidRPr="00CC2EBB">
      <w:rPr>
        <w:rFonts w:ascii="Arial" w:hAnsi="Arial" w:cs="Arial"/>
        <w:sz w:val="20"/>
        <w:szCs w:val="20"/>
        <w:lang w:val="en-US"/>
      </w:rPr>
      <w:instrText xml:space="preserve"> PAGE   \* MERGEFORMAT </w:instrText>
    </w:r>
    <w:r w:rsidRPr="00CC2EBB">
      <w:rPr>
        <w:rFonts w:ascii="Arial" w:hAnsi="Arial" w:cs="Arial"/>
        <w:sz w:val="20"/>
        <w:szCs w:val="20"/>
        <w:lang w:val="en-US"/>
      </w:rPr>
      <w:fldChar w:fldCharType="separate"/>
    </w:r>
    <w:r w:rsidRPr="00CC2EBB">
      <w:rPr>
        <w:rFonts w:ascii="Arial" w:hAnsi="Arial" w:cs="Arial"/>
        <w:noProof/>
        <w:sz w:val="20"/>
        <w:szCs w:val="20"/>
        <w:lang w:val="en-US"/>
      </w:rPr>
      <w:t>1</w:t>
    </w:r>
    <w:r w:rsidRPr="00CC2EBB">
      <w:rPr>
        <w:rFonts w:ascii="Arial" w:hAnsi="Arial" w:cs="Arial"/>
        <w:sz w:val="20"/>
        <w:szCs w:val="20"/>
        <w:lang w:val="en-US"/>
      </w:rPr>
      <w:fldChar w:fldCharType="end"/>
    </w:r>
    <w:r w:rsidRPr="00CC2EBB">
      <w:rPr>
        <w:rFonts w:ascii="Arial" w:hAnsi="Arial" w:cs="Arial"/>
        <w:sz w:val="20"/>
        <w:szCs w:val="20"/>
        <w:lang w:val="en-US"/>
      </w:rPr>
      <w:t xml:space="preserve"> of </w:t>
    </w:r>
    <w:r w:rsidRPr="00CC2EBB">
      <w:rPr>
        <w:rFonts w:ascii="Arial" w:hAnsi="Arial" w:cs="Arial"/>
        <w:sz w:val="20"/>
        <w:szCs w:val="20"/>
        <w:lang w:val="en-US"/>
      </w:rPr>
      <w:fldChar w:fldCharType="begin"/>
    </w:r>
    <w:r w:rsidRPr="00CC2EBB">
      <w:rPr>
        <w:rFonts w:ascii="Arial" w:hAnsi="Arial" w:cs="Arial"/>
        <w:sz w:val="20"/>
        <w:szCs w:val="20"/>
        <w:lang w:val="en-US"/>
      </w:rPr>
      <w:instrText xml:space="preserve"> NUMPAGES   \* MERGEFORMAT </w:instrText>
    </w:r>
    <w:r w:rsidRPr="00CC2EBB">
      <w:rPr>
        <w:rFonts w:ascii="Arial" w:hAnsi="Arial" w:cs="Arial"/>
        <w:sz w:val="20"/>
        <w:szCs w:val="20"/>
        <w:lang w:val="en-US"/>
      </w:rPr>
      <w:fldChar w:fldCharType="separate"/>
    </w:r>
    <w:r w:rsidRPr="00CC2EBB">
      <w:rPr>
        <w:rFonts w:ascii="Arial" w:hAnsi="Arial" w:cs="Arial"/>
        <w:noProof/>
        <w:sz w:val="20"/>
        <w:szCs w:val="20"/>
        <w:lang w:val="en-US"/>
      </w:rPr>
      <w:t>2</w:t>
    </w:r>
    <w:r w:rsidRPr="00CC2EBB">
      <w:rPr>
        <w:rFonts w:ascii="Arial" w:hAnsi="Arial" w:cs="Arial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1F73" w14:textId="77777777" w:rsidR="0022769F" w:rsidRDefault="0022769F" w:rsidP="008A339F">
      <w:pPr>
        <w:spacing w:after="0" w:line="240" w:lineRule="auto"/>
      </w:pPr>
      <w:r>
        <w:separator/>
      </w:r>
    </w:p>
  </w:footnote>
  <w:footnote w:type="continuationSeparator" w:id="0">
    <w:p w14:paraId="46D73CE8" w14:textId="77777777" w:rsidR="0022769F" w:rsidRDefault="0022769F" w:rsidP="008A3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819"/>
    <w:multiLevelType w:val="hybridMultilevel"/>
    <w:tmpl w:val="4F0009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0BCA"/>
    <w:multiLevelType w:val="multilevel"/>
    <w:tmpl w:val="D5F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65351"/>
    <w:multiLevelType w:val="hybridMultilevel"/>
    <w:tmpl w:val="43F444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909C4"/>
    <w:multiLevelType w:val="multilevel"/>
    <w:tmpl w:val="B5E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F6BA3"/>
    <w:multiLevelType w:val="hybridMultilevel"/>
    <w:tmpl w:val="5BBA7A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06395">
    <w:abstractNumId w:val="3"/>
  </w:num>
  <w:num w:numId="2" w16cid:durableId="1871333379">
    <w:abstractNumId w:val="1"/>
  </w:num>
  <w:num w:numId="3" w16cid:durableId="1424451183">
    <w:abstractNumId w:val="4"/>
  </w:num>
  <w:num w:numId="4" w16cid:durableId="1611817610">
    <w:abstractNumId w:val="0"/>
  </w:num>
  <w:num w:numId="5" w16cid:durableId="1756438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00"/>
    <w:rsid w:val="00074A3F"/>
    <w:rsid w:val="000B072B"/>
    <w:rsid w:val="00107EF8"/>
    <w:rsid w:val="00113CBC"/>
    <w:rsid w:val="00141C45"/>
    <w:rsid w:val="001A3F50"/>
    <w:rsid w:val="0022769F"/>
    <w:rsid w:val="00253BC3"/>
    <w:rsid w:val="00291110"/>
    <w:rsid w:val="002A7FCE"/>
    <w:rsid w:val="00355E04"/>
    <w:rsid w:val="0039398D"/>
    <w:rsid w:val="003B2F4F"/>
    <w:rsid w:val="003F2A31"/>
    <w:rsid w:val="004350F0"/>
    <w:rsid w:val="004552DA"/>
    <w:rsid w:val="0046505F"/>
    <w:rsid w:val="004A2926"/>
    <w:rsid w:val="004B7C01"/>
    <w:rsid w:val="004C3D26"/>
    <w:rsid w:val="00500A20"/>
    <w:rsid w:val="005E5200"/>
    <w:rsid w:val="005E669D"/>
    <w:rsid w:val="005E72FA"/>
    <w:rsid w:val="00654D86"/>
    <w:rsid w:val="0066595D"/>
    <w:rsid w:val="00667312"/>
    <w:rsid w:val="006B3039"/>
    <w:rsid w:val="006B7F1A"/>
    <w:rsid w:val="006C52A3"/>
    <w:rsid w:val="006D70D9"/>
    <w:rsid w:val="007057B3"/>
    <w:rsid w:val="0071558E"/>
    <w:rsid w:val="007635F7"/>
    <w:rsid w:val="00801A8D"/>
    <w:rsid w:val="00812446"/>
    <w:rsid w:val="008417F6"/>
    <w:rsid w:val="008A339F"/>
    <w:rsid w:val="008B4322"/>
    <w:rsid w:val="0092129A"/>
    <w:rsid w:val="009A49BE"/>
    <w:rsid w:val="009F6863"/>
    <w:rsid w:val="00A94850"/>
    <w:rsid w:val="00A94DFC"/>
    <w:rsid w:val="00B11C40"/>
    <w:rsid w:val="00B6188E"/>
    <w:rsid w:val="00BB454B"/>
    <w:rsid w:val="00C00F7F"/>
    <w:rsid w:val="00C363EB"/>
    <w:rsid w:val="00C547FE"/>
    <w:rsid w:val="00C60943"/>
    <w:rsid w:val="00C82DDD"/>
    <w:rsid w:val="00C8358D"/>
    <w:rsid w:val="00C8483F"/>
    <w:rsid w:val="00CC2EBB"/>
    <w:rsid w:val="00D24406"/>
    <w:rsid w:val="00D60051"/>
    <w:rsid w:val="00DE6782"/>
    <w:rsid w:val="00E4258F"/>
    <w:rsid w:val="00E64A48"/>
    <w:rsid w:val="00F33DFC"/>
    <w:rsid w:val="00F83703"/>
    <w:rsid w:val="00F91B4F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A89B3"/>
  <w15:chartTrackingRefBased/>
  <w15:docId w15:val="{B0F21BFF-EF9C-4A27-B65A-DF5D2BE0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520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520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52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52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52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20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520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52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52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52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52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E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E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E52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E52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E520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52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520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E5200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A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39F"/>
  </w:style>
  <w:style w:type="paragraph" w:styleId="Fuzeile">
    <w:name w:val="footer"/>
    <w:basedOn w:val="Standard"/>
    <w:link w:val="FuzeileZchn"/>
    <w:uiPriority w:val="99"/>
    <w:unhideWhenUsed/>
    <w:rsid w:val="008A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ED392-E9F2-4DE4-9E4F-EE862D29A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Friedrich</dc:creator>
  <cp:keywords/>
  <dc:description/>
  <cp:lastModifiedBy>Friedrich Gerardo</cp:lastModifiedBy>
  <cp:revision>56</cp:revision>
  <cp:lastPrinted>2024-05-21T15:11:00Z</cp:lastPrinted>
  <dcterms:created xsi:type="dcterms:W3CDTF">2024-04-09T19:41:00Z</dcterms:created>
  <dcterms:modified xsi:type="dcterms:W3CDTF">2024-05-21T15:18:00Z</dcterms:modified>
</cp:coreProperties>
</file>