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26CD" w:rsidRPr="00867A44" w:rsidRDefault="004B6AC0" w:rsidP="00867A44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67A44">
        <w:rPr>
          <w:rFonts w:ascii="Times New Roman" w:hAnsi="Times New Roman" w:cs="Times New Roman"/>
          <w:b/>
          <w:sz w:val="28"/>
          <w:szCs w:val="28"/>
        </w:rPr>
        <w:t>Проблема познаваемости мира</w:t>
      </w:r>
    </w:p>
    <w:p w:rsidR="00867A44" w:rsidRDefault="00867A44" w:rsidP="00F02EB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B6AC0" w:rsidRPr="00F02EB9" w:rsidRDefault="004B6AC0" w:rsidP="00F02EB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2EB9">
        <w:rPr>
          <w:rFonts w:ascii="Times New Roman" w:hAnsi="Times New Roman" w:cs="Times New Roman"/>
          <w:sz w:val="28"/>
          <w:szCs w:val="28"/>
        </w:rPr>
        <w:t xml:space="preserve">Эта проблема занимает важное место не только в философии, но и в научном познании, так как от степени познания законов природы, общества и мышления зависит и степень развития науки, экономики, обороны страны и т.д. </w:t>
      </w:r>
    </w:p>
    <w:p w:rsidR="004B6AC0" w:rsidRPr="00F02EB9" w:rsidRDefault="004B6AC0" w:rsidP="00F02EB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2EB9">
        <w:rPr>
          <w:rFonts w:ascii="Times New Roman" w:hAnsi="Times New Roman" w:cs="Times New Roman"/>
          <w:sz w:val="28"/>
          <w:szCs w:val="28"/>
        </w:rPr>
        <w:t>По этому вопрос</w:t>
      </w:r>
      <w:r w:rsidR="00F02EB9" w:rsidRPr="00F02EB9">
        <w:rPr>
          <w:rFonts w:ascii="Times New Roman" w:hAnsi="Times New Roman" w:cs="Times New Roman"/>
          <w:sz w:val="28"/>
          <w:szCs w:val="28"/>
        </w:rPr>
        <w:t>у</w:t>
      </w:r>
      <w:r w:rsidR="000572BF" w:rsidRPr="00F02EB9">
        <w:rPr>
          <w:rFonts w:ascii="Times New Roman" w:hAnsi="Times New Roman" w:cs="Times New Roman"/>
          <w:sz w:val="28"/>
          <w:szCs w:val="28"/>
        </w:rPr>
        <w:t xml:space="preserve"> </w:t>
      </w:r>
      <w:r w:rsidRPr="00F02EB9">
        <w:rPr>
          <w:rFonts w:ascii="Times New Roman" w:hAnsi="Times New Roman" w:cs="Times New Roman"/>
          <w:sz w:val="28"/>
          <w:szCs w:val="28"/>
        </w:rPr>
        <w:t>филосо</w:t>
      </w:r>
      <w:r w:rsidR="00F02EB9" w:rsidRPr="00F02EB9">
        <w:rPr>
          <w:rFonts w:ascii="Times New Roman" w:hAnsi="Times New Roman" w:cs="Times New Roman"/>
          <w:sz w:val="28"/>
          <w:szCs w:val="28"/>
        </w:rPr>
        <w:t>ф</w:t>
      </w:r>
      <w:r w:rsidRPr="00F02EB9">
        <w:rPr>
          <w:rFonts w:ascii="Times New Roman" w:hAnsi="Times New Roman" w:cs="Times New Roman"/>
          <w:sz w:val="28"/>
          <w:szCs w:val="28"/>
        </w:rPr>
        <w:t xml:space="preserve">ы делятся на скептиков, агностиков и оптимистов. Скептицизм как течение сформировался еще в античной философии. Человек-скептик, – это тот, кто сомневается во всем, а философ-скептик, – это тот, кто сомневается в возможности познания сущности предметов и явлений. Я считаю, что в скептицизме есть рациональное зерно, так как действительно </w:t>
      </w:r>
      <w:r w:rsidR="000572BF" w:rsidRPr="00F02EB9">
        <w:rPr>
          <w:rFonts w:ascii="Times New Roman" w:hAnsi="Times New Roman" w:cs="Times New Roman"/>
          <w:sz w:val="28"/>
          <w:szCs w:val="28"/>
        </w:rPr>
        <w:t xml:space="preserve">о каждом предмете  можно высказать часто противоположные мнения. Так, например, кто-то скажет, что этот человек хороший, а кто-то, – что он плохой. А на самом деле он и не хороший, и не плохой. Таким образом, скептики приходили к выводу, что о человеке ничего точного нельзя сказать. </w:t>
      </w:r>
    </w:p>
    <w:p w:rsidR="000572BF" w:rsidRDefault="000572BF" w:rsidP="00F02EB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2EB9">
        <w:rPr>
          <w:rFonts w:ascii="Times New Roman" w:hAnsi="Times New Roman" w:cs="Times New Roman"/>
          <w:sz w:val="28"/>
          <w:szCs w:val="28"/>
        </w:rPr>
        <w:t>Древнегреческий мыслитель Платон утверждал, что предметы не содержат в себе сущность. Для</w:t>
      </w:r>
      <w:r w:rsidR="00F02EB9">
        <w:rPr>
          <w:rFonts w:ascii="Times New Roman" w:hAnsi="Times New Roman" w:cs="Times New Roman"/>
          <w:sz w:val="28"/>
          <w:szCs w:val="28"/>
        </w:rPr>
        <w:t xml:space="preserve"> познания сущности предмета необходимо познавать идею о предмете. Процесс познания он сводил к процессу воспоминания души о том, что она видела в мире идей. Что касается материальных предметов, то он утверждал, что так как они находятся в непрерывном изменении, что вчерашние знания о данном предмете не соответствует сегодняшнему состоянию, так как предмет претерпел изменения. </w:t>
      </w:r>
      <w:r w:rsidR="00867F61">
        <w:rPr>
          <w:rFonts w:ascii="Times New Roman" w:hAnsi="Times New Roman" w:cs="Times New Roman"/>
          <w:sz w:val="28"/>
          <w:szCs w:val="28"/>
        </w:rPr>
        <w:t>Таким образом он делает вывод, что нельзя уделять большое внимание познанию материального мира.</w:t>
      </w:r>
    </w:p>
    <w:p w:rsidR="00867F61" w:rsidRDefault="00867F61" w:rsidP="00F02EB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первый взгляд Плато</w:t>
      </w:r>
      <w:r w:rsidR="002C678D">
        <w:rPr>
          <w:rFonts w:ascii="Times New Roman" w:hAnsi="Times New Roman" w:cs="Times New Roman"/>
          <w:sz w:val="28"/>
          <w:szCs w:val="28"/>
        </w:rPr>
        <w:t>н</w:t>
      </w:r>
      <w:r>
        <w:rPr>
          <w:rFonts w:ascii="Times New Roman" w:hAnsi="Times New Roman" w:cs="Times New Roman"/>
          <w:sz w:val="28"/>
          <w:szCs w:val="28"/>
        </w:rPr>
        <w:t xml:space="preserve"> вроде бы и прав. Полностью познать предмет невозможно, так как он находится в непрерывном изменении, а это значит, что он теряет или приобретает некоторые признаки. Но с другой стороны он не прав, потому что в принципе мы можем познать все, но наше знание одновременно и полное и неполное. Полное, так как на данный момент кроме того, что мы знаем больше ничего не знаем и неполное, так как завтра, послезавтра мы дополним наше знание новыми данными. Это точка зрения была объективного идеалиста Платона.</w:t>
      </w:r>
    </w:p>
    <w:p w:rsidR="00867F61" w:rsidRDefault="00867F61" w:rsidP="00F02EB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Интересна по этой проблеме позиция субъективного идеализма. Попытаемся объяснить это на примере. Возьмем яблоко. Кто-то говорит, что оно красное и сладкое, другой утверждает, что оно желто-красное и кисловатое, а третий – что-то другое. Отсюда субъективный идеалист делает следующий вывод: раз утверждения разные, то, возможно, такие признаки, как цвет, вкус вообще не присущи предметам – они субъективны. То есть один человек наделяет предмет такими признаками, другой – иными. Но так как предмет представляет собой совокупность этих признаков, то субъективные идеалисты делают вывод о том, что, возможно, предмета нет в реальности, что он представляет собой наши представления о нем. Таким образом процесс познания сводится к познанию собственных ощущений. При первом ознакомлении с такой позицией как будто соглашаешься, так как действительно </w:t>
      </w:r>
      <w:r w:rsidR="00B913B5">
        <w:rPr>
          <w:rFonts w:ascii="Times New Roman" w:hAnsi="Times New Roman" w:cs="Times New Roman"/>
          <w:sz w:val="28"/>
          <w:szCs w:val="28"/>
        </w:rPr>
        <w:t>мы крайне субъективно отражаем действительность, но потом после того, как немного поразмыслишь, понимаешь, что ощущения не первичны, а вторичны. Без воздействия извне предметов на наши органы чувств ощущений не может быть.</w:t>
      </w:r>
    </w:p>
    <w:p w:rsidR="00B913B5" w:rsidRDefault="00B913B5" w:rsidP="00F02EB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Что касается агностицизма, то в учебниках говорится о том, что они отрицают возможность познания человеком законов природы, общества. С этим нельзя согласиться, так как представителями агностицизма были ученые (например, И. Кант) и они не могли утверждать, что мир непознаваем. </w:t>
      </w:r>
      <w:r w:rsidR="00706079">
        <w:rPr>
          <w:rFonts w:ascii="Times New Roman" w:hAnsi="Times New Roman" w:cs="Times New Roman"/>
          <w:sz w:val="28"/>
          <w:szCs w:val="28"/>
        </w:rPr>
        <w:t>Понять агностиков можно таким образом. Процесс познания идет от явления к сущности, от сущности первого порядка к сущности второго порядка и так далее до су</w:t>
      </w:r>
      <w:bookmarkStart w:id="0" w:name="_GoBack"/>
      <w:bookmarkEnd w:id="0"/>
      <w:r w:rsidR="00706079">
        <w:rPr>
          <w:rFonts w:ascii="Times New Roman" w:hAnsi="Times New Roman" w:cs="Times New Roman"/>
          <w:sz w:val="28"/>
          <w:szCs w:val="28"/>
        </w:rPr>
        <w:t xml:space="preserve">щности </w:t>
      </w:r>
      <w:r w:rsidR="00706079" w:rsidRPr="00706079">
        <w:rPr>
          <w:rFonts w:ascii="Times New Roman" w:hAnsi="Times New Roman" w:cs="Times New Roman"/>
          <w:i/>
          <w:sz w:val="28"/>
          <w:szCs w:val="28"/>
          <w:lang w:val="en-US"/>
        </w:rPr>
        <w:t>n</w:t>
      </w:r>
      <w:r w:rsidR="00706079">
        <w:rPr>
          <w:rFonts w:ascii="Times New Roman" w:hAnsi="Times New Roman" w:cs="Times New Roman"/>
          <w:sz w:val="28"/>
          <w:szCs w:val="28"/>
        </w:rPr>
        <w:t>-го порядка, а дальше процесс познания идет только вширь. То есть они не отрицают полностью познание сущности, а отрицают познание сущности «</w:t>
      </w:r>
      <w:r w:rsidR="00706079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706079">
        <w:rPr>
          <w:rFonts w:ascii="Times New Roman" w:hAnsi="Times New Roman" w:cs="Times New Roman"/>
          <w:sz w:val="28"/>
          <w:szCs w:val="28"/>
        </w:rPr>
        <w:t>+1» порядка, «</w:t>
      </w:r>
      <w:r w:rsidR="00706079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706079">
        <w:rPr>
          <w:rFonts w:ascii="Times New Roman" w:hAnsi="Times New Roman" w:cs="Times New Roman"/>
          <w:sz w:val="28"/>
          <w:szCs w:val="28"/>
        </w:rPr>
        <w:t>+2» порядка и т. д. Если убрать эти ограничения, то придем к оптимизму.</w:t>
      </w:r>
    </w:p>
    <w:p w:rsidR="00706079" w:rsidRDefault="00706079" w:rsidP="00F02EB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Оптимисты считают, что мир познаваем, что человек способен познавать сущность предметов, явлений любой природы. Я сторонник оптимизма и считаю, что наше знание об окружающей действительности всегда ограничено. Мир бесконечен, поэтому и процесс познания носит бесконечный характер. На каждом историческом этапе развития познания наши знания одновременно и </w:t>
      </w:r>
      <w:r>
        <w:rPr>
          <w:rFonts w:ascii="Times New Roman" w:hAnsi="Times New Roman" w:cs="Times New Roman"/>
          <w:sz w:val="28"/>
          <w:szCs w:val="28"/>
        </w:rPr>
        <w:lastRenderedPageBreak/>
        <w:t xml:space="preserve">абсолютны и относительны. </w:t>
      </w:r>
      <w:r w:rsidR="009A723D">
        <w:rPr>
          <w:rFonts w:ascii="Times New Roman" w:hAnsi="Times New Roman" w:cs="Times New Roman"/>
          <w:sz w:val="28"/>
          <w:szCs w:val="28"/>
        </w:rPr>
        <w:t xml:space="preserve">Абсолютны, потому что на данным момент кроме того, что мы знаем, больше нечего не знаем, а относительны, так как завтра мы сможем дополнить наше знание, убедимся, что предыдущие знания не точны и не полны. </w:t>
      </w:r>
    </w:p>
    <w:p w:rsidR="009A723D" w:rsidRDefault="009A723D" w:rsidP="00F02EB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Необходимо добавить несколько слов о противоречивом характере процесса познания. Это противоречие проявляется во взаимодействии двух сторон процесса познания – чувственное познание и рациональное познание. Чувственное познание осуществляется с помощью органов чувств, а рациональное – с помощь</w:t>
      </w:r>
      <w:r w:rsidR="0066622A">
        <w:rPr>
          <w:rFonts w:ascii="Times New Roman" w:hAnsi="Times New Roman" w:cs="Times New Roman"/>
          <w:sz w:val="28"/>
          <w:szCs w:val="28"/>
        </w:rPr>
        <w:t>ю</w:t>
      </w:r>
      <w:r>
        <w:rPr>
          <w:rFonts w:ascii="Times New Roman" w:hAnsi="Times New Roman" w:cs="Times New Roman"/>
          <w:sz w:val="28"/>
          <w:szCs w:val="28"/>
        </w:rPr>
        <w:t xml:space="preserve"> разума. Нельзя соглас</w:t>
      </w:r>
      <w:r w:rsidR="0066622A">
        <w:rPr>
          <w:rFonts w:ascii="Times New Roman" w:hAnsi="Times New Roman" w:cs="Times New Roman"/>
          <w:sz w:val="28"/>
          <w:szCs w:val="28"/>
        </w:rPr>
        <w:t>иться с теми, кто абсолютизирует</w:t>
      </w:r>
      <w:r>
        <w:rPr>
          <w:rFonts w:ascii="Times New Roman" w:hAnsi="Times New Roman" w:cs="Times New Roman"/>
          <w:sz w:val="28"/>
          <w:szCs w:val="28"/>
        </w:rPr>
        <w:t xml:space="preserve"> роль органов чувств в процессе познания (сенсуалисты), да и с теми, кто абсолютизирует роль разума (рационалисты). Эти направления представляют собой односторонний (метафизический) подход к процессу познания. Есть области, в которых большую роль играет чувственное познание и есть области, где большую роль играет рациональное познание. </w:t>
      </w:r>
    </w:p>
    <w:p w:rsidR="009A723D" w:rsidRDefault="009A723D" w:rsidP="00F02EB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 хочу отметить, что на начальном этапе процесса познания, конечно, большую роль играет чувственное познание, а на достаточно высоком уровне познания – наоборот. К примеру</w:t>
      </w:r>
      <w:r w:rsidR="00867A44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в математике первые знания были результатом простого отражения реальности, а современная математика имеет настолько высокий уровень абстракции, что порой кажется, что она оторвана от реальности, а это позволяет некоторым математикам делать неправильный вывод о том, что математика – это продукт чисто мыслительной деятельности.</w:t>
      </w:r>
    </w:p>
    <w:p w:rsidR="00F25A69" w:rsidRDefault="00F25A69" w:rsidP="00F02EB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Также очень важно данный вопрос рассмотреть в контексте общественного развития, вернее его устойчивости. В современном мире чувственное, эмоциональное восприятие может привести к социальной нестабильности, протестам и конфликтам. Именно поэтому здесь очень важно представлять анализ событий, давать им профессиональную оценку, объяснять населению причины и предпосылки той или иной ситуации или явления. Аналитические статьи и материалы несут рациональный взгляд на ту или иную проблему, помогают разобраться в происходящем, понять социальные процессы, </w:t>
      </w:r>
      <w:r>
        <w:rPr>
          <w:rFonts w:ascii="Times New Roman" w:hAnsi="Times New Roman" w:cs="Times New Roman"/>
          <w:sz w:val="28"/>
          <w:szCs w:val="28"/>
        </w:rPr>
        <w:lastRenderedPageBreak/>
        <w:t xml:space="preserve">политическую ситуацию и снизить градус нервозности в обществе, степень эмоциональной напряженности. </w:t>
      </w:r>
    </w:p>
    <w:p w:rsidR="009A723D" w:rsidRDefault="009A723D" w:rsidP="00F02EB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Я считаю, что обе эти стороны процесса познания взаимосвязаны, так как все данные, которые </w:t>
      </w:r>
      <w:r w:rsidR="00867A44">
        <w:rPr>
          <w:rFonts w:ascii="Times New Roman" w:hAnsi="Times New Roman" w:cs="Times New Roman"/>
          <w:sz w:val="28"/>
          <w:szCs w:val="28"/>
        </w:rPr>
        <w:t xml:space="preserve">мы получаем с помощью органов чувств, нуждаются в анализе, в методах их классификации. И это можно сделать только с помощью рационального мышления. </w:t>
      </w:r>
    </w:p>
    <w:p w:rsidR="00867A44" w:rsidRPr="009A723D" w:rsidRDefault="00867A44" w:rsidP="00F02EB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Конечно, если мы говорим о познании, то возникает и вопрос об истинности нашего знания, но этот вопрос требует отдельного изложения. </w:t>
      </w:r>
    </w:p>
    <w:sectPr w:rsidR="00867A44" w:rsidRPr="009A723D" w:rsidSect="00867A44"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 Unicode MS">
    <w:altName w:val="Malgun Gothic Semilight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6AC0"/>
    <w:rsid w:val="000404B2"/>
    <w:rsid w:val="000572BF"/>
    <w:rsid w:val="0015200B"/>
    <w:rsid w:val="00220790"/>
    <w:rsid w:val="002C678D"/>
    <w:rsid w:val="0036282C"/>
    <w:rsid w:val="00413BF3"/>
    <w:rsid w:val="00446AA9"/>
    <w:rsid w:val="00495C24"/>
    <w:rsid w:val="004A09BF"/>
    <w:rsid w:val="004B6AC0"/>
    <w:rsid w:val="00597BA7"/>
    <w:rsid w:val="005D6298"/>
    <w:rsid w:val="00662316"/>
    <w:rsid w:val="0066622A"/>
    <w:rsid w:val="00671937"/>
    <w:rsid w:val="00706079"/>
    <w:rsid w:val="008226CD"/>
    <w:rsid w:val="00867A44"/>
    <w:rsid w:val="00867F61"/>
    <w:rsid w:val="00941E2B"/>
    <w:rsid w:val="00966072"/>
    <w:rsid w:val="009A723D"/>
    <w:rsid w:val="00AD7B61"/>
    <w:rsid w:val="00B009BF"/>
    <w:rsid w:val="00B913B5"/>
    <w:rsid w:val="00CA4575"/>
    <w:rsid w:val="00D47B96"/>
    <w:rsid w:val="00D6594C"/>
    <w:rsid w:val="00F02EB9"/>
    <w:rsid w:val="00F25A69"/>
    <w:rsid w:val="00FC3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13B6F0"/>
  <w15:docId w15:val="{A36FC768-4601-476C-B8C0-EB63D0BB5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 Unicode MS" w:eastAsia="Arial Unicode MS" w:hAnsi="Arial Unicode MS" w:cs="Arial Unicode MS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941E2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Глава"/>
    <w:basedOn w:val="a"/>
    <w:link w:val="a4"/>
    <w:qFormat/>
    <w:rsid w:val="00671937"/>
    <w:pPr>
      <w:spacing w:line="360" w:lineRule="auto"/>
      <w:jc w:val="center"/>
    </w:pPr>
    <w:rPr>
      <w:rFonts w:ascii="Times New Roman" w:hAnsi="Times New Roman" w:cs="Times New Roman"/>
      <w:b/>
      <w:caps/>
      <w:sz w:val="28"/>
      <w:szCs w:val="28"/>
      <w:lang w:val="en-US"/>
    </w:rPr>
  </w:style>
  <w:style w:type="character" w:customStyle="1" w:styleId="a4">
    <w:name w:val="Глава Знак"/>
    <w:basedOn w:val="a0"/>
    <w:link w:val="a3"/>
    <w:rsid w:val="00671937"/>
    <w:rPr>
      <w:rFonts w:ascii="Times New Roman" w:hAnsi="Times New Roman" w:cs="Times New Roman"/>
      <w:b/>
      <w:caps/>
      <w:sz w:val="28"/>
      <w:szCs w:val="2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4294967268</TotalTime>
  <Pages>4</Pages>
  <Words>974</Words>
  <Characters>5556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Star</dc:creator>
  <cp:lastModifiedBy>user</cp:lastModifiedBy>
  <cp:revision>8</cp:revision>
  <dcterms:created xsi:type="dcterms:W3CDTF">2023-04-06T05:35:00Z</dcterms:created>
  <dcterms:modified xsi:type="dcterms:W3CDTF">2023-04-10T16:43:00Z</dcterms:modified>
</cp:coreProperties>
</file>