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9027B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11A11D80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6CF571CB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1F1B5EBA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8B4947" w:rsidRPr="008621F1" w14:paraId="040DD4D4" w14:textId="77777777" w:rsidTr="0089391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80DC149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D04CE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86E3344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1AF23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998C015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8B4947" w:rsidRPr="008621F1" w14:paraId="5C2E26FC" w14:textId="77777777" w:rsidTr="008939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A6B69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75CEF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502BB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6ABD5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AD36E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19A6D7B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B4947" w:rsidRPr="008621F1" w14:paraId="26EB89B2" w14:textId="77777777" w:rsidTr="0089391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670304" w14:textId="77777777" w:rsidR="008B4947" w:rsidRPr="002E1923" w:rsidRDefault="008B4947" w:rsidP="00893911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8B4947" w:rsidRPr="008621F1" w14:paraId="7C9F31A2" w14:textId="77777777" w:rsidTr="0089391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0E31F4" w14:textId="77777777" w:rsidR="008B4947" w:rsidRPr="008621F1" w:rsidRDefault="008B4947" w:rsidP="00893911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C436AE">
              <w:rPr>
                <w:rFonts w:ascii="Times New Roman" w:hAnsi="Times New Roman"/>
                <w:sz w:val="28"/>
              </w:rPr>
              <w:t>Работа с источником света и свойствами материала поверхности</w:t>
            </w:r>
          </w:p>
        </w:tc>
      </w:tr>
      <w:tr w:rsidR="008B4947" w:rsidRPr="008621F1" w14:paraId="6D1DA7F9" w14:textId="77777777" w:rsidTr="0089391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400572" w14:textId="77777777" w:rsidR="008B4947" w:rsidRPr="008621F1" w:rsidRDefault="008B4947" w:rsidP="00893911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8B4947" w:rsidRPr="008621F1" w14:paraId="1D818F6A" w14:textId="77777777" w:rsidTr="0089391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5C1F931" w14:textId="77777777" w:rsidR="008B4947" w:rsidRPr="008621F1" w:rsidRDefault="008B4947" w:rsidP="00893911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B4947" w:rsidRPr="008621F1" w14:paraId="37BF3D89" w14:textId="77777777" w:rsidTr="0089391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679B58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EA87DF2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B4947" w:rsidRPr="008621F1" w14:paraId="3D336812" w14:textId="77777777" w:rsidTr="0089391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48A33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66A5D7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4DE62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040EB2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4AC3D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407773" w14:textId="115E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Атюцкий</w:t>
            </w:r>
          </w:p>
        </w:tc>
      </w:tr>
      <w:tr w:rsidR="008B4947" w:rsidRPr="008621F1" w14:paraId="28E4C45A" w14:textId="77777777" w:rsidTr="0089391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C4697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9CF6B5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14E4E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15C3EE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A40C8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3EF6C" w14:textId="77777777" w:rsidR="008B4947" w:rsidRPr="008621F1" w:rsidRDefault="008B4947" w:rsidP="0089391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B4D812A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7612B9C" w14:textId="77777777" w:rsidR="008B4947" w:rsidRPr="008621F1" w:rsidRDefault="008B4947" w:rsidP="008B4947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05D2C330" w14:textId="77777777" w:rsidR="008B4947" w:rsidRDefault="008B4947" w:rsidP="008B4947">
      <w:pPr>
        <w:spacing w:after="0" w:line="360" w:lineRule="auto"/>
        <w:rPr>
          <w:rFonts w:ascii="Times New Roman" w:hAnsi="Times New Roman"/>
          <w:sz w:val="28"/>
        </w:rPr>
      </w:pPr>
    </w:p>
    <w:p w14:paraId="0196AECE" w14:textId="77777777" w:rsidR="008B4947" w:rsidRDefault="008B4947" w:rsidP="008B4947">
      <w:pPr>
        <w:spacing w:after="0" w:line="360" w:lineRule="auto"/>
        <w:rPr>
          <w:rFonts w:ascii="Times New Roman" w:hAnsi="Times New Roman"/>
          <w:sz w:val="28"/>
        </w:rPr>
      </w:pPr>
    </w:p>
    <w:p w14:paraId="0CBCC851" w14:textId="77777777" w:rsidR="008B4947" w:rsidRDefault="008B4947" w:rsidP="008B4947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415D76BC" w14:textId="77777777" w:rsidR="008B4947" w:rsidRPr="00C436AE" w:rsidRDefault="008B4947" w:rsidP="008B494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436AE">
        <w:rPr>
          <w:rFonts w:ascii="Times New Roman" w:hAnsi="Times New Roman"/>
          <w:sz w:val="28"/>
          <w:szCs w:val="28"/>
        </w:rPr>
        <w:t>Включить источник света, задать отражающие свойства поверхностей:</w:t>
      </w:r>
    </w:p>
    <w:p w14:paraId="39A0EF30" w14:textId="77777777" w:rsidR="008B4947" w:rsidRPr="00C436AE" w:rsidRDefault="008B4947" w:rsidP="008B494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436AE">
        <w:rPr>
          <w:rFonts w:ascii="Times New Roman" w:hAnsi="Times New Roman"/>
          <w:sz w:val="28"/>
          <w:szCs w:val="28"/>
        </w:rPr>
        <w:t>диффузное, зеркальное отражение, цвет поверхности.</w:t>
      </w:r>
    </w:p>
    <w:p w14:paraId="6E04E159" w14:textId="77777777" w:rsidR="008B4947" w:rsidRDefault="008B4947" w:rsidP="008B494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436AE">
        <w:rPr>
          <w:rFonts w:ascii="Times New Roman" w:hAnsi="Times New Roman"/>
          <w:sz w:val="28"/>
          <w:szCs w:val="28"/>
        </w:rPr>
        <w:t>Вывести несколько объемных объектов. Каждый из них должен иметь различные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C436AE">
        <w:rPr>
          <w:rFonts w:ascii="Times New Roman" w:hAnsi="Times New Roman"/>
          <w:sz w:val="28"/>
          <w:szCs w:val="28"/>
        </w:rPr>
        <w:t>свойства поверхностей (доминирующее зеркальное или диффузное отражение,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C436AE">
        <w:rPr>
          <w:rFonts w:ascii="Times New Roman" w:hAnsi="Times New Roman"/>
          <w:sz w:val="28"/>
          <w:szCs w:val="28"/>
        </w:rPr>
        <w:t xml:space="preserve">различный цвет внешних поверхностей). </w:t>
      </w:r>
    </w:p>
    <w:p w14:paraId="4C45F629" w14:textId="77777777" w:rsidR="008B4947" w:rsidRPr="00C436AE" w:rsidRDefault="008B4947" w:rsidP="008B4947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6799D64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3BEF15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A31515"/>
          <w:sz w:val="19"/>
          <w:szCs w:val="19"/>
          <w:lang w:val="en-US"/>
        </w:rPr>
        <w:t>&lt;glut.h&gt;</w:t>
      </w:r>
    </w:p>
    <w:p w14:paraId="1F3D2DE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1709EE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Угол поворота куба и пирамиды</w:t>
      </w:r>
    </w:p>
    <w:p w14:paraId="53E4B179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angleX = 0.0f;</w:t>
      </w:r>
    </w:p>
    <w:p w14:paraId="077949C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angleY = 0.0f;</w:t>
      </w:r>
    </w:p>
    <w:p w14:paraId="530FEA1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prevMouseX, prevMouseY;</w:t>
      </w:r>
    </w:p>
    <w:p w14:paraId="2494B1A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isRotating =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6F1A3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4DC10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enum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2B91AF"/>
          <w:sz w:val="19"/>
          <w:szCs w:val="19"/>
          <w:lang w:val="en-US"/>
        </w:rPr>
        <w:t>ReflectionType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DF38FA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3DAA64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MIRROR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628C20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</w:p>
    <w:p w14:paraId="24A7C1F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2C9B2A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D826F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drawHouse(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8B4947">
        <w:rPr>
          <w:rFonts w:ascii="Cascadia Mono" w:hAnsi="Cascadia Mono" w:cs="Cascadia Mono"/>
          <w:color w:val="2B91AF"/>
          <w:sz w:val="19"/>
          <w:szCs w:val="19"/>
          <w:lang w:val="en-US"/>
        </w:rPr>
        <w:t>ReflectionType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55B60DD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Стены домика (четыре стены)</w:t>
      </w:r>
    </w:p>
    <w:p w14:paraId="7D9FF2A5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C2CA783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wallAmbient[] = {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Амбиентный цвет для стен</w:t>
      </w:r>
    </w:p>
    <w:p w14:paraId="58234B4B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wallDiffuse[] = {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Диффузный цвет для стен</w:t>
      </w:r>
    </w:p>
    <w:p w14:paraId="5D0C5C14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wallSpecular[] = { 0.0f, 0.0f, 0.0f,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Зеркальный цвет для стен</w:t>
      </w:r>
    </w:p>
    <w:p w14:paraId="3E355152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wallShininess[]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стен</w:t>
      </w:r>
    </w:p>
    <w:p w14:paraId="1E7D7967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A72A40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E0CBE2D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49E8B7E3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7FE35CE6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506FD0C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wallSpecular[0] = 1.0f;</w:t>
      </w:r>
    </w:p>
    <w:p w14:paraId="6CAA1C04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wallSpecular[1] = 1.0f;</w:t>
      </w:r>
    </w:p>
    <w:p w14:paraId="5501B39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wallSpecular[2] = 1.0f;</w:t>
      </w:r>
    </w:p>
    <w:p w14:paraId="3D53CF0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wallSpecular[3] = 1.0f;</w:t>
      </w:r>
    </w:p>
    <w:p w14:paraId="5339D5D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wallShininess[0] = 100.0f;</w:t>
      </w:r>
    </w:p>
    <w:p w14:paraId="6CCEAAC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7B255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5403D2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2C23763E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амбиентное отражение</w:t>
      </w:r>
    </w:p>
    <w:p w14:paraId="677BF207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1900D7A7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505DE4B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wallSpecular[1] = 0.0f;</w:t>
      </w:r>
    </w:p>
    <w:p w14:paraId="3D1CA33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wallSpecular[2] = 0.0f;</w:t>
      </w:r>
    </w:p>
    <w:p w14:paraId="0EAE413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wallSpecular[3] = 0.0f;</w:t>
      </w:r>
    </w:p>
    <w:p w14:paraId="4E07777F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wallShininess[0]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0F8031A9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3FDD0C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4008F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wallAmbient[3] = 0.0f;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Отключаем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отражение</w:t>
      </w:r>
    </w:p>
    <w:p w14:paraId="62A59472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wallDiffuse[3]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053CBEA5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066A82A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wallSpecular[1] = 0.0f;</w:t>
      </w:r>
    </w:p>
    <w:p w14:paraId="3F22274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wallSpecular[2] = 0.0f;</w:t>
      </w:r>
    </w:p>
    <w:p w14:paraId="1C4A22B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wallSpecular[3] = 0.0f;</w:t>
      </w:r>
    </w:p>
    <w:p w14:paraId="6321ADDA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wallShininess[0]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1E175DF6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17C7113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0A9D0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wallAmbient);</w:t>
      </w:r>
    </w:p>
    <w:p w14:paraId="1837C994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wallDiffuse);</w:t>
      </w:r>
    </w:p>
    <w:p w14:paraId="2F3CE72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wallSpecular);</w:t>
      </w:r>
    </w:p>
    <w:p w14:paraId="4E7D9894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GL_SHININESS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wallShininess);</w:t>
      </w:r>
    </w:p>
    <w:p w14:paraId="4353453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92154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3B484D7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-0.8f);</w:t>
      </w:r>
    </w:p>
    <w:p w14:paraId="5FD1B3D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-0.8f);</w:t>
      </w:r>
    </w:p>
    <w:p w14:paraId="0AEDFE0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6736223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22CC48A4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0B843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5EDAD94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0.8f);</w:t>
      </w:r>
    </w:p>
    <w:p w14:paraId="0CCEBA0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0.8f);</w:t>
      </w:r>
    </w:p>
    <w:p w14:paraId="71C3B00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7B45D92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41A9C0A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50CC1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3EB361A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-0.8f);</w:t>
      </w:r>
    </w:p>
    <w:p w14:paraId="02B5495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0.8f);</w:t>
      </w:r>
    </w:p>
    <w:p w14:paraId="7FCA442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0DA5479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18B837E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45A72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012993C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-0.8f);</w:t>
      </w:r>
    </w:p>
    <w:p w14:paraId="331602D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0.8f);</w:t>
      </w:r>
    </w:p>
    <w:p w14:paraId="6E77E6FE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glVertex3f(0.8f, 0.6f, 0.8f);</w:t>
      </w:r>
    </w:p>
    <w:p w14:paraId="08E5916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glVertex3f(0.8f, 0.6f, -0.8f);</w:t>
      </w:r>
    </w:p>
    <w:p w14:paraId="6A07E6A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glEnd();</w:t>
      </w:r>
    </w:p>
    <w:p w14:paraId="4C292E8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EB976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Крыша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пирамида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031D70B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glBegin(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79EBD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roofAmbient[] = {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[2], 1.0f };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Амбиентный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2F590B9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roofDiffuse[] = {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[2], 1.0f };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Диффузный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061DAB9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roofSpecular[] = { 0.0f, 0.0f, 0.0f, 1.0f };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Зеркальный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3B4BB71D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roofShininess[]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крыши</w:t>
      </w:r>
    </w:p>
    <w:p w14:paraId="62BC9A6A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7CCE43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701E6E9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4F045B2D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752AA1B7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7F8AD78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roofSpecular[0] = 1.0f;</w:t>
      </w:r>
    </w:p>
    <w:p w14:paraId="0C7C0F9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roofSpecular[1] = 1.0f;</w:t>
      </w:r>
    </w:p>
    <w:p w14:paraId="0E7000A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roofSpecular[2] = 1.0f;</w:t>
      </w:r>
    </w:p>
    <w:p w14:paraId="79D6FCB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roofSpecular[3] = 1.0f;</w:t>
      </w:r>
    </w:p>
    <w:p w14:paraId="47A9A25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roofShininess[0] = 100.0f;</w:t>
      </w:r>
    </w:p>
    <w:p w14:paraId="51C6B84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995F1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E24F52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0A09E5B1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амбиентное отражение</w:t>
      </w:r>
    </w:p>
    <w:p w14:paraId="38BD762B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576B124E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41AA2D8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roofSpecular[1] = 0.0f;</w:t>
      </w:r>
    </w:p>
    <w:p w14:paraId="38A0684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roofSpecular[2] = 0.0f;</w:t>
      </w:r>
    </w:p>
    <w:p w14:paraId="7CCE6C3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roofSpecular[3] = 0.0f;</w:t>
      </w:r>
    </w:p>
    <w:p w14:paraId="161BAD04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roofShininess[0]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3EC93D4F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4941C4C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2718A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roofAmbient[3] = 0.0f;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Отключаем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отражение</w:t>
      </w:r>
    </w:p>
    <w:p w14:paraId="25E8A883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roofDiffuse[3]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69958320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27D4652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roofSpecular[1] = 0.0f;</w:t>
      </w:r>
    </w:p>
    <w:p w14:paraId="1A394CA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roofSpecular[2] = 0.0f;</w:t>
      </w:r>
    </w:p>
    <w:p w14:paraId="233F7BF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roofSpecular[3] = 0.0f;</w:t>
      </w:r>
    </w:p>
    <w:p w14:paraId="55828007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roofShininess[0]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0A765E38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A093D5E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8433B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roofAmbient);</w:t>
      </w:r>
    </w:p>
    <w:p w14:paraId="1DC1A56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roofDiffuse);</w:t>
      </w:r>
    </w:p>
    <w:p w14:paraId="28F39F7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roofSpecular);</w:t>
      </w:r>
    </w:p>
    <w:p w14:paraId="253A38E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glMaterialfv(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GL_SHININESS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roofShininess);</w:t>
      </w:r>
    </w:p>
    <w:p w14:paraId="45A6D6F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230D4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7F68001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53D872B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31B5697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179AC5C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A33AB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3C0F5D6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347E649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6FE52B6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45BFCE2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53F0F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314F8B1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5398ECD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2CC3DAD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70B01E6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8C737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3A36B93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606BEE5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27A3290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396A4FA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glEnd();</w:t>
      </w:r>
    </w:p>
    <w:p w14:paraId="3E7DBC0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A2A7D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0DBA6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10B4A61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glClear(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53607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02A8BF54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glTranslatef(0.0f, 0.0f, -5.0f);</w:t>
      </w:r>
    </w:p>
    <w:p w14:paraId="1EC0A40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glRotatef(angleX, 1.0f, 0.0f, 0.0f);</w:t>
      </w:r>
    </w:p>
    <w:p w14:paraId="5F606D7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glRotatef(angleY, 0.0f, 1.0f, 0.0f);</w:t>
      </w:r>
    </w:p>
    <w:p w14:paraId="11545A6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1DEC8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Включаем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освещение</w:t>
      </w:r>
    </w:p>
    <w:p w14:paraId="5307C43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FF75C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56408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6C1AF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Устанавливаем глобальные параметры фонового освещения</w:t>
      </w:r>
    </w:p>
    <w:p w14:paraId="7270F7FD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ambientLight[] = { 0.2f, 0.2f, 0.2f,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Измените значения, если необходимо</w:t>
      </w:r>
    </w:p>
    <w:p w14:paraId="72E6A59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glLightfv(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ambientLight);</w:t>
      </w:r>
    </w:p>
    <w:p w14:paraId="156A717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8E8D5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Отрисовываем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первый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домик</w:t>
      </w:r>
      <w:r w:rsidRPr="008B4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0AD1DAB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roofColor1[] = { 0.68f, 0.79f, 0.2f }; </w:t>
      </w:r>
    </w:p>
    <w:p w14:paraId="2FBF6AB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wallColor1[] = { 0.54f, 0.21f, 0.0f }; </w:t>
      </w:r>
    </w:p>
    <w:p w14:paraId="5D6E44C6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drawHouse(roofColor1, wallColor1,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514CA6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F66BA6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Перемещаемся к новой позиции для второго домика</w:t>
      </w:r>
    </w:p>
    <w:p w14:paraId="478C95FF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glTranslatef(2.5f, 0.0f, 0.0f);</w:t>
      </w:r>
    </w:p>
    <w:p w14:paraId="7763378B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56BC85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второй домик </w:t>
      </w:r>
    </w:p>
    <w:p w14:paraId="7E8AF8E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roofColor2[] = { 0.0f, 0.76f, 1.0f }; </w:t>
      </w:r>
    </w:p>
    <w:p w14:paraId="347AC34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wallColor2[] = { 1.0f, 1.0f, 0.43f }; </w:t>
      </w:r>
    </w:p>
    <w:p w14:paraId="64A2583A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drawHouse(roofColor2, wallColor2,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31F9651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D674D3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Перемещаемся к новой позиции для третьего домика</w:t>
      </w:r>
    </w:p>
    <w:p w14:paraId="174C7C80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glTranslatef(-5.0f, 0.0f, 0.0f);</w:t>
      </w:r>
    </w:p>
    <w:p w14:paraId="6C50F6AA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13D27D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третий домик </w:t>
      </w:r>
    </w:p>
    <w:p w14:paraId="087EF3A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roofColor3[] = { 1.0f, 0.745f, 0.0f }; </w:t>
      </w:r>
    </w:p>
    <w:p w14:paraId="095548D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wallColor3[] = { 0.6f, 0.6f, 0.74f }; </w:t>
      </w:r>
    </w:p>
    <w:p w14:paraId="27D7784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drawHouse(roofColor3, wallColor3, </w:t>
      </w:r>
      <w:r w:rsidRPr="008B4947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2D38E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C768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glDisable(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8B912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4D426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glFlush();</w:t>
      </w:r>
    </w:p>
    <w:p w14:paraId="4EF9B8E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glutSwapBuffers();</w:t>
      </w:r>
    </w:p>
    <w:p w14:paraId="5D37019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2457E0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00FA3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reshape(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8C96E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glViewport(0, 0,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86043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5CAC3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46911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33390F8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gluPerspective(45.0f, (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, 0.1f, 100.0f);</w:t>
      </w:r>
    </w:p>
    <w:p w14:paraId="2F155E4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CF628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04860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0495927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21427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008C0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mouse(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08C17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GLUT_LEFT_BUTTON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F37CD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GLUT_DOWN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088F2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67D51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prevMouseX =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66564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prevMouseY =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08BED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68EA1F6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GLUT_UP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E8425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46EE7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937D8D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E85DEF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C741B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309B63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motion(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C60E9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(isRotating) {</w:t>
      </w:r>
    </w:p>
    <w:p w14:paraId="1F2B7B3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deltaX =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prevMouseX;</w:t>
      </w:r>
    </w:p>
    <w:p w14:paraId="6222F98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deltaY =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prevMouseY;</w:t>
      </w:r>
    </w:p>
    <w:p w14:paraId="72CC406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angleX +=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&gt;(deltaY) * 0.5f;</w:t>
      </w:r>
    </w:p>
    <w:p w14:paraId="20CFB9B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angleY +=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&gt;(deltaX) * 0.5f;</w:t>
      </w:r>
    </w:p>
    <w:p w14:paraId="5C15471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prevMouseX =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566AB2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prevMouseY =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4800D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glutPostRedisplay();</w:t>
      </w:r>
    </w:p>
    <w:p w14:paraId="2A55DBB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DB465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925397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195760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39E7F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glutInit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B4947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851D17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glutInitDisplayMode(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B9C8D5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glutInitWindowSize(800, 600);</w:t>
      </w:r>
    </w:p>
    <w:p w14:paraId="6A5A662C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glutCreateWindow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B4947">
        <w:rPr>
          <w:rFonts w:ascii="Cascadia Mono" w:hAnsi="Cascadia Mono" w:cs="Cascadia Mono"/>
          <w:color w:val="A31515"/>
          <w:sz w:val="19"/>
          <w:szCs w:val="19"/>
          <w:lang w:val="en-US"/>
        </w:rPr>
        <w:t>"3D Houses"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0E9B2D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63C41F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glutDisplayFunc(display);</w:t>
      </w:r>
    </w:p>
    <w:p w14:paraId="7E67AAA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glutReshapeFunc(reshape);</w:t>
      </w:r>
    </w:p>
    <w:p w14:paraId="6A09ECBB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glutMouseFunc(mouse);</w:t>
      </w:r>
    </w:p>
    <w:p w14:paraId="19CBA0B8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glutMotionFunc(motion);</w:t>
      </w:r>
    </w:p>
    <w:p w14:paraId="33E18411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94561E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8B4947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B8A3D9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72ABDA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glutMainLoop();</w:t>
      </w:r>
    </w:p>
    <w:p w14:paraId="163792F4" w14:textId="77777777" w:rsidR="008B4947" w:rsidRP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0D5C6D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B4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49FADDF" w14:textId="77777777" w:rsidR="008B4947" w:rsidRDefault="008B4947" w:rsidP="008B4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CEBAAFA" w14:textId="77777777" w:rsidR="008B4947" w:rsidRDefault="008B4947" w:rsidP="008B4947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33F59633" w14:textId="5BEC8D0A" w:rsidR="008B4947" w:rsidRPr="00EB04D2" w:rsidRDefault="008B4947" w:rsidP="008B4947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EB04D2">
        <w:rPr>
          <w:rFonts w:ascii="Times New Roman" w:hAnsi="Times New Roman"/>
          <w:b/>
          <w:bCs/>
          <w:sz w:val="32"/>
          <w:szCs w:val="32"/>
        </w:rPr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6F8FEF07" w14:textId="7F77AFA7" w:rsidR="008B4947" w:rsidRDefault="008B4947" w:rsidP="008B4947">
      <w:pPr>
        <w:rPr>
          <w:rFonts w:ascii="Times New Roman" w:hAnsi="Times New Roman"/>
          <w:b/>
          <w:bCs/>
          <w:sz w:val="32"/>
          <w:szCs w:val="32"/>
        </w:rPr>
      </w:pPr>
      <w:r w:rsidRPr="008B4947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2D9AA077" wp14:editId="6D6AFF6E">
            <wp:extent cx="5940425" cy="3162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CAD6" w14:textId="77777777" w:rsidR="008B4947" w:rsidRPr="00D974DA" w:rsidRDefault="008B4947" w:rsidP="008B4947">
      <w:pPr>
        <w:rPr>
          <w:rFonts w:ascii="Times New Roman" w:hAnsi="Times New Roman"/>
          <w:b/>
          <w:bCs/>
          <w:sz w:val="32"/>
          <w:szCs w:val="32"/>
        </w:rPr>
      </w:pPr>
    </w:p>
    <w:p w14:paraId="2E5F7824" w14:textId="77777777" w:rsidR="008B4947" w:rsidRDefault="008B4947" w:rsidP="008B4947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1F90D56C" w14:textId="77777777" w:rsidR="008B4947" w:rsidRDefault="008B4947" w:rsidP="008B4947">
      <w:r w:rsidRPr="0069272A">
        <w:rPr>
          <w:rFonts w:ascii="Times New Roman" w:hAnsi="Times New Roman"/>
          <w:sz w:val="28"/>
          <w:szCs w:val="28"/>
        </w:rPr>
        <w:t>Данный код представляет собой пример приложения, использующего библиотеку OpenGL для отображения трех 3D домиков с различными типами отражения (DIFFUSE, MIRROR, AMBIENT). Пользователь может вращать сцену с помощью мыши, а каждый домик состоит из куба (стен) и пирамиды (крыши), на которые наложены различные свойства отражения света, создавая эффекты зеркальности, диффузного и смешанного отражения. Этот пример демонстрирует основные концепции работы с OpenGL, такие как настройка освещения,</w:t>
      </w:r>
      <w:r>
        <w:rPr>
          <w:rFonts w:ascii="Times New Roman" w:hAnsi="Times New Roman"/>
          <w:sz w:val="28"/>
          <w:szCs w:val="28"/>
        </w:rPr>
        <w:t xml:space="preserve"> настройка материалов</w:t>
      </w:r>
      <w:r w:rsidRPr="00E15D81">
        <w:rPr>
          <w:rFonts w:ascii="Times New Roman" w:hAnsi="Times New Roman"/>
          <w:sz w:val="28"/>
          <w:szCs w:val="28"/>
        </w:rPr>
        <w:t>,</w:t>
      </w:r>
      <w:r w:rsidRPr="0069272A">
        <w:rPr>
          <w:rFonts w:ascii="Times New Roman" w:hAnsi="Times New Roman"/>
          <w:sz w:val="28"/>
          <w:szCs w:val="28"/>
        </w:rPr>
        <w:t xml:space="preserve"> управление матрицами преобразований и обработка пользовательского ввода.</w:t>
      </w:r>
    </w:p>
    <w:p w14:paraId="0C400EFB" w14:textId="77777777" w:rsidR="00A37B94" w:rsidRDefault="00A37B94"/>
    <w:sectPr w:rsidR="00A37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B7"/>
    <w:rsid w:val="008B4947"/>
    <w:rsid w:val="008B4CB7"/>
    <w:rsid w:val="00A3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0397"/>
  <w15:chartTrackingRefBased/>
  <w15:docId w15:val="{591FCFBD-2304-4BD6-89AD-1B11148A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9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1396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2023-10-11T17:03:00Z</dcterms:created>
  <dcterms:modified xsi:type="dcterms:W3CDTF">2023-10-11T17:05:00Z</dcterms:modified>
</cp:coreProperties>
</file>