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6D40" w14:textId="574F346C" w:rsidR="007955C5" w:rsidRPr="000C1DA4" w:rsidRDefault="007955C5" w:rsidP="000C1DA4">
      <w:pPr>
        <w:jc w:val="both"/>
        <w:rPr>
          <w:rFonts w:ascii="Times New Roman" w:hAnsi="Times New Roman" w:cs="Times New Roman"/>
          <w:sz w:val="28"/>
          <w:szCs w:val="28"/>
        </w:rPr>
      </w:pPr>
      <w:r w:rsidRPr="000C1DA4">
        <w:rPr>
          <w:rFonts w:ascii="Times New Roman" w:hAnsi="Times New Roman" w:cs="Times New Roman"/>
          <w:sz w:val="28"/>
          <w:szCs w:val="28"/>
        </w:rPr>
        <w:t>Последние три цифры ст. билета: 832</w:t>
      </w:r>
    </w:p>
    <w:p w14:paraId="7EBA595B" w14:textId="43DF4A50" w:rsidR="00C379E3" w:rsidRDefault="007955C5" w:rsidP="000C1DA4">
      <w:pPr>
        <w:jc w:val="both"/>
        <w:rPr>
          <w:rFonts w:ascii="Times New Roman" w:hAnsi="Times New Roman" w:cs="Times New Roman"/>
          <w:sz w:val="28"/>
          <w:szCs w:val="28"/>
        </w:rPr>
      </w:pPr>
      <w:r w:rsidRPr="000C1DA4">
        <w:rPr>
          <w:rFonts w:ascii="Times New Roman" w:hAnsi="Times New Roman" w:cs="Times New Roman"/>
          <w:sz w:val="28"/>
          <w:szCs w:val="28"/>
        </w:rPr>
        <w:t xml:space="preserve">Предметная область: </w:t>
      </w:r>
      <w:r w:rsidR="000C1DA4" w:rsidRPr="000C1DA4">
        <w:rPr>
          <w:rFonts w:ascii="Times New Roman" w:hAnsi="Times New Roman" w:cs="Times New Roman"/>
          <w:sz w:val="28"/>
          <w:szCs w:val="28"/>
        </w:rPr>
        <w:t>4) Продажа</w:t>
      </w:r>
      <w:r w:rsidRPr="000C1DA4">
        <w:rPr>
          <w:rFonts w:ascii="Times New Roman" w:hAnsi="Times New Roman" w:cs="Times New Roman"/>
          <w:sz w:val="28"/>
          <w:szCs w:val="28"/>
        </w:rPr>
        <w:t xml:space="preserve"> авиабилетов</w:t>
      </w:r>
    </w:p>
    <w:p w14:paraId="6832AC16" w14:textId="0E0A837F" w:rsidR="007E1AE8" w:rsidRDefault="007E1AE8" w:rsidP="000C1D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хеширования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0) </w:t>
      </w:r>
      <w:r>
        <w:rPr>
          <w:rFonts w:ascii="Times New Roman" w:hAnsi="Times New Roman" w:cs="Times New Roman"/>
          <w:sz w:val="28"/>
          <w:szCs w:val="28"/>
        </w:rPr>
        <w:t>Открытое хеширование</w:t>
      </w:r>
    </w:p>
    <w:p w14:paraId="44634713" w14:textId="053930AA" w:rsidR="007E1AE8" w:rsidRDefault="00264905" w:rsidP="000C1D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сортировки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6) </w:t>
      </w:r>
      <w:r>
        <w:rPr>
          <w:rFonts w:ascii="Times New Roman" w:hAnsi="Times New Roman" w:cs="Times New Roman"/>
          <w:sz w:val="28"/>
          <w:szCs w:val="28"/>
        </w:rPr>
        <w:t>Распределением</w:t>
      </w:r>
    </w:p>
    <w:p w14:paraId="7E0CACF7" w14:textId="2DBF6D08" w:rsidR="00264905" w:rsidRDefault="00965B59" w:rsidP="000C1D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5B59">
        <w:rPr>
          <w:rFonts w:ascii="Times New Roman" w:hAnsi="Times New Roman" w:cs="Times New Roman"/>
          <w:sz w:val="28"/>
          <w:szCs w:val="28"/>
        </w:rPr>
        <w:t>Вид списка</w:t>
      </w:r>
      <w:r>
        <w:rPr>
          <w:rFonts w:ascii="Times New Roman" w:hAnsi="Times New Roman" w:cs="Times New Roman"/>
          <w:sz w:val="28"/>
          <w:szCs w:val="28"/>
          <w:lang w:val="en-US"/>
        </w:rPr>
        <w:t>: 2)</w:t>
      </w:r>
      <w:r w:rsidRPr="00965B59">
        <w:rPr>
          <w:rFonts w:ascii="Times New Roman" w:hAnsi="Times New Roman" w:cs="Times New Roman"/>
          <w:sz w:val="28"/>
          <w:szCs w:val="28"/>
          <w:lang w:val="en-US"/>
        </w:rPr>
        <w:t xml:space="preserve"> Циклический однонаправленный</w:t>
      </w:r>
    </w:p>
    <w:p w14:paraId="23C68A79" w14:textId="14D168A1" w:rsidR="00965B59" w:rsidRDefault="00D64CE4" w:rsidP="000C1D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4CE4">
        <w:rPr>
          <w:rFonts w:ascii="Times New Roman" w:hAnsi="Times New Roman" w:cs="Times New Roman"/>
          <w:sz w:val="28"/>
          <w:szCs w:val="28"/>
          <w:lang w:val="en-US"/>
        </w:rPr>
        <w:t>Метод обхода дерева</w:t>
      </w:r>
      <w:r>
        <w:rPr>
          <w:rFonts w:ascii="Times New Roman" w:hAnsi="Times New Roman" w:cs="Times New Roman"/>
          <w:sz w:val="28"/>
          <w:szCs w:val="28"/>
          <w:lang w:val="en-US"/>
        </w:rPr>
        <w:t>: 1)</w:t>
      </w:r>
      <w:r w:rsidRPr="00D64CE4">
        <w:rPr>
          <w:rFonts w:ascii="Times New Roman" w:hAnsi="Times New Roman" w:cs="Times New Roman"/>
          <w:sz w:val="28"/>
          <w:szCs w:val="28"/>
          <w:lang w:val="en-US"/>
        </w:rPr>
        <w:t xml:space="preserve"> Обратный</w:t>
      </w:r>
    </w:p>
    <w:p w14:paraId="40A7B7EA" w14:textId="104312BF" w:rsidR="00EC1700" w:rsidRPr="00EC1700" w:rsidRDefault="00EC1700" w:rsidP="000C1DA4">
      <w:pPr>
        <w:jc w:val="both"/>
        <w:rPr>
          <w:rFonts w:ascii="Times New Roman" w:hAnsi="Times New Roman" w:cs="Times New Roman"/>
          <w:sz w:val="28"/>
          <w:szCs w:val="28"/>
        </w:rPr>
      </w:pPr>
      <w:r w:rsidRPr="00EC1700">
        <w:rPr>
          <w:rFonts w:ascii="Times New Roman" w:hAnsi="Times New Roman" w:cs="Times New Roman"/>
          <w:sz w:val="28"/>
          <w:szCs w:val="28"/>
        </w:rPr>
        <w:t>Алгоритм поиска слова в тексте</w:t>
      </w:r>
      <w:r w:rsidRPr="00EC1700">
        <w:rPr>
          <w:rFonts w:ascii="Times New Roman" w:hAnsi="Times New Roman" w:cs="Times New Roman"/>
          <w:sz w:val="28"/>
          <w:szCs w:val="28"/>
        </w:rPr>
        <w:t xml:space="preserve">: 0) </w:t>
      </w:r>
      <w:r w:rsidRPr="00EC1700">
        <w:rPr>
          <w:rFonts w:ascii="Times New Roman" w:hAnsi="Times New Roman" w:cs="Times New Roman"/>
          <w:sz w:val="28"/>
          <w:szCs w:val="28"/>
        </w:rPr>
        <w:t>Боуера и Мура (БМ)</w:t>
      </w:r>
      <w:r w:rsidRPr="00EC1700">
        <w:rPr>
          <w:rFonts w:ascii="Times New Roman" w:hAnsi="Times New Roman" w:cs="Times New Roman"/>
          <w:sz w:val="28"/>
          <w:szCs w:val="28"/>
        </w:rPr>
        <w:cr/>
      </w:r>
    </w:p>
    <w:p w14:paraId="2BDF4EC7" w14:textId="1E9E6B4C" w:rsidR="007E1AE8" w:rsidRDefault="007A0F4B" w:rsidP="007A0F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Три структуры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870033" w14:textId="5C1F8A34" w:rsidR="007A0F4B" w:rsidRDefault="007A0F4B" w:rsidP="007A0F4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A6D4693" w14:textId="4085D344" w:rsidR="007A0F4B" w:rsidRPr="007A0F4B" w:rsidRDefault="007A0F4B" w:rsidP="007A0F4B">
      <w:pPr>
        <w:jc w:val="both"/>
        <w:rPr>
          <w:rFonts w:ascii="Times New Roman" w:hAnsi="Times New Roman" w:cs="Times New Roman"/>
          <w:sz w:val="28"/>
          <w:szCs w:val="28"/>
        </w:rPr>
      </w:pPr>
      <w:r w:rsidRPr="007A0F4B">
        <w:rPr>
          <w:rFonts w:ascii="Times New Roman" w:hAnsi="Times New Roman" w:cs="Times New Roman"/>
          <w:sz w:val="28"/>
          <w:szCs w:val="28"/>
        </w:rPr>
        <w:t xml:space="preserve">1) </w:t>
      </w:r>
      <w:r w:rsidRPr="007A0F4B">
        <w:rPr>
          <w:rFonts w:ascii="Times New Roman" w:hAnsi="Times New Roman" w:cs="Times New Roman"/>
          <w:sz w:val="28"/>
          <w:szCs w:val="28"/>
        </w:rPr>
        <w:t>Хеш-таблица с открытым хешированием</w:t>
      </w:r>
      <w:r w:rsidR="00202A3F" w:rsidRPr="00202A3F">
        <w:rPr>
          <w:rFonts w:ascii="Times New Roman" w:hAnsi="Times New Roman" w:cs="Times New Roman"/>
          <w:sz w:val="28"/>
          <w:szCs w:val="28"/>
        </w:rPr>
        <w:t xml:space="preserve"> </w:t>
      </w:r>
      <w:r w:rsidR="00202A3F">
        <w:rPr>
          <w:rFonts w:ascii="Times New Roman" w:hAnsi="Times New Roman" w:cs="Times New Roman"/>
          <w:sz w:val="28"/>
          <w:szCs w:val="28"/>
        </w:rPr>
        <w:t>для пассажиров</w:t>
      </w:r>
      <w:r w:rsidRPr="007A0F4B">
        <w:rPr>
          <w:rFonts w:ascii="Times New Roman" w:hAnsi="Times New Roman" w:cs="Times New Roman"/>
          <w:sz w:val="28"/>
          <w:szCs w:val="28"/>
        </w:rPr>
        <w:t xml:space="preserve"> (метод хеширования: Открытое хеширование)</w:t>
      </w:r>
    </w:p>
    <w:p w14:paraId="3D393864" w14:textId="77777777" w:rsidR="007A0F4B" w:rsidRPr="007A0F4B" w:rsidRDefault="007A0F4B" w:rsidP="007A0F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A0F4B">
        <w:rPr>
          <w:rFonts w:ascii="Times New Roman" w:hAnsi="Times New Roman" w:cs="Times New Roman"/>
          <w:sz w:val="28"/>
          <w:szCs w:val="28"/>
        </w:rPr>
        <w:t>Хранение информации о продаже авиабилетов может быть организовано с использованием хеш-таблицы для быстрого доступа к данным о билетах.</w:t>
      </w:r>
    </w:p>
    <w:p w14:paraId="2AB261E7" w14:textId="2DDB74E4" w:rsidR="007A0F4B" w:rsidRPr="007A0F4B" w:rsidRDefault="007A0F4B" w:rsidP="007A0F4B">
      <w:pPr>
        <w:jc w:val="both"/>
        <w:rPr>
          <w:rFonts w:ascii="Times New Roman" w:hAnsi="Times New Roman" w:cs="Times New Roman"/>
          <w:sz w:val="28"/>
          <w:szCs w:val="28"/>
        </w:rPr>
      </w:pPr>
      <w:r w:rsidRPr="007A0F4B">
        <w:rPr>
          <w:rFonts w:ascii="Times New Roman" w:hAnsi="Times New Roman" w:cs="Times New Roman"/>
          <w:sz w:val="28"/>
          <w:szCs w:val="28"/>
        </w:rPr>
        <w:t xml:space="preserve">2) </w:t>
      </w:r>
      <w:r w:rsidRPr="007A0F4B">
        <w:rPr>
          <w:rFonts w:ascii="Times New Roman" w:hAnsi="Times New Roman" w:cs="Times New Roman"/>
          <w:sz w:val="28"/>
          <w:szCs w:val="28"/>
        </w:rPr>
        <w:t>Циклический однонаправленный</w:t>
      </w:r>
      <w:r w:rsidR="009B4EEA">
        <w:rPr>
          <w:rFonts w:ascii="Times New Roman" w:hAnsi="Times New Roman" w:cs="Times New Roman"/>
          <w:sz w:val="28"/>
          <w:szCs w:val="28"/>
        </w:rPr>
        <w:t xml:space="preserve"> для</w:t>
      </w:r>
      <w:r w:rsidRPr="007A0F4B">
        <w:rPr>
          <w:rFonts w:ascii="Times New Roman" w:hAnsi="Times New Roman" w:cs="Times New Roman"/>
          <w:sz w:val="28"/>
          <w:szCs w:val="28"/>
        </w:rPr>
        <w:t xml:space="preserve"> спис</w:t>
      </w:r>
      <w:r w:rsidR="004C4194">
        <w:rPr>
          <w:rFonts w:ascii="Times New Roman" w:hAnsi="Times New Roman" w:cs="Times New Roman"/>
          <w:sz w:val="28"/>
          <w:szCs w:val="28"/>
        </w:rPr>
        <w:t>ка</w:t>
      </w:r>
      <w:r w:rsidR="004D1867">
        <w:rPr>
          <w:rFonts w:ascii="Times New Roman" w:hAnsi="Times New Roman" w:cs="Times New Roman"/>
          <w:sz w:val="28"/>
          <w:szCs w:val="28"/>
        </w:rPr>
        <w:t xml:space="preserve"> </w:t>
      </w:r>
      <w:r w:rsidR="004D1867" w:rsidRPr="004D1867">
        <w:rPr>
          <w:rFonts w:ascii="Times New Roman" w:hAnsi="Times New Roman" w:cs="Times New Roman"/>
          <w:sz w:val="28"/>
          <w:szCs w:val="28"/>
        </w:rPr>
        <w:t>продаж и возврат</w:t>
      </w:r>
      <w:r w:rsidR="00065C58">
        <w:rPr>
          <w:rFonts w:ascii="Times New Roman" w:hAnsi="Times New Roman" w:cs="Times New Roman"/>
          <w:sz w:val="28"/>
          <w:szCs w:val="28"/>
        </w:rPr>
        <w:t>ах</w:t>
      </w:r>
      <w:r w:rsidR="004D1867" w:rsidRPr="004D1867">
        <w:rPr>
          <w:rFonts w:ascii="Times New Roman" w:hAnsi="Times New Roman" w:cs="Times New Roman"/>
          <w:sz w:val="28"/>
          <w:szCs w:val="28"/>
        </w:rPr>
        <w:t xml:space="preserve"> авиабилетов</w:t>
      </w:r>
      <w:r w:rsidRPr="007A0F4B">
        <w:rPr>
          <w:rFonts w:ascii="Times New Roman" w:hAnsi="Times New Roman" w:cs="Times New Roman"/>
          <w:sz w:val="28"/>
          <w:szCs w:val="28"/>
        </w:rPr>
        <w:t xml:space="preserve"> (вид списка: Циклический однонаправленный)</w:t>
      </w:r>
    </w:p>
    <w:p w14:paraId="1862A9F8" w14:textId="77777777" w:rsidR="007A0F4B" w:rsidRPr="007A0F4B" w:rsidRDefault="007A0F4B" w:rsidP="007A0F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A0F4B">
        <w:rPr>
          <w:rFonts w:ascii="Times New Roman" w:hAnsi="Times New Roman" w:cs="Times New Roman"/>
          <w:sz w:val="28"/>
          <w:szCs w:val="28"/>
        </w:rPr>
        <w:t>Для хранения данных о продажах или списках билетов может быть использован циклический однонаправленный список. Это может быть полезным для упорядоченного хранения данных о продажах или билетах.</w:t>
      </w:r>
    </w:p>
    <w:p w14:paraId="79EA22EF" w14:textId="3B5CED59" w:rsidR="007A0F4B" w:rsidRPr="007A0F4B" w:rsidRDefault="007A0F4B" w:rsidP="007A0F4B">
      <w:pPr>
        <w:jc w:val="both"/>
        <w:rPr>
          <w:rFonts w:ascii="Times New Roman" w:hAnsi="Times New Roman" w:cs="Times New Roman"/>
          <w:sz w:val="28"/>
          <w:szCs w:val="28"/>
        </w:rPr>
      </w:pPr>
      <w:r w:rsidRPr="007A0F4B">
        <w:rPr>
          <w:rFonts w:ascii="Times New Roman" w:hAnsi="Times New Roman" w:cs="Times New Roman"/>
          <w:sz w:val="28"/>
          <w:szCs w:val="28"/>
        </w:rPr>
        <w:t xml:space="preserve">3) </w:t>
      </w:r>
      <w:r w:rsidRPr="007A0F4B">
        <w:rPr>
          <w:rFonts w:ascii="Times New Roman" w:hAnsi="Times New Roman" w:cs="Times New Roman"/>
          <w:sz w:val="28"/>
          <w:szCs w:val="28"/>
        </w:rPr>
        <w:t>Дерево с обратным обходом</w:t>
      </w:r>
      <w:r w:rsidR="00202A3F">
        <w:rPr>
          <w:rFonts w:ascii="Times New Roman" w:hAnsi="Times New Roman" w:cs="Times New Roman"/>
          <w:sz w:val="28"/>
          <w:szCs w:val="28"/>
        </w:rPr>
        <w:t xml:space="preserve"> для авиарейсов</w:t>
      </w:r>
      <w:r w:rsidRPr="007A0F4B">
        <w:rPr>
          <w:rFonts w:ascii="Times New Roman" w:hAnsi="Times New Roman" w:cs="Times New Roman"/>
          <w:sz w:val="28"/>
          <w:szCs w:val="28"/>
        </w:rPr>
        <w:t xml:space="preserve"> (метод обхода дерева: Обратный)</w:t>
      </w:r>
    </w:p>
    <w:p w14:paraId="4105D963" w14:textId="264B3631" w:rsidR="007A0F4B" w:rsidRPr="007A0F4B" w:rsidRDefault="007A0F4B" w:rsidP="007A0F4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A0F4B">
        <w:rPr>
          <w:rFonts w:ascii="Times New Roman" w:hAnsi="Times New Roman" w:cs="Times New Roman"/>
          <w:sz w:val="28"/>
          <w:szCs w:val="28"/>
        </w:rPr>
        <w:t>Для организации данных о продажах или билетах в иерархической структуре можно использовать дерево с обратным обходом. Это позволит эффективно работать с иерархией данных о продажах, например, если есть подразделения, подотчетные компании и т. д.</w:t>
      </w:r>
    </w:p>
    <w:sectPr w:rsidR="007A0F4B" w:rsidRPr="007A0F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E28BF"/>
    <w:multiLevelType w:val="hybridMultilevel"/>
    <w:tmpl w:val="AF084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36"/>
    <w:rsid w:val="00026236"/>
    <w:rsid w:val="00065C58"/>
    <w:rsid w:val="000C1DA4"/>
    <w:rsid w:val="00202A3F"/>
    <w:rsid w:val="00264905"/>
    <w:rsid w:val="004C4194"/>
    <w:rsid w:val="004D1867"/>
    <w:rsid w:val="007955C5"/>
    <w:rsid w:val="007A0F4B"/>
    <w:rsid w:val="007E1AE8"/>
    <w:rsid w:val="00965B59"/>
    <w:rsid w:val="009B4EEA"/>
    <w:rsid w:val="00C379E3"/>
    <w:rsid w:val="00D64CE4"/>
    <w:rsid w:val="00EC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F4680"/>
  <w15:chartTrackingRefBased/>
  <w15:docId w15:val="{4AA90FA6-8345-457E-ACEC-456D2395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0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17</cp:revision>
  <dcterms:created xsi:type="dcterms:W3CDTF">2024-01-25T10:37:00Z</dcterms:created>
  <dcterms:modified xsi:type="dcterms:W3CDTF">2024-01-25T11:14:00Z</dcterms:modified>
</cp:coreProperties>
</file>