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771C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3546282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754004E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C9C532E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25C4C" w:rsidRPr="007505C6" w14:paraId="07432546" w14:textId="77777777" w:rsidTr="00C0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42FD0F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FA775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B7821A6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FB798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223175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125C4C" w:rsidRPr="007505C6" w14:paraId="42216D5A" w14:textId="77777777" w:rsidTr="00C0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9988A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DC31E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33FB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F7BCA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CAC0E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76CEE7D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25C4C" w:rsidRPr="007505C6" w14:paraId="0391F9FA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05EE40" w14:textId="211C7730" w:rsidR="00125C4C" w:rsidRPr="00091120" w:rsidRDefault="00125C4C" w:rsidP="00C03AAB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0911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125C4C" w:rsidRPr="007505C6" w14:paraId="45783561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2F8E71" w14:textId="420BE14A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125C4C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Синтез и реализация алгоритмов оценивания</w:t>
            </w:r>
          </w:p>
        </w:tc>
      </w:tr>
      <w:tr w:rsidR="00125C4C" w:rsidRPr="007505C6" w14:paraId="5B203A76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A4AA26" w14:textId="77777777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125C4C" w:rsidRPr="007505C6" w14:paraId="1C35706B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6FA5B8" w14:textId="77777777" w:rsidR="00125C4C" w:rsidRPr="007505C6" w:rsidRDefault="00125C4C" w:rsidP="00C03AAB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25C4C" w:rsidRPr="007505C6" w14:paraId="633C96D0" w14:textId="77777777" w:rsidTr="00C0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2673FD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672849A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25C4C" w:rsidRPr="007505C6" w14:paraId="79CD890E" w14:textId="77777777" w:rsidTr="00C0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5D606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06200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C47DB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1D7CB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584DF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070814" w14:textId="0864020C" w:rsidR="00125C4C" w:rsidRPr="007505C6" w:rsidRDefault="0058080A" w:rsidP="00C03AA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Г. Супруненко </w:t>
            </w:r>
          </w:p>
        </w:tc>
      </w:tr>
      <w:tr w:rsidR="00125C4C" w:rsidRPr="007505C6" w14:paraId="75E79CF3" w14:textId="77777777" w:rsidTr="00C0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FDB3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59B402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B8133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785E84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EB163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80F17" w14:textId="77777777" w:rsidR="00125C4C" w:rsidRPr="007505C6" w:rsidRDefault="00125C4C" w:rsidP="00C03AA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17D0DF0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8C98B6" w14:textId="77777777" w:rsidR="00125C4C" w:rsidRPr="007505C6" w:rsidRDefault="00125C4C" w:rsidP="00125C4C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3DCB66DE" w14:textId="77777777" w:rsidR="00125C4C" w:rsidRPr="007505C6" w:rsidRDefault="00125C4C" w:rsidP="00125C4C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571BFFED" w14:textId="5E6BE6AA" w:rsidR="00D41307" w:rsidRDefault="00BC5F7D" w:rsidP="00BC5F7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C7CF680" w14:textId="58D7AD4F" w:rsidR="00BC5F7D" w:rsidRPr="00BC5F7D" w:rsidRDefault="00BC5F7D" w:rsidP="00BC5F7D">
      <w:pPr>
        <w:pStyle w:val="2"/>
        <w:rPr>
          <w:b/>
          <w:bCs/>
          <w:sz w:val="28"/>
          <w:szCs w:val="28"/>
        </w:rPr>
      </w:pPr>
      <w:r w:rsidRPr="00BC5F7D">
        <w:rPr>
          <w:b/>
          <w:bCs/>
          <w:sz w:val="28"/>
          <w:szCs w:val="28"/>
        </w:rPr>
        <w:t>Исходные данные</w:t>
      </w:r>
    </w:p>
    <w:p w14:paraId="18CCF84C" w14:textId="706F89FD" w:rsidR="00BC5F7D" w:rsidRPr="00BC5F7D" w:rsidRDefault="00BC5F7D" w:rsidP="00BC5F7D">
      <w:pPr>
        <w:pStyle w:val="vznncvtablecaption"/>
        <w:rPr>
          <w:lang w:val="ru-RU"/>
        </w:rPr>
      </w:pPr>
      <w:r w:rsidRPr="00EB6952">
        <w:rPr>
          <w:lang w:val="ru-RU"/>
        </w:rPr>
        <w:t xml:space="preserve">Таблица 1. Выборка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z</m:t>
                </m:r>
              </m:e>
            </m:acc>
          </m:e>
          <m:sub>
            <m:r>
              <w:rPr>
                <w:rFonts w:ascii="Cambria Math"/>
                <w:lang w:val="ru-RU"/>
              </w:rPr>
              <m:t>&lt;</m:t>
            </m:r>
            <m:r>
              <w:rPr>
                <w:rFonts w:ascii="Cambria Math"/>
              </w:rPr>
              <m:t>N</m:t>
            </m:r>
            <m:r>
              <w:rPr>
                <w:rFonts w:ascii="Cambria Math"/>
                <w:lang w:val="ru-RU"/>
              </w:rPr>
              <m:t>&gt;</m:t>
            </m:r>
          </m:sub>
        </m:sSub>
      </m:oMath>
    </w:p>
    <w:tbl>
      <w:tblPr>
        <w:tblStyle w:val="a3"/>
        <w:tblW w:w="9213" w:type="dxa"/>
        <w:tblInd w:w="534" w:type="dxa"/>
        <w:tblLook w:val="01E0" w:firstRow="1" w:lastRow="1" w:firstColumn="1" w:lastColumn="1" w:noHBand="0" w:noVBand="0"/>
      </w:tblPr>
      <w:tblGrid>
        <w:gridCol w:w="1451"/>
        <w:gridCol w:w="1525"/>
        <w:gridCol w:w="1452"/>
        <w:gridCol w:w="1559"/>
        <w:gridCol w:w="1667"/>
        <w:gridCol w:w="1559"/>
      </w:tblGrid>
      <w:tr w:rsidR="00BC5F7D" w14:paraId="15E36D02" w14:textId="77777777" w:rsidTr="00F844F9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E8A7" w14:textId="77777777" w:rsidR="00BC5F7D" w:rsidRDefault="00BC5F7D" w:rsidP="00C03AAB">
            <w:pPr>
              <w:pStyle w:val="vznncvtablemcenter"/>
              <w:rPr>
                <w:sz w:val="20"/>
                <w:szCs w:val="20"/>
              </w:rPr>
            </w:pPr>
            <w:r>
              <w:t>№ варианта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C3266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1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643D4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EE82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3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F0E7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BB89" w14:textId="77777777" w:rsidR="00BC5F7D" w:rsidRDefault="00BC5F7D" w:rsidP="00C03AAB">
            <w:pPr>
              <w:pStyle w:val="vznncvtablemcenter"/>
            </w:pPr>
            <w:r>
              <w:t>z</w:t>
            </w:r>
            <w:r>
              <w:rPr>
                <w:vertAlign w:val="subscript"/>
              </w:rPr>
              <w:t>5</w:t>
            </w:r>
          </w:p>
        </w:tc>
      </w:tr>
      <w:tr w:rsidR="00F844F9" w14:paraId="662DD23D" w14:textId="77777777" w:rsidTr="00F844F9">
        <w:tblPrEx>
          <w:tblLook w:val="04A0" w:firstRow="1" w:lastRow="0" w:firstColumn="1" w:lastColumn="0" w:noHBand="0" w:noVBand="1"/>
        </w:tblPrEx>
        <w:tc>
          <w:tcPr>
            <w:tcW w:w="1451" w:type="dxa"/>
            <w:hideMark/>
          </w:tcPr>
          <w:p w14:paraId="157A11A3" w14:textId="63AA3191" w:rsidR="00F844F9" w:rsidRDefault="00BA7E6F" w:rsidP="00C03AAB">
            <w:pPr>
              <w:pStyle w:val="vznncvtablemcenter"/>
            </w:pPr>
            <w:r>
              <w:t>21</w:t>
            </w:r>
          </w:p>
        </w:tc>
        <w:tc>
          <w:tcPr>
            <w:tcW w:w="1525" w:type="dxa"/>
            <w:hideMark/>
          </w:tcPr>
          <w:p w14:paraId="07034D65" w14:textId="774939D3" w:rsidR="00F844F9" w:rsidRPr="007534F0" w:rsidRDefault="007534F0" w:rsidP="00C03AAB">
            <w:pPr>
              <w:pStyle w:val="vznncvtablembase"/>
            </w:pPr>
            <w:r>
              <w:rPr>
                <w:lang w:val="ru-RU"/>
              </w:rPr>
              <w:t>1</w:t>
            </w:r>
            <w:r>
              <w:t>,0</w:t>
            </w:r>
          </w:p>
        </w:tc>
        <w:tc>
          <w:tcPr>
            <w:tcW w:w="1452" w:type="dxa"/>
            <w:hideMark/>
          </w:tcPr>
          <w:p w14:paraId="24BCD17E" w14:textId="395F182E" w:rsidR="00F844F9" w:rsidRDefault="007534F0" w:rsidP="00C03AAB">
            <w:pPr>
              <w:pStyle w:val="vznncvtablembase"/>
            </w:pPr>
            <w:r>
              <w:t>2,2</w:t>
            </w:r>
          </w:p>
        </w:tc>
        <w:tc>
          <w:tcPr>
            <w:tcW w:w="1559" w:type="dxa"/>
            <w:hideMark/>
          </w:tcPr>
          <w:p w14:paraId="7ABD9248" w14:textId="6400ACB1" w:rsidR="00F844F9" w:rsidRDefault="00F844F9" w:rsidP="00C03AAB">
            <w:pPr>
              <w:pStyle w:val="vznncvtablembase"/>
            </w:pPr>
            <w:r>
              <w:t>2</w:t>
            </w:r>
            <w:r w:rsidR="007534F0">
              <w:t>,3</w:t>
            </w:r>
          </w:p>
        </w:tc>
        <w:tc>
          <w:tcPr>
            <w:tcW w:w="1667" w:type="dxa"/>
            <w:hideMark/>
          </w:tcPr>
          <w:p w14:paraId="55A1C73F" w14:textId="33CFA9F7" w:rsidR="00F844F9" w:rsidRDefault="007534F0" w:rsidP="00C03AAB">
            <w:pPr>
              <w:pStyle w:val="vznncvtablembase"/>
            </w:pPr>
            <w:r>
              <w:t>3,0</w:t>
            </w:r>
          </w:p>
        </w:tc>
        <w:tc>
          <w:tcPr>
            <w:tcW w:w="1559" w:type="dxa"/>
            <w:hideMark/>
          </w:tcPr>
          <w:p w14:paraId="3A6595BA" w14:textId="40B83A2E" w:rsidR="00F844F9" w:rsidRDefault="00F844F9" w:rsidP="00C03AAB">
            <w:pPr>
              <w:pStyle w:val="vznncvtablembase"/>
            </w:pPr>
            <w:r>
              <w:t>4</w:t>
            </w:r>
            <w:r w:rsidR="007534F0">
              <w:t>,</w:t>
            </w:r>
            <w:r>
              <w:t>3</w:t>
            </w:r>
          </w:p>
        </w:tc>
      </w:tr>
    </w:tbl>
    <w:p w14:paraId="73F1D2E8" w14:textId="13E6E61C" w:rsidR="00BC5F7D" w:rsidRDefault="00BC5F7D" w:rsidP="00BC5F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B9CE97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Произведено </w:t>
      </w:r>
      <w:r w:rsidRPr="000912C0">
        <w:rPr>
          <w:rFonts w:ascii="Times New Roman" w:eastAsia="Calibri" w:hAnsi="Times New Roman" w:cs="Times New Roman"/>
          <w:i/>
          <w:iCs/>
          <w:sz w:val="28"/>
        </w:rPr>
        <w:t>N</w:t>
      </w:r>
      <w:r w:rsidRPr="000912C0">
        <w:rPr>
          <w:rFonts w:ascii="Times New Roman" w:eastAsia="Calibri" w:hAnsi="Times New Roman" w:cs="Times New Roman"/>
          <w:sz w:val="28"/>
        </w:rPr>
        <w:t xml:space="preserve"> наблюдений: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+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n</m:t>
                    </m:r>
                  </m:e>
                </m:acc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sub>
            </m:sSub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,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 </w:t>
      </w:r>
      <m:oMath>
        <m:r>
          <w:rPr>
            <w:rFonts w:ascii="Cambria Math" w:eastAsia="Calibri" w:hAnsi="Times New Roman" w:cs="Times New Roman"/>
            <w:sz w:val="28"/>
          </w:rPr>
          <m:t>i=</m:t>
        </m:r>
        <m:bar>
          <m:barPr>
            <m:pos m:val="top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barPr>
          <m:e>
            <m:r>
              <w:rPr>
                <w:rFonts w:ascii="Cambria Math" w:eastAsia="Calibri" w:hAnsi="Times New Roman" w:cs="Times New Roman"/>
                <w:sz w:val="28"/>
              </w:rPr>
              <m:t>1,N</m:t>
            </m:r>
          </m:e>
        </m:ba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наблюдаемое значение параметра,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истинное значение параметра,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– значение ошибки (помехи), распределенной по нормальному закону с нулевым средним </w:t>
      </w:r>
      <m:oMath>
        <m:r>
          <w:rPr>
            <w:rFonts w:ascii="Cambria Math" w:eastAsia="Calibri" w:hAnsi="Cambria Math" w:cs="Times New Roman"/>
            <w:sz w:val="28"/>
          </w:rPr>
          <m:t>M[</m:t>
        </m:r>
        <m:acc>
          <m:acc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n</m:t>
            </m:r>
          </m:e>
        </m:acc>
        <m:r>
          <w:rPr>
            <w:rFonts w:ascii="Cambria Math" w:eastAsia="Calibri" w:hAnsi="Cambria Math" w:cs="Times New Roman"/>
            <w:sz w:val="28"/>
          </w:rPr>
          <m:t>]=0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дисперсией </w:t>
      </w:r>
      <m:oMath>
        <m:sSubSup>
          <m:sSubSup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SupPr>
          <m:e>
            <m:r>
              <w:rPr>
                <w:rFonts w:ascii="Cambria Math" w:eastAsia="Calibri" w:hAnsi="Times New Roman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</m:sup>
        </m:sSubSup>
      </m:oMath>
      <w:r w:rsidRPr="000912C0">
        <w:rPr>
          <w:rFonts w:ascii="Times New Roman" w:eastAsia="Calibri" w:hAnsi="Times New Roman" w:cs="Times New Roman"/>
          <w:sz w:val="28"/>
        </w:rPr>
        <w:t xml:space="preserve"> и плотностью вероятности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φ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n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ub>
        </m:sSub>
        <m:r>
          <w:rPr>
            <w:rFonts w:ascii="Cambria Math" w:eastAsia="Calibri" w:hAnsi="Times New Roman" w:cs="Times New Roman"/>
            <w:sz w:val="28"/>
          </w:rPr>
          <m:t>(n)=</m:t>
        </m:r>
        <m:f>
          <m:f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fPr>
          <m:num>
            <m:r>
              <w:rPr>
                <w:rFonts w:ascii="Cambria Math" w:eastAsia="Calibri" w:hAnsi="Times New Roman" w:cs="Times New Roman"/>
                <w:sz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radPr>
              <m:deg/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2π</m:t>
                </m:r>
              </m:e>
            </m:rad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σ</m:t>
                </m:r>
              </m:e>
              <m:sub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n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ub>
            </m:sSub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den>
        </m:f>
        <m:func>
          <m:func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funcPr>
          <m:fName>
            <m:r>
              <w:rPr>
                <w:rFonts w:ascii="Cambria Math" w:eastAsia="Calibri" w:hAnsi="Times New Roman" w:cs="Times New Roman"/>
                <w:sz w:val="28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d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σ</m:t>
                        </m:r>
                      </m:e>
                      <m:sub>
                        <m:acc>
                          <m:acc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e>
                        </m:acc>
                      </m:sub>
                      <m:sup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den>
                </m:f>
              </m:e>
            </m:d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func>
      </m:oMath>
      <w:r w:rsidRPr="000912C0">
        <w:rPr>
          <w:rFonts w:ascii="Times New Roman" w:eastAsia="Calibri" w:hAnsi="Times New Roman" w:cs="Times New Roman"/>
          <w:sz w:val="28"/>
        </w:rPr>
        <w:t>.</w:t>
      </w:r>
    </w:p>
    <w:p w14:paraId="4F3729A8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>Вектор наблюдений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9"/>
        <w:gridCol w:w="806"/>
      </w:tblGrid>
      <w:tr w:rsidR="000912C0" w:rsidRPr="000912C0" w14:paraId="3DB3A570" w14:textId="77777777" w:rsidTr="00C03AAB">
        <w:tc>
          <w:tcPr>
            <w:tcW w:w="8789" w:type="dxa"/>
            <w:vAlign w:val="center"/>
          </w:tcPr>
          <w:p w14:paraId="1245F1B8" w14:textId="77777777" w:rsidR="000912C0" w:rsidRPr="000912C0" w:rsidRDefault="00D71EF7" w:rsidP="000912C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Z</m:t>
                    </m:r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b>
                </m:sSub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z</m:t>
                        </m:r>
                      </m:e>
                    </m:acc>
                  </m:e>
                  <m:sub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N</m:t>
                        </m: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b>
                </m:sSub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eqArrPr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&amp;...</m:t>
                        </m:r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&amp;...</m:t>
                        </m:r>
                      </m:e>
                      <m:e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&amp;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e>
                    </m:eqAr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e>
                </m:d>
                <m:r>
                  <w:rPr>
                    <w:rFonts w:ascii="Cambria Math" w:eastAsia="Calibri" w:hAnsi="Times New Roman" w:cs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Times New Roman" w:cs="Times New Roman"/>
                            <w:i/>
                            <w:sz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,...,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alibri" w:hAnsi="Times New Roman" w:cs="Times New Roman"/>
                            <w:sz w:val="28"/>
                          </w:rPr>
                          <m:t>,...,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Times New Roman" w:cs="Times New Roman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Calibri" w:hAnsi="Times New Roman" w:cs="Times New Roman"/>
                                <w:sz w:val="28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e>
                  <m:sup>
                    <m:r>
                      <w:rPr>
                        <w:rFonts w:ascii="Cambria Math" w:eastAsia="Calibri" w:hAnsi="Times New Roman" w:cs="Times New Roman"/>
                        <w:sz w:val="28"/>
                      </w:rPr>
                      <m:t>Т</m:t>
                    </m: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</w:rPr>
                    </m:ctrlPr>
                  </m:sup>
                </m:sSup>
              </m:oMath>
            </m:oMathPara>
          </w:p>
        </w:tc>
        <w:tc>
          <w:tcPr>
            <w:tcW w:w="839" w:type="dxa"/>
            <w:vAlign w:val="center"/>
          </w:tcPr>
          <w:p w14:paraId="2056D199" w14:textId="77777777" w:rsidR="000912C0" w:rsidRPr="000912C0" w:rsidRDefault="000912C0" w:rsidP="000912C0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lang w:val="en-US"/>
              </w:rPr>
            </w:pPr>
          </w:p>
        </w:tc>
      </w:tr>
    </w:tbl>
    <w:p w14:paraId="2FDE7EC6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Установлено, что реализация </w:t>
      </w:r>
      <w:r w:rsidRPr="000912C0">
        <w:rPr>
          <w:rFonts w:ascii="Times New Roman" w:eastAsia="Calibri" w:hAnsi="Times New Roman" w:cs="Times New Roman"/>
          <w:i/>
          <w:sz w:val="28"/>
        </w:rPr>
        <w:t>x</w:t>
      </w:r>
      <w:r w:rsidRPr="000912C0">
        <w:rPr>
          <w:rFonts w:ascii="Times New Roman" w:eastAsia="Calibri" w:hAnsi="Times New Roman" w:cs="Times New Roman"/>
          <w:sz w:val="28"/>
        </w:rPr>
        <w:t>(</w:t>
      </w:r>
      <w:r w:rsidRPr="000912C0">
        <w:rPr>
          <w:rFonts w:ascii="Times New Roman" w:eastAsia="Calibri" w:hAnsi="Times New Roman" w:cs="Times New Roman"/>
          <w:i/>
          <w:sz w:val="28"/>
        </w:rPr>
        <w:t>t</w:t>
      </w:r>
      <w:r w:rsidRPr="000912C0">
        <w:rPr>
          <w:rFonts w:ascii="Times New Roman" w:eastAsia="Calibri" w:hAnsi="Times New Roman" w:cs="Times New Roman"/>
          <w:sz w:val="28"/>
        </w:rPr>
        <w:t xml:space="preserve">) на интервале </w:t>
      </w:r>
      <m:oMath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н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</w:rPr>
              <m:t>, 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к</m:t>
                </m:r>
              </m:sub>
            </m:sSub>
          </m:e>
        </m:d>
      </m:oMath>
      <w:r w:rsidRPr="000912C0">
        <w:rPr>
          <w:rFonts w:ascii="Times New Roman" w:eastAsia="Calibri" w:hAnsi="Times New Roman" w:cs="Times New Roman"/>
          <w:sz w:val="28"/>
        </w:rPr>
        <w:t xml:space="preserve"> путем подбора коэффициентов может быть с малой погрешностью (меньшей, чем дисперсия шума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eastAsia="Calibri" w:hAnsi="Times New Roman" w:cs="Times New Roman"/>
                <w:sz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n</m:t>
                </m:r>
              </m:e>
            </m:acc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up>
        </m:sSubSup>
      </m:oMath>
      <w:r w:rsidRPr="000912C0">
        <w:rPr>
          <w:rFonts w:ascii="Times New Roman" w:eastAsia="Calibri" w:hAnsi="Times New Roman" w:cs="Times New Roman"/>
          <w:sz w:val="28"/>
        </w:rPr>
        <w:t xml:space="preserve">) представлена в виде конечного ряда: </w:t>
      </w:r>
      <m:oMath>
        <m:acc>
          <m:accPr>
            <m:chr m:val="̃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</m:acc>
        <m:r>
          <w:rPr>
            <w:rFonts w:ascii="Cambria Math" w:eastAsia="Calibri" w:hAnsi="Times New Roman" w:cs="Times New Roman"/>
            <w:sz w:val="28"/>
          </w:rPr>
          <m:t>(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t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)=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f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</m:sub>
            </m:sSub>
            <m:r>
              <w:rPr>
                <w:rFonts w:ascii="Cambria Math" w:eastAsia="Calibri" w:hAnsi="Times New Roman" w:cs="Times New Roman"/>
                <w:sz w:val="28"/>
              </w:rPr>
              <m:t>(</m:t>
            </m:r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t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sub>
            </m:sSub>
            <m:r>
              <w:rPr>
                <w:rFonts w:ascii="Cambria Math" w:eastAsia="Calibri" w:hAnsi="Times New Roman" w:cs="Times New Roman"/>
                <w:sz w:val="28"/>
              </w:rPr>
              <m:t>)</m:t>
            </m:r>
          </m:e>
        </m:nary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  </m:t>
        </m:r>
        <m:r>
          <w:rPr>
            <w:rFonts w:ascii="Cambria Math" w:eastAsia="Calibri" w:hAnsi="Times New Roman" w:cs="Times New Roman"/>
            <w:sz w:val="28"/>
          </w:rPr>
          <m:t>i=1,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2,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w:r w:rsidRPr="000912C0">
        <w:rPr>
          <w:rFonts w:ascii="Times New Roman" w:eastAsia="Calibri" w:hAnsi="Times New Roman" w:cs="Times New Roman"/>
          <w:i/>
          <w:sz w:val="28"/>
        </w:rPr>
        <w:t>f</w:t>
      </w:r>
      <w:r w:rsidRPr="000912C0">
        <w:rPr>
          <w:rFonts w:ascii="Times New Roman" w:eastAsia="Calibri" w:hAnsi="Times New Roman" w:cs="Times New Roman"/>
          <w:i/>
          <w:sz w:val="28"/>
          <w:vertAlign w:val="subscript"/>
        </w:rPr>
        <w:t>m</w:t>
      </w:r>
      <w:r w:rsidRPr="000912C0">
        <w:rPr>
          <w:rFonts w:ascii="Times New Roman" w:eastAsia="Calibri" w:hAnsi="Times New Roman" w:cs="Times New Roman"/>
          <w:sz w:val="28"/>
        </w:rPr>
        <w:t xml:space="preserve"> – заданные (известные) функции времени, </w:t>
      </w:r>
      <w:r w:rsidRPr="000912C0">
        <w:rPr>
          <w:rFonts w:ascii="Times New Roman" w:eastAsia="Calibri" w:hAnsi="Times New Roman" w:cs="Times New Roman"/>
          <w:i/>
          <w:sz w:val="28"/>
        </w:rPr>
        <w:t>m</w:t>
      </w:r>
      <w:r w:rsidRPr="000912C0">
        <w:rPr>
          <w:rFonts w:ascii="Times New Roman" w:eastAsia="Calibri" w:hAnsi="Times New Roman" w:cs="Times New Roman"/>
          <w:sz w:val="28"/>
        </w:rPr>
        <w:t> = 1, 2, …, </w:t>
      </w:r>
      <w:r w:rsidRPr="000912C0">
        <w:rPr>
          <w:rFonts w:ascii="Times New Roman" w:eastAsia="Calibri" w:hAnsi="Times New Roman" w:cs="Times New Roman"/>
          <w:i/>
          <w:sz w:val="28"/>
        </w:rPr>
        <w:t>М</w:t>
      </w:r>
      <w:r w:rsidRPr="000912C0">
        <w:rPr>
          <w:rFonts w:ascii="Times New Roman" w:eastAsia="Calibri" w:hAnsi="Times New Roman" w:cs="Times New Roman"/>
          <w:sz w:val="28"/>
        </w:rPr>
        <w:t xml:space="preserve">. </w:t>
      </w:r>
    </w:p>
    <w:p w14:paraId="05B2378B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Модельные значения оцениваемой величины представляются в виде степенного ряда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M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  </m:t>
        </m:r>
        <m:r>
          <w:rPr>
            <w:rFonts w:ascii="Cambria Math" w:eastAsia="Calibri" w:hAnsi="Times New Roman" w:cs="Times New Roman"/>
            <w:sz w:val="28"/>
          </w:rPr>
          <m:t>i=1,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2,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, где </w:t>
      </w:r>
      <w:r w:rsidRPr="000912C0">
        <w:rPr>
          <w:rFonts w:ascii="Times New Roman" w:eastAsia="Calibri" w:hAnsi="Times New Roman" w:cs="Times New Roman"/>
          <w:i/>
          <w:sz w:val="28"/>
        </w:rPr>
        <w:t>M</w:t>
      </w:r>
      <w:r w:rsidRPr="000912C0">
        <w:rPr>
          <w:rFonts w:ascii="Times New Roman" w:eastAsia="Calibri" w:hAnsi="Times New Roman" w:cs="Times New Roman"/>
          <w:sz w:val="28"/>
        </w:rPr>
        <w:t> = 1, 2, 3.</w:t>
      </w:r>
    </w:p>
    <w:p w14:paraId="21097929" w14:textId="77777777" w:rsidR="000912C0" w:rsidRPr="000912C0" w:rsidRDefault="000912C0" w:rsidP="000912C0">
      <w:pPr>
        <w:keepNext/>
        <w:keepLines/>
        <w:spacing w:before="360" w:after="12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912C0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Выполнить</w:t>
      </w:r>
    </w:p>
    <w:p w14:paraId="0379CD13" w14:textId="77777777" w:rsidR="000912C0" w:rsidRPr="000912C0" w:rsidRDefault="000912C0" w:rsidP="000912C0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>Для каждой модели ряда (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1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2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 xml:space="preserve">,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=</m:t>
        </m:r>
        <m:nary>
          <m:naryPr>
            <m:chr m:val="∑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naryPr>
          <m:sub>
            <m:r>
              <w:rPr>
                <w:rFonts w:ascii="Cambria Math" w:eastAsia="Calibri" w:hAnsi="Times New Roman" w:cs="Times New Roman"/>
                <w:sz w:val="28"/>
              </w:rPr>
              <m:t>m=1</m:t>
            </m:r>
          </m:sub>
          <m:sup>
            <m:r>
              <w:rPr>
                <w:rFonts w:ascii="Cambria Math" w:eastAsia="Calibri" w:hAnsi="Times New Roman" w:cs="Times New Roman"/>
                <w:sz w:val="28"/>
              </w:rPr>
              <m:t>3</m:t>
            </m:r>
          </m:sup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a</m:t>
                </m:r>
              </m:e>
              <m:sub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i</m:t>
                </m:r>
              </m:e>
              <m:sup>
                <m:r>
                  <w:rPr>
                    <w:rFonts w:ascii="Cambria Math" w:eastAsia="Calibri" w:hAnsi="Times New Roman" w:cs="Times New Roman"/>
                    <w:sz w:val="28"/>
                  </w:rPr>
                  <m:t>m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-</m:t>
                </m:r>
                <m:r>
                  <w:rPr>
                    <w:rFonts w:ascii="Cambria Math" w:eastAsia="Calibri" w:hAnsi="Times New Roman" w:cs="Times New Roman"/>
                    <w:sz w:val="28"/>
                  </w:rPr>
                  <m:t>1</m:t>
                </m:r>
              </m:sup>
            </m:sSup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e>
        </m:nary>
      </m:oMath>
      <w:r w:rsidRPr="000912C0">
        <w:rPr>
          <w:rFonts w:ascii="Times New Roman" w:eastAsia="Calibri" w:hAnsi="Times New Roman" w:cs="Times New Roman"/>
          <w:sz w:val="28"/>
        </w:rPr>
        <w:t>) выполнить:</w:t>
      </w:r>
    </w:p>
    <w:p w14:paraId="72BD07B3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найти коэффициенты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j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аппроксимирующего полинома по реализации вектора наблюдения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&lt;N&gt;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>;</w:t>
      </w:r>
    </w:p>
    <w:p w14:paraId="58DD47E6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lastRenderedPageBreak/>
        <w:t xml:space="preserve">вычислить оценки значений </w:t>
      </w:r>
      <m:oMath>
        <m:acc>
          <m:accPr>
            <m:chr m:val="̃"/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accPr>
          <m:e>
            <m:r>
              <w:rPr>
                <w:rFonts w:ascii="Cambria Math" w:eastAsia="Calibri" w:hAnsi="Times New Roman" w:cs="Times New Roman"/>
                <w:sz w:val="28"/>
              </w:rPr>
              <m:t>x</m:t>
            </m:r>
          </m:e>
        </m:acc>
        <m:r>
          <w:rPr>
            <w:rFonts w:ascii="Cambria Math" w:eastAsia="Calibri" w:hAnsi="Times New Roman" w:cs="Times New Roman"/>
            <w:sz w:val="28"/>
          </w:rPr>
          <m:t>(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</w:rPr>
              <m:t>t</m:t>
            </m:r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)=</m:t>
        </m:r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i</m:t>
            </m:r>
          </m:sub>
        </m:sSub>
        <m:r>
          <w:rPr>
            <w:rFonts w:ascii="Cambria Math" w:eastAsia="Calibri" w:hAnsi="Times New Roman" w:cs="Times New Roman"/>
            <w:sz w:val="28"/>
          </w:rPr>
          <m:t>,</m:t>
        </m:r>
        <m:r>
          <w:rPr>
            <w:rFonts w:ascii="Cambria Math" w:eastAsia="Calibri" w:hAnsi="Times New Roman" w:cs="Times New Roman"/>
            <w:sz w:val="28"/>
          </w:rPr>
          <m:t> </m:t>
        </m:r>
        <m:r>
          <w:rPr>
            <w:rFonts w:ascii="Cambria Math" w:eastAsia="Calibri" w:hAnsi="Times New Roman" w:cs="Times New Roman"/>
            <w:sz w:val="28"/>
          </w:rPr>
          <m:t>i=1,2,...,N</m:t>
        </m:r>
      </m:oMath>
      <w:r w:rsidRPr="000912C0">
        <w:rPr>
          <w:rFonts w:ascii="Times New Roman" w:eastAsia="Calibri" w:hAnsi="Times New Roman" w:cs="Times New Roman"/>
          <w:sz w:val="28"/>
        </w:rPr>
        <w:t xml:space="preserve"> на основании полученного полином;</w:t>
      </w:r>
    </w:p>
    <w:p w14:paraId="3C1C35B8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построить график с исходными  данными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Times New Roman" w:cs="Times New Roman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</w:rPr>
                  <m:t>z</m:t>
                </m:r>
              </m:e>
            </m:acc>
          </m:e>
          <m:sub>
            <m:r>
              <w:rPr>
                <w:rFonts w:ascii="Cambria Math" w:eastAsia="Calibri" w:hAnsi="Times New Roman" w:cs="Times New Roman"/>
                <w:sz w:val="28"/>
              </w:rPr>
              <m:t>&lt;N&gt;</m:t>
            </m: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и аппроксимирующим полиномом;</w:t>
      </w:r>
    </w:p>
    <w:p w14:paraId="2145B4A7" w14:textId="77777777" w:rsidR="000912C0" w:rsidRPr="000912C0" w:rsidRDefault="000912C0" w:rsidP="000912C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0912C0">
        <w:rPr>
          <w:rFonts w:ascii="Times New Roman" w:eastAsia="Calibri" w:hAnsi="Times New Roman" w:cs="Times New Roman"/>
          <w:sz w:val="28"/>
        </w:rPr>
        <w:t xml:space="preserve">вычислить оценку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σ</m:t>
                </m:r>
              </m:e>
            </m:acc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x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  <w:szCs w:val="24"/>
              </w:rPr>
            </m:ctrlPr>
          </m:sub>
        </m:sSub>
      </m:oMath>
      <w:r w:rsidRPr="000912C0">
        <w:rPr>
          <w:rFonts w:ascii="Times New Roman" w:eastAsia="Calibri" w:hAnsi="Times New Roman" w:cs="Times New Roman"/>
          <w:sz w:val="28"/>
        </w:rPr>
        <w:t xml:space="preserve"> среднего квадратического отклонения </w:t>
      </w:r>
      <m:oMath>
        <m:sSub>
          <m:sSubPr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="Calibri" w:hAnsi="Times New Roman" w:cs="Times New Roman"/>
                <w:sz w:val="28"/>
                <w:szCs w:val="24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x</m:t>
                </m:r>
              </m:e>
            </m:acc>
            <m:ctrlPr>
              <w:rPr>
                <w:rFonts w:ascii="Cambria Math" w:eastAsia="Calibri" w:hAnsi="Cambria Math" w:cs="Times New Roman"/>
                <w:i/>
                <w:sz w:val="28"/>
                <w:szCs w:val="24"/>
              </w:rPr>
            </m:ctrlPr>
          </m:sub>
        </m:sSub>
        <m:r>
          <w:rPr>
            <w:rFonts w:ascii="Cambria Math" w:eastAsia="Calibri" w:hAnsi="Times New Roman" w:cs="Times New Roman"/>
            <w:sz w:val="28"/>
            <w:szCs w:val="24"/>
          </w:rPr>
          <m:t>=</m:t>
        </m:r>
        <m:rad>
          <m:radPr>
            <m:degHide m:val="1"/>
            <m:ctrlPr>
              <w:rPr>
                <w:rFonts w:ascii="Cambria Math" w:eastAsia="Calibri" w:hAnsi="Times New Roman" w:cs="Times New Roman"/>
                <w:i/>
                <w:sz w:val="28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Calibri" w:hAnsi="Times New Roman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="Calibri" w:hAnsi="Times New Roman" w:cs="Times New Roman"/>
                    <w:sz w:val="28"/>
                    <w:szCs w:val="24"/>
                  </w:rPr>
                  <m:t>D</m:t>
                </m:r>
              </m:e>
              <m:sub>
                <m:acc>
                  <m:accPr>
                    <m:ctrlPr>
                      <w:rPr>
                        <w:rFonts w:ascii="Cambria Math" w:eastAsia="Calibri" w:hAnsi="Times New Roman" w:cs="Times New Roman"/>
                        <w:i/>
                        <w:sz w:val="28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libri" w:hAnsi="Times New Roman" w:cs="Times New Roman"/>
                        <w:sz w:val="28"/>
                        <w:szCs w:val="24"/>
                      </w:rPr>
                      <m:t>x</m:t>
                    </m:r>
                  </m:e>
                </m:acc>
                <m:ctrlPr>
                  <w:rPr>
                    <w:rFonts w:ascii="Cambria Math" w:eastAsia="Calibri" w:hAnsi="Cambria Math" w:cs="Times New Roman"/>
                    <w:i/>
                    <w:sz w:val="28"/>
                    <w:szCs w:val="24"/>
                  </w:rPr>
                </m:ctrlPr>
              </m:sub>
            </m:sSub>
            <m:r>
              <w:rPr>
                <w:rFonts w:ascii="Cambria Math" w:eastAsia="Calibri" w:hAnsi="Times New Roman" w:cs="Times New Roman"/>
                <w:sz w:val="28"/>
                <w:szCs w:val="24"/>
              </w:rPr>
              <m:t>(x)</m:t>
            </m:r>
          </m:e>
        </m:rad>
      </m:oMath>
      <w:r w:rsidRPr="000912C0">
        <w:rPr>
          <w:rFonts w:ascii="Times New Roman" w:eastAsia="Calibri" w:hAnsi="Times New Roman" w:cs="Times New Roman"/>
          <w:sz w:val="28"/>
        </w:rPr>
        <w:t>. Оценить точность полученных результатов;</w:t>
      </w:r>
    </w:p>
    <w:p w14:paraId="1C168F4C" w14:textId="6ED53E16" w:rsidR="000912C0" w:rsidRDefault="00A51FB2" w:rsidP="00A51FB2">
      <w:pPr>
        <w:ind w:firstLine="35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5) </w:t>
      </w:r>
      <w:r w:rsidR="000912C0" w:rsidRPr="000912C0">
        <w:rPr>
          <w:rFonts w:ascii="Times New Roman" w:eastAsia="Calibri" w:hAnsi="Times New Roman" w:cs="Times New Roman"/>
          <w:sz w:val="28"/>
        </w:rPr>
        <w:t>сделать выводы по работе.</w:t>
      </w:r>
    </w:p>
    <w:p w14:paraId="4A0D83EA" w14:textId="038A7410" w:rsidR="005556DC" w:rsidRDefault="0039410B" w:rsidP="0039410B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28724FB9" w14:textId="2D2D55C5" w:rsidR="005556DC" w:rsidRDefault="005556DC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</w:p>
    <w:p w14:paraId="3F402DD3" w14:textId="793E8881" w:rsidR="005556DC" w:rsidRDefault="00C43AE4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C43A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7B6FE" wp14:editId="015265FD">
            <wp:extent cx="5940425" cy="4382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85A2" w14:textId="080E3C56" w:rsidR="005556DC" w:rsidRDefault="00C43AE4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C43A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2D693D" wp14:editId="70C32004">
            <wp:extent cx="5940425" cy="43554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D2DB" w14:textId="33049E9D" w:rsidR="005556DC" w:rsidRDefault="00766AB0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766A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45AE26" wp14:editId="6FFA2BCD">
            <wp:extent cx="5940425" cy="45307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7CBB" w14:textId="5A423FCD" w:rsidR="005556DC" w:rsidRDefault="00D308DC" w:rsidP="005556DC">
      <w:pPr>
        <w:jc w:val="both"/>
        <w:rPr>
          <w:rFonts w:ascii="Times New Roman" w:hAnsi="Times New Roman" w:cs="Times New Roman"/>
          <w:sz w:val="28"/>
          <w:szCs w:val="28"/>
        </w:rPr>
      </w:pPr>
      <w:r w:rsidRPr="00D308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6924F" wp14:editId="5582D8D0">
            <wp:extent cx="5940425" cy="19532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F556" w14:textId="71934B4C" w:rsidR="0039410B" w:rsidRDefault="003941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BC995F" w14:textId="7BF93A4B" w:rsidR="0039410B" w:rsidRPr="002B123A" w:rsidRDefault="0039410B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4C44F7D1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0CE3F501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203AE64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A207F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Данные</w:t>
      </w:r>
    </w:p>
    <w:p w14:paraId="791963F3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z1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</w:p>
    <w:p w14:paraId="5E1C68D2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z2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2.2</w:t>
      </w:r>
    </w:p>
    <w:p w14:paraId="02EE30C3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z3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2.3</w:t>
      </w:r>
    </w:p>
    <w:p w14:paraId="06D14E9C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z4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3.0</w:t>
      </w:r>
    </w:p>
    <w:p w14:paraId="26C158C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z5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4.3</w:t>
      </w:r>
    </w:p>
    <w:p w14:paraId="62773A79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</w:p>
    <w:p w14:paraId="130B1867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BB3DA8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Реализация вектора наблюдений</w:t>
      </w:r>
    </w:p>
    <w:p w14:paraId="2DD2F583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z1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z2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z3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z4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z5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11216A39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F4D90F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1) Находим коэффициенты аппроксимирующего полинома по реализации вектора наблюдения Z</w:t>
      </w:r>
    </w:p>
    <w:p w14:paraId="5137F1CF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A447879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5FCEB7D6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86F6C94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5A5297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C34301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926B4BB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</w:p>
    <w:p w14:paraId="0CF04ED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linalg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lstsq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rcond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A0E417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</w:p>
    <w:p w14:paraId="0FF22928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"1)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Коэффициенты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аппроксимирующего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полинома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 =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219C8D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7FAFD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2) Вычисляем оценки значений x на основе полученного полинома</w:t>
      </w:r>
    </w:p>
    <w:p w14:paraId="6989335A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4F83EDA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340A6A4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24590EF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zeros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D5F2DF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7D32AE0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B20D9B8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4D5BE9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</w:p>
    <w:p w14:paraId="50CBBB0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"2)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Оценки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значений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M =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D3F7E1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D94CE1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3) 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Строим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графики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всех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моделей</w:t>
      </w:r>
    </w:p>
    <w:p w14:paraId="13671AEC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58098A3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'bo-'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Наблюдения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6C9B4D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'r*-'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Аппроксимирующий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полином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8EBD01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'i'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F595A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7AC351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'График наблюдений и аппроксимирующего полинома для M =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CA3D53D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43864B2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7BCAD8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2219391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26E602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852CDB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"3) График для M =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:"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BABC4F7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B03ADC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CEB89B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4) Вычисляем оценку среднеквадратичного отклонения и оцениваем точность результатов</w:t>
      </w:r>
    </w:p>
    <w:p w14:paraId="2B8CCC01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calculate_sigma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37B16F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42C919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estimated_values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DB215B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variance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9B7A6B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</w:p>
    <w:p w14:paraId="00B45D53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6CF5C5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estimate_accuracy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91D5E62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6BAB673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Высокая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точность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3F617AB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2F6D64F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Низкая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точность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28870B6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58D20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 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Дисперсия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шума</w:t>
      </w:r>
    </w:p>
    <w:p w14:paraId="157F380F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4C964A2D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M_values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CA87910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calculate_sigma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coefficients_results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639370D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sigma_results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</w:p>
    <w:p w14:paraId="7C01B833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accuracy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estimate_accuracy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sigma_n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046B7E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90D7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"4) Оценка среднеквадратичного отклонения для M =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90D7D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. 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B90D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accuracy</w:t>
      </w:r>
      <w:r w:rsidRPr="00B90D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B90D7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B90D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99CC16C" w14:textId="77777777" w:rsidR="00B90D7D" w:rsidRPr="00B90D7D" w:rsidRDefault="00B90D7D" w:rsidP="00B90D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3E3899" w14:textId="6564ABCD" w:rsidR="00316CFD" w:rsidRDefault="00316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1FB282" w14:textId="1424ABBC" w:rsidR="0039410B" w:rsidRDefault="00316CFD" w:rsidP="005556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C1209F9" w14:textId="77777777" w:rsidR="00316CFD" w:rsidRPr="00316CFD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В ходе работы была реализована программа на Python, выполняющая аппроксимацию набора наблюдений аппроксимирующим полиномом.</w:t>
      </w:r>
    </w:p>
    <w:p w14:paraId="05477F90" w14:textId="5A58E6EC" w:rsidR="002B123A" w:rsidRPr="002B123A" w:rsidRDefault="00316CFD" w:rsidP="00316CFD">
      <w:pPr>
        <w:jc w:val="both"/>
        <w:rPr>
          <w:rFonts w:ascii="Times New Roman" w:hAnsi="Times New Roman" w:cs="Times New Roman"/>
          <w:sz w:val="28"/>
          <w:szCs w:val="28"/>
        </w:rPr>
      </w:pPr>
      <w:r w:rsidRPr="00316CFD">
        <w:rPr>
          <w:rFonts w:ascii="Times New Roman" w:hAnsi="Times New Roman" w:cs="Times New Roman"/>
          <w:sz w:val="28"/>
          <w:szCs w:val="28"/>
        </w:rPr>
        <w:t>Точность полученных результатов оценена на основе сравнения оценки среднеквадратичного отклонения с дисперсией шума. Если оценка среднеквадратичного отклонения значительно меньше дисперсии шума, можно считать полученные результаты точными.</w:t>
      </w:r>
    </w:p>
    <w:sectPr w:rsidR="002B123A" w:rsidRPr="002B1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3C181D82"/>
    <w:multiLevelType w:val="multilevel"/>
    <w:tmpl w:val="BC26A8CA"/>
    <w:numStyleLink w:val="vznncvsimpleorderedlist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2F"/>
    <w:rsid w:val="00091120"/>
    <w:rsid w:val="000912C0"/>
    <w:rsid w:val="00125C4C"/>
    <w:rsid w:val="002B123A"/>
    <w:rsid w:val="00316CFD"/>
    <w:rsid w:val="00357C2F"/>
    <w:rsid w:val="0039410B"/>
    <w:rsid w:val="004E03FB"/>
    <w:rsid w:val="005556DC"/>
    <w:rsid w:val="0058080A"/>
    <w:rsid w:val="00642F6E"/>
    <w:rsid w:val="00720F7F"/>
    <w:rsid w:val="007534F0"/>
    <w:rsid w:val="00766AB0"/>
    <w:rsid w:val="00A51FB2"/>
    <w:rsid w:val="00B90D7D"/>
    <w:rsid w:val="00BA7E6F"/>
    <w:rsid w:val="00BC5F7D"/>
    <w:rsid w:val="00C43AE4"/>
    <w:rsid w:val="00CA4C00"/>
    <w:rsid w:val="00D308DC"/>
    <w:rsid w:val="00D41307"/>
    <w:rsid w:val="00D71EF7"/>
    <w:rsid w:val="00F8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848C1"/>
  <w15:chartTrackingRefBased/>
  <w15:docId w15:val="{B68E942E-E6A5-4F54-B638-E7BFEF66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C4C"/>
  </w:style>
  <w:style w:type="paragraph" w:styleId="2">
    <w:name w:val="heading 2"/>
    <w:aliases w:val="vznncv_heading_2"/>
    <w:basedOn w:val="a"/>
    <w:next w:val="a"/>
    <w:link w:val="20"/>
    <w:uiPriority w:val="9"/>
    <w:qFormat/>
    <w:rsid w:val="00BC5F7D"/>
    <w:pPr>
      <w:keepNext/>
      <w:keepLines/>
      <w:spacing w:before="360" w:after="12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center">
    <w:name w:val="vznncv_table_m_center"/>
    <w:basedOn w:val="a"/>
    <w:next w:val="a"/>
    <w:qFormat/>
    <w:rsid w:val="00BC5F7D"/>
    <w:pPr>
      <w:spacing w:after="0" w:line="276" w:lineRule="auto"/>
      <w:jc w:val="center"/>
    </w:pPr>
    <w:rPr>
      <w:rFonts w:ascii="Times New Roman" w:hAnsi="Times New Roman"/>
      <w:sz w:val="28"/>
      <w:lang w:val="en-US"/>
    </w:rPr>
  </w:style>
  <w:style w:type="table" w:styleId="a3">
    <w:name w:val="Table Grid"/>
    <w:basedOn w:val="a1"/>
    <w:uiPriority w:val="99"/>
    <w:rsid w:val="00BC5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tablecaption">
    <w:name w:val="vznncv_table_caption"/>
    <w:basedOn w:val="a"/>
    <w:next w:val="a"/>
    <w:qFormat/>
    <w:rsid w:val="00BC5F7D"/>
    <w:pPr>
      <w:spacing w:after="0" w:line="360" w:lineRule="auto"/>
      <w:jc w:val="right"/>
    </w:pPr>
    <w:rPr>
      <w:rFonts w:ascii="Times New Roman" w:hAnsi="Times New Roman"/>
      <w:sz w:val="28"/>
      <w:lang w:val="en-US"/>
    </w:rPr>
  </w:style>
  <w:style w:type="character" w:customStyle="1" w:styleId="20">
    <w:name w:val="Заголовок 2 Знак"/>
    <w:aliases w:val="vznncv_heading_2 Знак"/>
    <w:basedOn w:val="a0"/>
    <w:link w:val="2"/>
    <w:uiPriority w:val="9"/>
    <w:rsid w:val="00BC5F7D"/>
    <w:rPr>
      <w:rFonts w:ascii="Times New Roman" w:eastAsiaTheme="majorEastAsia" w:hAnsi="Times New Roman" w:cstheme="majorBidi"/>
      <w:sz w:val="32"/>
      <w:szCs w:val="26"/>
    </w:rPr>
  </w:style>
  <w:style w:type="paragraph" w:customStyle="1" w:styleId="vznncvtablembase">
    <w:name w:val="vznncv_table_m_base"/>
    <w:basedOn w:val="a"/>
    <w:qFormat/>
    <w:rsid w:val="00F844F9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numbering" w:customStyle="1" w:styleId="vznncvsimpleorderedlist1">
    <w:name w:val="vznncv_simple_ordered_list_1"/>
    <w:uiPriority w:val="99"/>
    <w:rsid w:val="000912C0"/>
    <w:pPr>
      <w:numPr>
        <w:numId w:val="1"/>
      </w:numPr>
    </w:pPr>
  </w:style>
  <w:style w:type="table" w:customStyle="1" w:styleId="1">
    <w:name w:val="Сетка таблицы1"/>
    <w:basedOn w:val="a1"/>
    <w:next w:val="a3"/>
    <w:uiPriority w:val="99"/>
    <w:rsid w:val="00091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24</cp:revision>
  <dcterms:created xsi:type="dcterms:W3CDTF">2024-04-07T14:58:00Z</dcterms:created>
  <dcterms:modified xsi:type="dcterms:W3CDTF">2024-04-11T08:19:00Z</dcterms:modified>
</cp:coreProperties>
</file>