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8AEB7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C53780C" w14:textId="77777777" w:rsidR="00203724" w:rsidRDefault="00203724" w:rsidP="00203724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9314ED6" w14:textId="77777777" w:rsidR="00203724" w:rsidRDefault="00203724" w:rsidP="00203724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43AA1F7D" w14:textId="77777777" w:rsidR="00203724" w:rsidRDefault="00203724" w:rsidP="00203724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03724" w14:paraId="31946623" w14:textId="77777777" w:rsidTr="005D13C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086DD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1D79D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58E95F66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DC33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1360CC3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203724" w14:paraId="7667A5A0" w14:textId="77777777" w:rsidTr="005D13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F29A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8CC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99DE2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2AC4B0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68C1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149F286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03724" w14:paraId="7DB1EB33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CE9BADA" w14:textId="67A9C58D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№6</w:t>
            </w:r>
          </w:p>
        </w:tc>
      </w:tr>
      <w:tr w:rsidR="00203724" w:rsidRPr="00A04DAC" w14:paraId="61328A29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D98FD1A" w14:textId="2534EA0F" w:rsidR="00203724" w:rsidRPr="00A04DAC" w:rsidRDefault="00203724" w:rsidP="005D13CE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Times New Roman"/>
                <w:bCs/>
                <w:sz w:val="36"/>
                <w:szCs w:val="36"/>
                <w:lang w:eastAsia="ru-RU"/>
              </w:rPr>
              <w:t>Обработка</w:t>
            </w:r>
            <w:r w:rsidRPr="00203724">
              <w:rPr>
                <w:rFonts w:eastAsia="Times New Roman"/>
                <w:bCs/>
                <w:sz w:val="36"/>
                <w:szCs w:val="36"/>
                <w:lang w:eastAsia="ru-RU"/>
              </w:rPr>
              <w:t xml:space="preserve"> списков в языке </w:t>
            </w:r>
            <w:r>
              <w:rPr>
                <w:rFonts w:eastAsia="Times New Roman"/>
                <w:bCs/>
                <w:sz w:val="36"/>
                <w:szCs w:val="36"/>
                <w:lang w:val="en-US" w:eastAsia="ru-RU"/>
              </w:rPr>
              <w:t>Prolog</w:t>
            </w:r>
          </w:p>
        </w:tc>
      </w:tr>
      <w:tr w:rsidR="00203724" w:rsidRPr="00A04DAC" w14:paraId="5DBD4B2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AEB3E2E" w14:textId="77777777" w:rsidR="00203724" w:rsidRPr="00A04DAC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203724" w14:paraId="7975BED4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F89B97" w14:textId="77777777" w:rsidR="00203724" w:rsidRDefault="00203724" w:rsidP="005D13CE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203724" w14:paraId="29245990" w14:textId="77777777" w:rsidTr="005D13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526B6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28CAE8B" w14:textId="77777777" w:rsidR="00203724" w:rsidRDefault="00203724" w:rsidP="00203724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03724" w14:paraId="28C4B9A9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10468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E2D1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3B79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7A361F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1B50B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B33F4" w14:textId="692D8B78" w:rsidR="00203724" w:rsidRPr="00A04DAC" w:rsidRDefault="008F6447" w:rsidP="005D13C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203724" w14:paraId="2378DBE5" w14:textId="77777777" w:rsidTr="005D13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34DB5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98D86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2E01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4BAD77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AA9A4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AB25A" w14:textId="77777777" w:rsidR="00203724" w:rsidRDefault="00203724" w:rsidP="005D13CE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E98B8AE" w14:textId="77777777" w:rsidR="00203724" w:rsidRDefault="00203724" w:rsidP="00203724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3F1D8E7" w14:textId="77777777" w:rsidR="00203724" w:rsidRDefault="00203724" w:rsidP="00203724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24</w:t>
      </w:r>
    </w:p>
    <w:p w14:paraId="201B1320" w14:textId="77777777" w:rsidR="00203724" w:rsidRDefault="00203724" w:rsidP="00203724">
      <w:pPr>
        <w:spacing w:after="160" w:line="259" w:lineRule="auto"/>
        <w:ind w:firstLine="0"/>
        <w:jc w:val="left"/>
      </w:pPr>
      <w:r>
        <w:br w:type="page"/>
      </w:r>
    </w:p>
    <w:p w14:paraId="49B97A2E" w14:textId="77777777" w:rsidR="00203724" w:rsidRDefault="00203724" w:rsidP="00203724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71E28086" w14:textId="7BED7C4C" w:rsidR="00203724" w:rsidRDefault="00A17C3F" w:rsidP="00203724">
      <w:pPr>
        <w:spacing w:line="240" w:lineRule="auto"/>
        <w:rPr>
          <w:rFonts w:eastAsia="SimSun"/>
          <w:szCs w:val="28"/>
        </w:rPr>
      </w:pPr>
      <w:r>
        <w:rPr>
          <w:noProof/>
        </w:rPr>
        <w:drawing>
          <wp:inline distT="0" distB="0" distL="0" distR="0" wp14:anchorId="60C66266" wp14:editId="35B9C762">
            <wp:extent cx="5714286" cy="109523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76B0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7DFB07E3" w14:textId="77777777" w:rsidR="00203724" w:rsidRDefault="00203724" w:rsidP="00203724">
      <w:pPr>
        <w:spacing w:line="240" w:lineRule="auto"/>
        <w:ind w:left="720" w:firstLine="0"/>
      </w:pPr>
    </w:p>
    <w:p w14:paraId="1E16FBCA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</w:rPr>
      </w:pPr>
      <w:r w:rsidRPr="005E6E98">
        <w:rPr>
          <w:rFonts w:ascii="Courier New" w:hAnsi="Courier New"/>
          <w:sz w:val="24"/>
          <w:szCs w:val="21"/>
        </w:rPr>
        <w:t>% Предикат для нахождения теоретико-множественного объединения двух списков</w:t>
      </w:r>
    </w:p>
    <w:p w14:paraId="72C62A1B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union_lists([], List, List).</w:t>
      </w:r>
    </w:p>
    <w:p w14:paraId="374A30B7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union_lists([H|T], List2, Union) :-</w:t>
      </w:r>
    </w:p>
    <w:p w14:paraId="343BAD54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member(H, List2),</w:t>
      </w:r>
    </w:p>
    <w:p w14:paraId="707548FA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!,</w:t>
      </w:r>
    </w:p>
    <w:p w14:paraId="5E7D9A60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union_lists(T, List2, Union).</w:t>
      </w:r>
    </w:p>
    <w:p w14:paraId="139842F3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union_lists([H|T], List2, [H|Union]) :-</w:t>
      </w:r>
    </w:p>
    <w:p w14:paraId="534D113C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union_lists(T, List2, Union).</w:t>
      </w:r>
    </w:p>
    <w:p w14:paraId="4E9B0409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2BF6B3EC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% Пример использования:</w:t>
      </w:r>
    </w:p>
    <w:p w14:paraId="326138BB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:- initialization(main).</w:t>
      </w:r>
    </w:p>
    <w:p w14:paraId="56CA2929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>main :-</w:t>
      </w:r>
    </w:p>
    <w:p w14:paraId="2499F1D2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union_lists([1, 2, 3, 4, 5], [4, 5, 6, 7], Union),</w:t>
      </w:r>
    </w:p>
    <w:p w14:paraId="40DEDCA8" w14:textId="77777777" w:rsidR="005E6E98" w:rsidRPr="005E6E98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write(Union),</w:t>
      </w:r>
    </w:p>
    <w:p w14:paraId="6EC533A5" w14:textId="40C3EAEE" w:rsidR="00203724" w:rsidRPr="00A04DAC" w:rsidRDefault="005E6E98" w:rsidP="005E6E98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5E6E98">
        <w:rPr>
          <w:rFonts w:ascii="Courier New" w:hAnsi="Courier New"/>
          <w:sz w:val="24"/>
          <w:szCs w:val="21"/>
          <w:lang w:val="en-US"/>
        </w:rPr>
        <w:t xml:space="preserve">    halt.</w:t>
      </w:r>
    </w:p>
    <w:p w14:paraId="1E5B420C" w14:textId="77777777" w:rsidR="00203724" w:rsidRPr="00A04DAC" w:rsidRDefault="00203724" w:rsidP="00203724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2E0178A3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097DDA7D" w14:textId="3FEEB34A" w:rsidR="00203724" w:rsidRDefault="007D489F" w:rsidP="00203724">
      <w:pPr>
        <w:spacing w:line="240" w:lineRule="auto"/>
        <w:ind w:firstLine="0"/>
      </w:pPr>
      <w:r w:rsidRPr="007D489F">
        <w:drawing>
          <wp:inline distT="0" distB="0" distL="0" distR="0" wp14:anchorId="4361073B" wp14:editId="2DD82131">
            <wp:extent cx="6645910" cy="3543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95A6" w14:textId="77777777" w:rsidR="00203724" w:rsidRDefault="00203724" w:rsidP="00203724">
      <w:pPr>
        <w:spacing w:line="240" w:lineRule="auto"/>
        <w:ind w:left="720" w:firstLine="0"/>
      </w:pPr>
      <w:r>
        <w:br w:type="page"/>
      </w:r>
    </w:p>
    <w:p w14:paraId="2200C98A" w14:textId="77777777" w:rsidR="00203724" w:rsidRDefault="00203724" w:rsidP="00203724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13406A82" w14:textId="77777777" w:rsidR="00203724" w:rsidRDefault="00203724" w:rsidP="00203724">
      <w:pPr>
        <w:spacing w:line="240" w:lineRule="auto"/>
        <w:ind w:left="720" w:firstLine="0"/>
        <w:rPr>
          <w:sz w:val="32"/>
          <w:szCs w:val="24"/>
        </w:rPr>
      </w:pPr>
    </w:p>
    <w:p w14:paraId="2942B99F" w14:textId="1A78C700" w:rsidR="00203724" w:rsidRDefault="00203724" w:rsidP="00203724">
      <w:pPr>
        <w:spacing w:line="240" w:lineRule="auto"/>
        <w:ind w:left="720" w:firstLine="0"/>
      </w:pPr>
      <w:r>
        <w:rPr>
          <w:szCs w:val="28"/>
        </w:rPr>
        <w:t>В ходе данной лабораторной работы я разработал предикат, осуществляющий обработку списка</w:t>
      </w:r>
      <w:r>
        <w:rPr>
          <w:rFonts w:eastAsia="SimSun"/>
          <w:szCs w:val="28"/>
        </w:rPr>
        <w:t xml:space="preserve">, а также познакомился с таким встроенным предикатом, как </w:t>
      </w:r>
      <w:r>
        <w:rPr>
          <w:rFonts w:eastAsia="SimSun"/>
          <w:szCs w:val="28"/>
          <w:lang w:val="en-US"/>
        </w:rPr>
        <w:t>reverse</w:t>
      </w:r>
      <w:r>
        <w:rPr>
          <w:rFonts w:eastAsia="SimSun"/>
          <w:szCs w:val="28"/>
        </w:rPr>
        <w:t>.</w:t>
      </w:r>
    </w:p>
    <w:p w14:paraId="7FD7CBAB" w14:textId="77777777" w:rsidR="00203724" w:rsidRDefault="00203724" w:rsidP="00203724"/>
    <w:p w14:paraId="0DBDDB27" w14:textId="77777777" w:rsidR="007C4708" w:rsidRDefault="007C4708"/>
    <w:sectPr w:rsidR="007C4708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21F1F" w14:textId="77777777" w:rsidR="00015564" w:rsidRDefault="00015564">
      <w:pPr>
        <w:spacing w:line="240" w:lineRule="auto"/>
      </w:pPr>
      <w:r>
        <w:separator/>
      </w:r>
    </w:p>
  </w:endnote>
  <w:endnote w:type="continuationSeparator" w:id="0">
    <w:p w14:paraId="6D3242C2" w14:textId="77777777" w:rsidR="00015564" w:rsidRDefault="000155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1DC34" w14:textId="77777777" w:rsidR="00FF1C1C" w:rsidRDefault="00203724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63399A05" w14:textId="77777777" w:rsidR="00FF1C1C" w:rsidRDefault="0001556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4B9D8" w14:textId="77777777" w:rsidR="00015564" w:rsidRDefault="00015564">
      <w:pPr>
        <w:spacing w:line="240" w:lineRule="auto"/>
      </w:pPr>
      <w:r>
        <w:separator/>
      </w:r>
    </w:p>
  </w:footnote>
  <w:footnote w:type="continuationSeparator" w:id="0">
    <w:p w14:paraId="7BFF4EC3" w14:textId="77777777" w:rsidR="00015564" w:rsidRDefault="000155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D0C"/>
    <w:rsid w:val="00015564"/>
    <w:rsid w:val="00172B19"/>
    <w:rsid w:val="00203724"/>
    <w:rsid w:val="005E6E98"/>
    <w:rsid w:val="007C4708"/>
    <w:rsid w:val="007D489F"/>
    <w:rsid w:val="008C0D0C"/>
    <w:rsid w:val="008F6447"/>
    <w:rsid w:val="00A1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BDCE0"/>
  <w15:chartTrackingRefBased/>
  <w15:docId w15:val="{822EDD95-12CB-4ECC-BED1-5A9B9DF28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724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203724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3724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203724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203724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2024-02-21T08:59:00Z</dcterms:created>
  <dcterms:modified xsi:type="dcterms:W3CDTF">2024-02-27T09:45:00Z</dcterms:modified>
</cp:coreProperties>
</file>