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EC3E51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EC3E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EC3E51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управляемых систем. Модели управляемого детерминированного хаоса.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B7071E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4232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B7071E" w:rsidP="00B707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 w:rsidR="00274B98" w:rsidRPr="002774E4">
              <w:rPr>
                <w:rFonts w:ascii="Times New Roman" w:eastAsia="Times New Roman" w:hAnsi="Times New Roman" w:cs="Times New Roman"/>
                <w:lang w:eastAsia="ru-RU"/>
              </w:rPr>
              <w:t xml:space="preserve">.В.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  <w:proofErr w:type="spellEnd"/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882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82B52" w:rsidRPr="00882B52">
        <w:rPr>
          <w:rFonts w:ascii="Times New Roman" w:hAnsi="Times New Roman" w:cs="Times New Roman"/>
          <w:sz w:val="28"/>
          <w:szCs w:val="28"/>
        </w:rPr>
        <w:t>Цель настоящей работы: знакомство с элемент</w:t>
      </w:r>
      <w:r w:rsidR="00882B52">
        <w:rPr>
          <w:rFonts w:ascii="Times New Roman" w:hAnsi="Times New Roman" w:cs="Times New Roman"/>
          <w:sz w:val="28"/>
          <w:szCs w:val="28"/>
        </w:rPr>
        <w:t>ами синергетического управления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применительно к моделям детерми</w:t>
      </w:r>
      <w:r w:rsidR="00882B52">
        <w:rPr>
          <w:rFonts w:ascii="Times New Roman" w:hAnsi="Times New Roman" w:cs="Times New Roman"/>
          <w:sz w:val="28"/>
          <w:szCs w:val="28"/>
        </w:rPr>
        <w:t>нированного хаоса, с принципами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организация обратных связей в сложных объектах для достижения режима устойчивости функционирования нелинейного </w:t>
      </w:r>
      <w:r w:rsidR="001E5CEC" w:rsidRPr="00882B52">
        <w:rPr>
          <w:rFonts w:ascii="Times New Roman" w:hAnsi="Times New Roman" w:cs="Times New Roman"/>
          <w:sz w:val="28"/>
          <w:szCs w:val="28"/>
        </w:rPr>
        <w:t>объекта.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A50172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>
        <w:rPr>
          <w:rFonts w:ascii="Times New Roman" w:hAnsi="Times New Roman" w:cs="Times New Roman"/>
          <w:b/>
          <w:bCs/>
          <w:sz w:val="32"/>
          <w:szCs w:val="32"/>
        </w:rPr>
        <w:t>Вариант 25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A804B5" w:rsidRDefault="001B7A1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7A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CDB851" wp14:editId="15771D22">
            <wp:extent cx="4848902" cy="722095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Default="009627E9" w:rsidP="009627E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9627E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Построить графики и фазовые портреты не</w:t>
      </w:r>
      <w:r>
        <w:rPr>
          <w:rFonts w:ascii="Times New Roman" w:hAnsi="Times New Roman" w:cs="Times New Roman"/>
          <w:b/>
          <w:bCs/>
          <w:sz w:val="32"/>
          <w:szCs w:val="32"/>
        </w:rPr>
        <w:t>линейной модели для устойчивого</w:t>
      </w:r>
      <w:r w:rsidRPr="009627E9">
        <w:rPr>
          <w:rFonts w:ascii="Times New Roman" w:hAnsi="Times New Roman" w:cs="Times New Roman"/>
          <w:b/>
          <w:bCs/>
          <w:sz w:val="32"/>
          <w:szCs w:val="32"/>
        </w:rPr>
        <w:t xml:space="preserve"> и неустойчивого режимов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0230F" w:rsidRPr="005032DB" w:rsidRDefault="00C0230F" w:rsidP="00C0230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варианта 25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        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alpha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= 0.4;      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delta_values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[0.215, 0.221, 0.2395, 0.12];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x0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= [1; 1];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[0 500];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E43050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43050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Система</w:t>
      </w:r>
      <w:r w:rsidRPr="00E43050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уравнений</w:t>
      </w:r>
      <w:r w:rsidRPr="00E43050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(u = 0)</w:t>
      </w:r>
    </w:p>
    <w:p w:rsidR="00DC48FC" w:rsidRPr="00E43050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 = @(</w:t>
      </w:r>
      <w:proofErr w:type="spellStart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t,x,delta</w:t>
      </w:r>
      <w:proofErr w:type="spellEnd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[ a*x(1) - (x(1)*x(2))/(1 + alpha*x(1)) - epsilon*x(1)^2 ; </w:t>
      </w:r>
      <w:r w:rsidRPr="00E4305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-lambda*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 + (x(1)*x(2))/(1 + alpha*x(1)) - delta*x(2)^2 ];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Пункт 1 — временные зависимости x₁(t), x₂(t)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,[100 100 1200 800]);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1:4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@(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f(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t,x,delta_values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(k)),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,1e-10,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,1e-10));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4,2,2*k-1)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(:,1),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,1.4); hold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(:,2),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,1.4)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' 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delta_values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(k))])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'x_1(t) —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'x_2(t) —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't'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sgtitle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Пункт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1.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Зависимости x_1(t), x_2(t) при разных δ (u = 0)'</w:t>
      </w:r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Пункт 2 — фазовые портреты с разной точностью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= 0.12)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delta_phase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0.12;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[0 800];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Низкая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[t1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,x1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@(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f(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t,x,delta_phase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,1e-2,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,1e-4));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x1(:,1),x1(:,2),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низкой точностью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=1e-2),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0.12'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grid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axis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tight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Высокая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[t2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,x2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@(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f(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t,x,delta_phase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,1e-15));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x2(:,1),x2(:,2),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высокой точностью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=1e-15),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0.12'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grid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axis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tight</w:t>
      </w:r>
    </w:p>
    <w:p w:rsidR="00C202EC" w:rsidRPr="002B367F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681249" w:rsidRPr="002B367F" w:rsidRDefault="00681249" w:rsidP="009627E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827311" w:rsidRDefault="002B367F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67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F21560" wp14:editId="2DBB0B63">
            <wp:extent cx="5940425" cy="3343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8E01B4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01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7E69CA" wp14:editId="41797524">
            <wp:extent cx="5940425" cy="3345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50" w:rsidRDefault="00033487" w:rsidP="00E43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487">
        <w:rPr>
          <w:rFonts w:ascii="Times New Roman" w:hAnsi="Times New Roman" w:cs="Times New Roman"/>
          <w:sz w:val="28"/>
          <w:szCs w:val="28"/>
        </w:rPr>
        <w:t xml:space="preserve">При δ = 0.12 нелинейная модель хищник-жертва с насыщением по 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Хольлингу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II и квадратичной смертностью хищников демонстрирует ярко выраженный 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бифуркационный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переход к устойчивым автоколебаниям. На фазовом портрете, построенном с высокой численной точностью (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RelTol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≈ 10⁻¹⁵), траектория выходит из начальной точки (1,1), сначала совершает несколько витков вокруг неустойчивого состояния равновесия вблизи начала координат, затем плавно переходит на большой замкнутый предельный цикл и </w:t>
      </w:r>
      <w:r w:rsidRPr="00033487">
        <w:rPr>
          <w:rFonts w:ascii="Times New Roman" w:hAnsi="Times New Roman" w:cs="Times New Roman"/>
          <w:sz w:val="28"/>
          <w:szCs w:val="28"/>
        </w:rPr>
        <w:lastRenderedPageBreak/>
        <w:t>остаётся на нём, что соответствует устойчивому лимитному циклу — популяции жертвы и хищника совершают регулярные периодические колебания с постоянной амплитудой. При низкой точности интегрирования (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RelTol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= 10⁻²) численные артефакты сильно искажают картину: вместо одного чёткого цикла появляется густой «жгут» из множества близких траекторий, создающий ложное впечатление хаотического или квазипериодического движения и заполнения области, хотя на самом деле система остаётся строго периодической. Таким образом, при δ = 0.12 режим является устойчивым автоколебательным, а видимый на графике с низкой точностью «хаос» — это исключительно следствие накопления численных ошибок в жёсткой системе с сильно различающимися временными масштабами.</w:t>
      </w:r>
    </w:p>
    <w:p w:rsidR="00E76F8C" w:rsidRDefault="00E76F8C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6F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E64BB5" wp14:editId="7CA0A5FF">
            <wp:extent cx="5940425" cy="4933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9FE" w:rsidRDefault="007879FE" w:rsidP="0078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9FE">
        <w:rPr>
          <w:rFonts w:ascii="Times New Roman" w:hAnsi="Times New Roman" w:cs="Times New Roman"/>
          <w:sz w:val="28"/>
          <w:szCs w:val="28"/>
        </w:rPr>
        <w:t xml:space="preserve">На графиках временных зависимостей при разных значениях параметра δ (u = 0) чётко виден переход от устойчивого стационарного режима к устойчивым автоколебаниям через бифуркацию Хопфа. При δ = 0.215, 0.221 и </w:t>
      </w:r>
      <w:r w:rsidRPr="007879FE">
        <w:rPr>
          <w:rFonts w:ascii="Times New Roman" w:hAnsi="Times New Roman" w:cs="Times New Roman"/>
          <w:sz w:val="28"/>
          <w:szCs w:val="28"/>
        </w:rPr>
        <w:lastRenderedPageBreak/>
        <w:t>0.2395 обе популяции (жертвы x₁(t) — синяя линия, хищники x₂(t) — красная) после короткого переходного процесса быстро выходят на постоянные равновесные значения и далее остаются на них без колебаний: система обладает глобально устойчивой положительной точкой равновесия, а все траектории затухают к этому стационарному состоянию. При увеличении параметра δ до критического значения (где-то между 0.2395 и 0.12) точка равновесия теряет устойчивость, и при δ = 0.12 наблюдается уже полностью развитый режим устойчивых периодических колебаний: обе популяции совершают регулярные синусоидальные колебания большой амплитуды с постоянным периодом и амплитудой, не затухая и не нарастая со временем. Таким образом, значения δ = 0.215, 0.221 и 0.2395 соответствуют устойчивому стационарному режиму, а δ = 0.12 — устойчивому автоколебательному режиму, что полностью согласуется с фазовыми портретами и подтверждает наличие сверхкритической бифуркации Хопфа в этой нелинейной модели хищник-жертва.</w:t>
      </w:r>
    </w:p>
    <w:p w:rsidR="00DF1469" w:rsidRDefault="00DF146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61499A" w:rsidRPr="004073C3" w:rsidRDefault="00E13524" w:rsidP="00E1352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E13524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программу, реализующую алгорит</w:t>
      </w:r>
      <w:r>
        <w:rPr>
          <w:rFonts w:ascii="Times New Roman" w:hAnsi="Times New Roman" w:cs="Times New Roman"/>
          <w:b/>
          <w:bCs/>
          <w:sz w:val="32"/>
          <w:szCs w:val="32"/>
        </w:rPr>
        <w:t>м управления хаотической</w:t>
      </w:r>
      <w:r w:rsidRPr="006170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13524">
        <w:rPr>
          <w:rFonts w:ascii="Times New Roman" w:hAnsi="Times New Roman" w:cs="Times New Roman"/>
          <w:b/>
          <w:bCs/>
          <w:sz w:val="32"/>
          <w:szCs w:val="32"/>
        </w:rPr>
        <w:t>моделью с целью стабилизации объекта в окрестности устойчивого состояния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AE39C1" w:rsidRPr="00EC3E51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3 — Вариант 25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Сценарий управления с целевой макропеременной ψ = x₂ – x₂₀ → 0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Параметры модели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0.4;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Наши четыре значения δ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delta_values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[0.215, 0.221, 0.2395, 0.12];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Задаём несколько желаемых уровней численности хищников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x20_values = [4, 6, 8, 10];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усиления управления (чем больше — тем быстрее отрабатывает)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k = 30;             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80];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Цикл по δ и по x₂₀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1:4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delta_values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spellStart"/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clf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sgtitle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Управление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при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num2str(delta)]);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 = 1:4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x20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x20_values(j);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Модель с управлением u</w:t>
      </w:r>
      <w:r w:rsidRPr="000C2251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ₛ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k</w:t>
      </w:r>
      <w:proofErr w:type="gramStart"/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·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x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₂₀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ode_fun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@(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[ a*x(1) - (x(1)*x(2))/(1 + alpha*x(1)) - epsilon*x(1)^2 ; </w:t>
      </w:r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-lambda*x(2) + (x(1)*x(2))/(1 + alpha*x(1)) - delta*x(2)^2 </w:t>
      </w:r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0C2251" w:rsidRPr="00E43050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- k*(</w:t>
      </w:r>
      <w:proofErr w:type="gramStart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 - x20) 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[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sol] =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spellStart"/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ode_fun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2,2,j)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sol(:,2),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1.8); hold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x20*ones(size(t)),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'k--'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1.2);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sol(:,1),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1.2);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'x_{20} = 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num2str(x20)]);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proofErr w:type="gram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'x_2(t)'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Заданное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x_{20}'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'x_1(t)'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Location'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'best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([0 max(15,max(sol(:,1)))]);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19A2" w:rsidRDefault="00F234F8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4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5C5EB4" wp14:editId="21F96DBD">
            <wp:extent cx="5940425" cy="33693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BD" w:rsidRDefault="00C219BD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9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6DDFA9" wp14:editId="665004B2">
            <wp:extent cx="5940425" cy="3357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BD" w:rsidRDefault="00C219BD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9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1AFBA9" wp14:editId="3D1CD54F">
            <wp:extent cx="5940425" cy="34556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BD" w:rsidRDefault="00C219BD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9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E669B6" wp14:editId="1AE75D91">
            <wp:extent cx="5940425" cy="3309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A4" w:rsidRDefault="00C319A4" w:rsidP="00C31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9A4">
        <w:rPr>
          <w:rFonts w:ascii="Times New Roman" w:hAnsi="Times New Roman" w:cs="Times New Roman"/>
          <w:sz w:val="28"/>
          <w:szCs w:val="28"/>
        </w:rPr>
        <w:t>На представленных графиках продемонстрирована эффективность простого пропорционального управления вида u = –</w:t>
      </w:r>
      <w:proofErr w:type="gramStart"/>
      <w:r w:rsidRPr="00C319A4">
        <w:rPr>
          <w:rFonts w:ascii="Times New Roman" w:hAnsi="Times New Roman" w:cs="Times New Roman"/>
          <w:sz w:val="28"/>
          <w:szCs w:val="28"/>
        </w:rPr>
        <w:t>k(</w:t>
      </w:r>
      <w:proofErr w:type="gramEnd"/>
      <w:r w:rsidRPr="00C319A4">
        <w:rPr>
          <w:rFonts w:ascii="Times New Roman" w:hAnsi="Times New Roman" w:cs="Times New Roman"/>
          <w:sz w:val="28"/>
          <w:szCs w:val="28"/>
        </w:rPr>
        <w:t xml:space="preserve">x₂ – x₂₀) с коэффициентом k = 30 при различных значениях параметра смертности хищников δ и заданных целевых уровнях численности хищников x₂₀ = 4, 6, 8, 10. При всех рассмотренных δ (0.215, 0.221, 0.2395 и 0.12), включая как устойчивый стационарный, так и автоколебательный режимы без управления, введение обратной связи быстро и надёжно переводит численность хищников </w:t>
      </w:r>
      <w:r w:rsidRPr="00C319A4">
        <w:rPr>
          <w:rFonts w:ascii="Times New Roman" w:hAnsi="Times New Roman" w:cs="Times New Roman"/>
          <w:sz w:val="28"/>
          <w:szCs w:val="28"/>
        </w:rPr>
        <w:lastRenderedPageBreak/>
        <w:t xml:space="preserve">(красная линия) точно на заданный уровень (чёрная пунктирная линия) независимо от начальных условий и значения δ. Переходный процесс занимает всего несколько единиц времени, практически без перерегулирования, после чего x₂(t) идеально ложится на заданное значение x₂₀ и остаётся на нём до конца моделирования. При этом численность жертв x₁(t) (синяя линия) после короткого переходного процесса выходит на новое стационарное значение, соответствующее поддерживаемому уровню хищников, и далее остаётся постоянной. Особенно показательно поведение при δ = 0.12: мощные автоколебания, наблюдавшиеся без управления, полностью подавляются уже через несколько единиц времени, и система переходит в требуемый стационарный режим с заданной численностью хищников. Таким образом, выбранное управление обеспечивает глобальную стабилизацию любого биологически осмысленного уровня хищников x₂₀ </w:t>
      </w:r>
      <w:r w:rsidRPr="00C319A4">
        <w:rPr>
          <w:rFonts w:ascii="Cambria Math" w:hAnsi="Cambria Math" w:cs="Cambria Math"/>
          <w:sz w:val="28"/>
          <w:szCs w:val="28"/>
        </w:rPr>
        <w:t>∈</w:t>
      </w:r>
      <w:r w:rsidRPr="00C319A4">
        <w:rPr>
          <w:rFonts w:ascii="Times New Roman" w:hAnsi="Times New Roman" w:cs="Times New Roman"/>
          <w:sz w:val="28"/>
          <w:szCs w:val="28"/>
        </w:rPr>
        <w:t xml:space="preserve"> [4;10] как в докритической (устойчивый узел), так и в закритической (автоколебательной) областях параметра δ, демонстрируя высокую эффективность и робастность простейшего линейного регулятора для данной нелинейной модели хищник-жертва.</w:t>
      </w:r>
    </w:p>
    <w:p w:rsidR="00915376" w:rsidRDefault="00915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Default="00A3445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445E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Получить сравнительные графики управляемой и неуправляемой моделей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117D4" w:rsidRPr="00ED7300" w:rsidRDefault="007117D4" w:rsidP="007117D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D730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 = 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lambda = 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 = 0.01;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alpha = 0.4;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 = 0.12;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x1_star = 80;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x2_star = 6;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k1 = 1.0;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k2 = 1.5;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80;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x0 = [15; 8];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[0 200];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controlled_model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           x1_star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,x2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_star,k1,k2,t_switch),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(:,1),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,1.8);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],[0 max(x(:,1))],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'k:'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,1.5);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'x_1(t) и x_2(t) (синий — жертвы, красный — хищники)'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'x_1'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'x_2'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'включение управления'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x(t&lt;=t_switch,1),x(t&lt;=t_switch,2),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x(t&gt;t_switch,1),x(t&gt;t_switch,2),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x1_star,x2_star,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'kp'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'MarkerFaceColor'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 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 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'Фазовый портрет: синий — без управления, красный — с управлением'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неуправляемая'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'управляемая'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'целевая</w:t>
      </w:r>
      <w:proofErr w:type="spell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точка'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u1 = -k1*(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:,1)-x1_star).*(t&gt;=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u2 = -k2*(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:,2)-x2_star).*(t&gt;=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3);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t,u1,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,1.8);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t,u2,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Управление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'Сигналы управления u_1 и u_2'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'u_1'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'u_2'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controlled_model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      x1_star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,x2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_star,k1,k2,t_switch)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x(1); x2 = x(2);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 = a*x1 - (x1*x2)/(1+alpha*x1) - epsilon*x1^2;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dx2 = -lambda*x2 + (x1*x2)/(1+alpha*x1) - delta*x2^2;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 &gt;=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 = -k1*(x1 - x1_star);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u2 = -k2*(x2 - x2_star);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else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 = 0; u2 = 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 + u1; dx2 + u2];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117D4" w:rsidRPr="004073C3" w:rsidRDefault="007117D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D38C7" w:rsidRDefault="00F96CC7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C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3AA7C4" wp14:editId="64215579">
            <wp:extent cx="5940425" cy="33870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2D" w:rsidRDefault="00D8347D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4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C923C1" wp14:editId="7863E222">
            <wp:extent cx="5940425" cy="3378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A4" w:rsidRDefault="00111049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4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B9D233" wp14:editId="79694374">
            <wp:extent cx="5940425" cy="32931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77" w:rsidRDefault="00FB7B77" w:rsidP="00FB7B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B77">
        <w:rPr>
          <w:rFonts w:ascii="Times New Roman" w:hAnsi="Times New Roman" w:cs="Times New Roman"/>
          <w:sz w:val="28"/>
          <w:szCs w:val="28"/>
        </w:rPr>
        <w:t xml:space="preserve">На представленных графиках продемонстрирован сценарий отложенного включения независимого двухканального пропорционального управления в автоколебательном режиме модели (δ = 0.12). До момента t = 80 система эволюционирует без управления: численность жертв x₁(t) (синяя линия) и хищников x₂(t) (красная пунктирная) совершают </w:t>
      </w:r>
      <w:proofErr w:type="spellStart"/>
      <w:r w:rsidRPr="00FB7B77">
        <w:rPr>
          <w:rFonts w:ascii="Times New Roman" w:hAnsi="Times New Roman" w:cs="Times New Roman"/>
          <w:sz w:val="28"/>
          <w:szCs w:val="28"/>
        </w:rPr>
        <w:t>крупноамплитудные</w:t>
      </w:r>
      <w:proofErr w:type="spellEnd"/>
      <w:r w:rsidRPr="00FB7B77">
        <w:rPr>
          <w:rFonts w:ascii="Times New Roman" w:hAnsi="Times New Roman" w:cs="Times New Roman"/>
          <w:sz w:val="28"/>
          <w:szCs w:val="28"/>
        </w:rPr>
        <w:t xml:space="preserve"> устойчивые колебания, полностью соответствующие предельному циклу, видимому на фазовом портрете (синяя траектория). В момент t = 80 одновременно включаются два независимых управления: u₁ = –k</w:t>
      </w:r>
      <w:proofErr w:type="gramStart"/>
      <w:r w:rsidRPr="00FB7B77">
        <w:rPr>
          <w:rFonts w:ascii="Times New Roman" w:hAnsi="Times New Roman" w:cs="Times New Roman"/>
          <w:sz w:val="28"/>
          <w:szCs w:val="28"/>
        </w:rPr>
        <w:t>₁(</w:t>
      </w:r>
      <w:proofErr w:type="gramEnd"/>
      <w:r w:rsidRPr="00FB7B77">
        <w:rPr>
          <w:rFonts w:ascii="Times New Roman" w:hAnsi="Times New Roman" w:cs="Times New Roman"/>
          <w:sz w:val="28"/>
          <w:szCs w:val="28"/>
        </w:rPr>
        <w:t xml:space="preserve">x₁ – 80) на жертвы и u₂ = –k₂(x₂ – 6) на хищников с коэффициентами k₁ = 1.0 и k₂ = 1.5. Сразу после включения колебания резко обрываются: уже через несколько единиц времени обе популяции быстро и практически без перерегулирования выходят точно на заданные значения x₁* = 80 и x₂* = 6 (чёрная звёздочка на фазовом портрете) и далее остаются на них. На фазовом портрете красная траектория показывает, как система с управлением уверенно и прямолинейно движется к целевой точке (80, 6), которая в неуправляемом режиме была глубоко внутри области, охваченной предельным циклом и недостижима. Сигналы управления в момент включения принимают большие, но конечные значения (максимум u₂ ≈ 320 из-за текущего отклонения хищников), после чего экспоненциально затухают до нуля, что подтверждает достижение и </w:t>
      </w:r>
      <w:r w:rsidRPr="00FB7B77">
        <w:rPr>
          <w:rFonts w:ascii="Times New Roman" w:hAnsi="Times New Roman" w:cs="Times New Roman"/>
          <w:sz w:val="28"/>
          <w:szCs w:val="28"/>
        </w:rPr>
        <w:lastRenderedPageBreak/>
        <w:t xml:space="preserve">удержание заданного равновесия. Таким образом, простейшее независимое двухканальное П-управление с умеренными коэффициентами усиления полностью подавляет автоколебания и переводит систему в любое желаемое стационарное состояние даже при позднем включении, демонстрируя высокую эффективность и простоту реализации стабилизации в сильно нелинейной </w:t>
      </w:r>
      <w:proofErr w:type="spellStart"/>
      <w:r w:rsidRPr="00FB7B77">
        <w:rPr>
          <w:rFonts w:ascii="Times New Roman" w:hAnsi="Times New Roman" w:cs="Times New Roman"/>
          <w:sz w:val="28"/>
          <w:szCs w:val="28"/>
        </w:rPr>
        <w:t>бифуркационной</w:t>
      </w:r>
      <w:proofErr w:type="spellEnd"/>
      <w:r w:rsidRPr="00FB7B77">
        <w:rPr>
          <w:rFonts w:ascii="Times New Roman" w:hAnsi="Times New Roman" w:cs="Times New Roman"/>
          <w:sz w:val="28"/>
          <w:szCs w:val="28"/>
        </w:rPr>
        <w:t xml:space="preserve"> системе хищник-жертва.</w:t>
      </w:r>
    </w:p>
    <w:p w:rsidR="00764D69" w:rsidRPr="000D38C7" w:rsidRDefault="00790DD4" w:rsidP="00764D6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0DD4">
        <w:rPr>
          <w:rFonts w:ascii="Times New Roman" w:hAnsi="Times New Roman" w:cs="Times New Roman"/>
          <w:b/>
          <w:bCs/>
          <w:sz w:val="32"/>
          <w:szCs w:val="32"/>
        </w:rPr>
        <w:t>На одной координатной плоскости расположить фазовые</w:t>
      </w:r>
      <w:r w:rsidR="00796217">
        <w:rPr>
          <w:rFonts w:ascii="Times New Roman" w:hAnsi="Times New Roman" w:cs="Times New Roman"/>
          <w:b/>
          <w:bCs/>
          <w:sz w:val="32"/>
          <w:szCs w:val="32"/>
        </w:rPr>
        <w:t xml:space="preserve"> траектории с управлением и без</w:t>
      </w:r>
      <w:r w:rsidR="00764D69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64D69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4 — Вариант 25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Фазовые траектории с управлением и без + вывод формулы регулятора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Параметры модели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0.4;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0.12;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берём самый интересный случай — был цикл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Параметры синтезированного регулятора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  =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5;        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постоянная времени апериодического звена (можно 3–10)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k  =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1/T;      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усиления (T</w:t>
      </w:r>
      <w:r w:rsidRPr="00764D69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⁻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¹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 (одинаковые для обеих траекторий)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[15; 12];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[0 200];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Без управления (u</w:t>
      </w:r>
      <w:r w:rsidRPr="00764D69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0)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[t1, x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model_no_control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2. С синтезированным управлением по указанию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ψ = x₂ – x₂</w:t>
      </w:r>
      <w:proofErr w:type="gram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₀,   </w:t>
      </w:r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f₂(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x₁,x</w:t>
      </w:r>
      <w:proofErr w:type="spell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₂) = –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λx</w:t>
      </w:r>
      <w:proofErr w:type="spell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₂ + 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x₁x</w:t>
      </w:r>
      <w:proofErr w:type="spell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₂/(1+αx₁) – δx₂²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u</w:t>
      </w:r>
      <w:r w:rsidRPr="00764D69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k 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ψ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f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₁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,x</w:t>
      </w:r>
      <w:proofErr w:type="spellEnd"/>
      <w:proofErr w:type="gramEnd"/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x20 =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8;   </w:t>
      </w:r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желаемое количество хищников (можно менять: 4, 6, 8, 10…)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[t2, x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model_synthesized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(t,x,a,lambda,epsilon,alpha,delta,x20,k),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Рисуем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один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фазовый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портрет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,[200 200 900 750],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x1(:,1), x1(:,2),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2.8); hold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x2(:,1), x2(:,2),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3.2);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x20*x20/lambda, x20,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kp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18,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MarkerFaceColor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примерная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целевая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точка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 (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16);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 (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16);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Пункт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4.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Фазовые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траектории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вариант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25)'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18,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FontWeight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'bold'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'без управления (лимитный цикл)'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'с управлением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u_s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–T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^{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-1}ψ – f_2(x_1,x_2), T =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num2str(T)], </w:t>
      </w: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lastRenderedPageBreak/>
        <w:t xml:space="preserve">       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'целевая точка 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20} =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num2str(x20)], </w:t>
      </w: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'Location'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'best'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box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axis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equal tight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(gca,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,14);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Аналитическая формула регулятора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 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'Вывод формулы регулятора (по указанию):'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'ψ = x₂ – x_{20}'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'Требуем:  T ψ̇ + ψ = 0'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'ψ̇ = ẋ₂ = f₂(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x₁,x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₂) +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⇒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T(f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₁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,x</w:t>
      </w:r>
      <w:proofErr w:type="spellEnd"/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 +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 + (x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x_{20}) = 0'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⇒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T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⁻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¹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(x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x_{20})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f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₁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,x</w:t>
      </w:r>
      <w:proofErr w:type="spellEnd"/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'f₂(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₁,x</w:t>
      </w:r>
      <w:proofErr w:type="spellEnd"/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₂) = –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λx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₂ +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x₁x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₂/(1+αx₁) – δx₂²'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]);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⇒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('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num2str(k)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')(x₂ –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num2str(x20)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') +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λx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₂ –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x₁x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₂/(1+'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num2str(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'x₁) +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num2str(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'x₂²'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]);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 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Функции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model_no_control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(~,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x,a,lambda,epsilon,alpha,delta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x(1); x2 = x(2);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[a*x1 - x1*x2/(1+alpha*x1) - epsilon*x1^2;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-lambda*x2 + x1*x2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1+alpha*x1) - delta*x2^2];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model_synthesized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(~,x,a,lambda,epsilon,alpha,delta,x20,k)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x(1); x2 = x(2);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f2 = -lambda*x2 + x1*x2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1+alpha*x1) - delta*x2^2;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us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-k*(x2 - x20) - f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2;   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точная формула из указания!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[a*x1 - x1*x2/(1+alpha*x1) - epsilon*x1^2;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f2 +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us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D6912" w:rsidRPr="003D6912" w:rsidRDefault="003D6912" w:rsidP="003D691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D69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0132F8" wp14:editId="62DE52D1">
            <wp:extent cx="5940425" cy="24460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682A08" w:rsidRPr="000D38C7" w:rsidRDefault="00F31EE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EE8">
        <w:rPr>
          <w:rFonts w:ascii="Times New Roman" w:hAnsi="Times New Roman" w:cs="Times New Roman"/>
          <w:b/>
          <w:bCs/>
          <w:sz w:val="32"/>
          <w:szCs w:val="32"/>
        </w:rPr>
        <w:t xml:space="preserve">Построить модель системы автоматического регулирования в </w:t>
      </w:r>
      <w:proofErr w:type="spellStart"/>
      <w:r w:rsidRPr="00F31EE8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5A0B66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D2559" w:rsidRPr="00584523" w:rsidRDefault="009122CA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2C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CAB4C5" wp14:editId="6E284ADE">
            <wp:extent cx="5039428" cy="187668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Pr="00584523" w:rsidRDefault="00CC4880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2E943C" wp14:editId="4BF26285">
            <wp:extent cx="4324954" cy="334374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Default="00BA0811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8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A5F936" wp14:editId="02874641">
            <wp:extent cx="4048690" cy="2695951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9E5CF1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C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5E63A8" wp14:editId="348E0FF9">
            <wp:extent cx="3991532" cy="5811061"/>
            <wp:effectExtent l="0" t="0" r="9525" b="0"/>
            <wp:docPr id="114812800" name="Рисунок 11481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0814D9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14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BC48A4" wp14:editId="11416A6B">
            <wp:extent cx="5940425" cy="2826385"/>
            <wp:effectExtent l="0" t="0" r="3175" b="0"/>
            <wp:docPr id="114812801" name="Рисунок 1148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13" w:rsidRDefault="009C2613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349A" w:rsidRPr="001D1DCD" w:rsidRDefault="00266BF0" w:rsidP="003A3D5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66BF0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Карта режимов управления</w:t>
      </w:r>
      <w:r w:rsidR="0098349A" w:rsidRPr="001D1DC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3 — Вариант 25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Параметры модели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0.4;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k      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40;   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усиления управления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Сетка параметров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linspace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0.10, 0.26, 100);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100 точек от 0.10 до 0.26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x20_vec   = 2:0.5: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14;   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желаемые значения хищников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Принудительно добавляем наши четыре значения δ, чтобы они точно были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sort(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unique([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0.12, 0.215, 0.221, 0.2395]));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%%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Матрица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результатов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X2_steady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length(x20_vec), length(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   = [20; 8];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[0 120];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Основной цикл расчёта установившихся режимов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 = 1:length(x20_vec)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x20 = x20_vec(j);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[~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,sol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model_control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(t,x,a,lambda,epsilon,alpha,delta,x20,k),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,1e-9));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X2_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steady(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j,i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= mean(sol(end-20:end,2));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установившееся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значение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x₂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Находим точные индексы наших четырёх δ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[~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,i1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abs(delta_vec-0.215));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[~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,i2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abs(delta_vec-0.221));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[~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,i3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abs(delta_vec-0.2395));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[~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,i4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abs(delta_vec-0.12));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%%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Рисуем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красивую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картинку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,[100 100 1200 750],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</w:t>
      </w:r>
      <w:proofErr w:type="spell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2,2,1)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imagesc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x20_vec, X2_steady); axis 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colorbar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[0.215 0.215],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[0.221 0.221],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[0.2395 0.2395],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[0.12 0.12],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'\delta'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Заданное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x_{20}'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'Достигнутое значение x_2'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caxis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[2 14]);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colormap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parula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2,2,2)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X2_steady',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,1.3); hold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lastRenderedPageBreak/>
        <w:t>for</w:t>
      </w:r>
      <w:proofErr w:type="gramEnd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xx = x20_vec(1:4:end)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xx*ones(size(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'k:'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'\delta'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'x_2^{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уст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Сечения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x_{20}'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grid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2,2,3)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x20_vec, X2_steady(:,i1),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'o-'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,2.2); hold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x20_vec, X2_steady(:,i2),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's-'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x20_vec, X2_steady(:,i3),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'^-'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x20_vec, X2_steady(:,i4),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'd-'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x20_vec, x20_vec,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Заданное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x_{20}'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Достигнутое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x_2'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'Точность отработки при δ из задания'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0.215'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0.221'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0.2395'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0.12'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'идеальная линия'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Location'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'southeast</w:t>
      </w:r>
      <w:proofErr w:type="spell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2,2,4)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err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abs(X2_steady - x20_vec');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mean(err,1),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'-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</w:t>
      </w:r>
      <w:proofErr w:type="spell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,[0.2 0.2 0.2],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'\delta'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Средняя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ошибка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|x_2 - x_{20}|'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'Качество управления'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ylim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[0 0.4]);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sgtitle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'Пункт 3. Сценарий управления ψ = x_2 – x_{20} → 0 (вариант 25)'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,16,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Функция модели с управлением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model_control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(~,x,a,lambda,epsilon,alpha,delta,x20,k)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x1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1);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x2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  =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-k * (x2 - x20);                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наш закон управления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 a*x1 - x1*x2/(1+alpha*x1) - epsilon*x1^2 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-lambda*x2 + x1*x2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1+alpha*x1) - delta*x2^2 + u ];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98349A" w:rsidRDefault="0098349A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7410" w:rsidRPr="0098349A" w:rsidRDefault="00DE47AF" w:rsidP="00D9741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E47A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5B31D7" wp14:editId="015166BC">
            <wp:extent cx="5940425" cy="34194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9F" w:rsidRDefault="00516D9F" w:rsidP="00516D9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</w:t>
      </w:r>
      <w:r w:rsidRPr="001A393D">
        <w:rPr>
          <w:rFonts w:ascii="Times New Roman" w:hAnsi="Times New Roman" w:cs="Times New Roman"/>
          <w:b/>
          <w:bCs/>
          <w:sz w:val="32"/>
          <w:szCs w:val="32"/>
        </w:rPr>
        <w:t>ринцип работы блока Линейные системы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"Линейные системы" (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Fcn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используется для моделирования динамики линейных систем, описываемых передаточной функцией. Он представляет собой математическую модель, которая преобразует входной сигнал в выходной на основе заданной передаточной функции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N(s)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D(s)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 ​, где N(s) — числитель (многочлен по s), а D(s) — знаменатель (характеристическое уравнение системы).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>: Блок принимает входной сигнал u(t) (например, ступенчатое воздействие от блока Step).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Передаточная функция</w:t>
      </w:r>
      <w:r w:rsidRPr="00E013C8">
        <w:rPr>
          <w:rFonts w:ascii="Times New Roman" w:hAnsi="Times New Roman" w:cs="Times New Roman"/>
          <w:sz w:val="28"/>
          <w:szCs w:val="28"/>
        </w:rPr>
        <w:t xml:space="preserve">: В блоке задаются коэффициенты числителя и знаменателя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N</w:t>
      </w:r>
      <w:r w:rsidR="00C34216">
        <w:rPr>
          <w:rFonts w:ascii="Times New Roman" w:hAnsi="Times New Roman" w:cs="Times New Roman"/>
          <w:sz w:val="28"/>
          <w:szCs w:val="28"/>
        </w:rPr>
        <w:t>umerator</w:t>
      </w:r>
      <w:proofErr w:type="spellEnd"/>
      <w:r w:rsidR="00C34216">
        <w:rPr>
          <w:rFonts w:ascii="Times New Roman" w:hAnsi="Times New Roman" w:cs="Times New Roman"/>
          <w:sz w:val="28"/>
          <w:szCs w:val="28"/>
        </w:rPr>
        <w:t xml:space="preserve"> = [1], </w:t>
      </w:r>
      <w:proofErr w:type="spellStart"/>
      <w:r w:rsidR="00C34216">
        <w:rPr>
          <w:rFonts w:ascii="Times New Roman" w:hAnsi="Times New Roman" w:cs="Times New Roman"/>
          <w:sz w:val="28"/>
          <w:szCs w:val="28"/>
        </w:rPr>
        <w:t>Denominator</w:t>
      </w:r>
      <w:proofErr w:type="spellEnd"/>
      <w:r w:rsidR="00C34216">
        <w:rPr>
          <w:rFonts w:ascii="Times New Roman" w:hAnsi="Times New Roman" w:cs="Times New Roman"/>
          <w:sz w:val="28"/>
          <w:szCs w:val="28"/>
        </w:rPr>
        <w:t xml:space="preserve"> = [0 12 6</w:t>
      </w:r>
      <w:r w:rsidRPr="00E013C8">
        <w:rPr>
          <w:rFonts w:ascii="Times New Roman" w:hAnsi="Times New Roman" w:cs="Times New Roman"/>
          <w:sz w:val="28"/>
          <w:szCs w:val="28"/>
        </w:rPr>
        <w:t xml:space="preserve">] для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</m:t>
        </m:r>
      </m:oMath>
      <w:r w:rsidRPr="00E013C8">
        <w:rPr>
          <w:rFonts w:ascii="Times New Roman" w:hAnsi="Times New Roman" w:cs="Times New Roman"/>
          <w:sz w:val="28"/>
          <w:szCs w:val="28"/>
        </w:rPr>
        <w:t>. Эти коэффициенты определяют динамические свойства системы, такие как инерционность, демпфирование и частота.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Интегрирование</w:t>
      </w:r>
      <w:r w:rsidRPr="00E013C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решает дифференциальное уравнение, соответствующее передаточной функции, используя численные методы (например, ode45). Выходной сигнал y(t) вычисляется как обратное преобразование Лапласа: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y(t)=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{W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*U(s)}</m:t>
        </m:r>
      </m:oMath>
      <w:r w:rsidR="00C83D40" w:rsidRPr="00747CC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83D4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U(s)</m:t>
        </m:r>
      </m:oMath>
      <w:r w:rsidRPr="00E013C8">
        <w:rPr>
          <w:rFonts w:ascii="Times New Roman" w:hAnsi="Times New Roman" w:cs="Times New Roman"/>
          <w:sz w:val="28"/>
          <w:szCs w:val="28"/>
        </w:rPr>
        <w:t xml:space="preserve"> — образ входного сигнала.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Выходной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 xml:space="preserve">: Результат передается на следующий блок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) для визуализации.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моделирует системы с сосредоточенными параметрами, где динамика определяется только передаточной функцией.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Он подходит для непрерывных систем и учитывает такие параметры, как коэффициенты демпфирования и инерционности (например, </w:t>
      </w:r>
      <w:r w:rsidR="00420A50">
        <w:rPr>
          <w:rFonts w:ascii="Times New Roman" w:hAnsi="Times New Roman" w:cs="Times New Roman"/>
          <w:sz w:val="28"/>
          <w:szCs w:val="28"/>
        </w:rPr>
        <w:t xml:space="preserve">12 и </w:t>
      </w:r>
      <w:r w:rsidRPr="00E013C8">
        <w:rPr>
          <w:rFonts w:ascii="Times New Roman" w:hAnsi="Times New Roman" w:cs="Times New Roman"/>
          <w:sz w:val="28"/>
          <w:szCs w:val="28"/>
        </w:rPr>
        <w:t>6 в знаменателе указывают на инерционность и демпфирование).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Выход зависит от входа и начальных условий (по умолчанию нулевые), а также от настроек решателя (шаг интегрирования, время симуляции).</w:t>
      </w:r>
    </w:p>
    <w:p w:rsidR="000F0F91" w:rsidRDefault="00F400B5" w:rsidP="000F0F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00B5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Исследование статической характеристики нелинейного элемента</w:t>
      </w:r>
      <w:r w:rsidR="000F0F91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Вариант 25: f(u) = (5u² + 4)</w:t>
      </w:r>
      <w:proofErr w:type="gramStart"/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/(</w:t>
      </w:r>
      <w:proofErr w:type="gramEnd"/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2u² + 3u + 4)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clear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;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clc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Задаём значения входа u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u = [-3, -2, -1, -0.5, 0, 0.5, 1, 1.5, 2, 3, 4, 5]';  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Считаем f(u)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fu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(5*u.^2 + 4</w:t>
      </w: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 .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/ (2*u.^2 + 3*u + 4);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Выводим красивую таблицу в командное окно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disp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    u         f(u)    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disp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'------------------------'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D5137E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1:length(u)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'%6.2f     %8.4f\n'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u(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fu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Строим график статической характеристики</w:t>
      </w:r>
    </w:p>
    <w:p w:rsidR="00D5137E" w:rsidRPr="00E43050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'Position'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,[100 100 800 600],</w:t>
      </w:r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</w:t>
      </w:r>
      <w:proofErr w:type="spellEnd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u,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fu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'bo-'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'MarkerFaceColor'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u,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fu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'b.'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,20);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box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Делаем</w:t>
      </w: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красиво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'Входное воздействие u'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,14);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'Выход нелинейности f(u)'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,14);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'Статическая характеристика нелинейного элемента (вариант 25)'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,16,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(gca,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,12,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'LineWidth'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,1.2);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Добавляем сетку значений из таблицы на график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text(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u+0.1, fu+0.05,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cellstr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(num2str(fu,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'%.3f'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,10,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'red'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F0F91" w:rsidRPr="00E43050" w:rsidRDefault="000F0F91" w:rsidP="005B6FB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5B6FBE" w:rsidRDefault="00151569" w:rsidP="005B6FB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515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BCDD1" wp14:editId="7B8D0C1C">
            <wp:extent cx="2029108" cy="2657846"/>
            <wp:effectExtent l="0" t="0" r="9525" b="9525"/>
            <wp:docPr id="114812802" name="Рисунок 1148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6C" w:rsidRPr="005B6FBE" w:rsidRDefault="0020566C" w:rsidP="005B6FB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566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784556" wp14:editId="323164F7">
            <wp:extent cx="5940425" cy="3267710"/>
            <wp:effectExtent l="0" t="0" r="3175" b="8890"/>
            <wp:docPr id="114812803" name="Рисунок 11481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6F0" w:rsidRPr="00D5137E" w:rsidRDefault="003106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137E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исследовали нелинейную модель Базыкина с внутривидовой конкуренцией хищников и синтезировали для неё управление по целевой макропеременной ψ = x₂ − x₂₀ → 0.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На пер</w:t>
      </w:r>
      <w:r w:rsidR="00A645E6">
        <w:rPr>
          <w:rFonts w:ascii="Times New Roman" w:hAnsi="Times New Roman" w:cs="Times New Roman"/>
          <w:sz w:val="28"/>
          <w:szCs w:val="28"/>
        </w:rPr>
        <w:t>вом этапе мы построили временны</w:t>
      </w:r>
      <w:r w:rsidRPr="0002011E">
        <w:rPr>
          <w:rFonts w:ascii="Times New Roman" w:hAnsi="Times New Roman" w:cs="Times New Roman"/>
          <w:sz w:val="28"/>
          <w:szCs w:val="28"/>
        </w:rPr>
        <w:t>е зависимости и фазовые портреты системы без управления при четырёх заданных значениях параметра δ (0.12, 0.215, 0.221, 0.2395). Убедились, что при δ = 0.12 существует устойчивый предельный цикл (автоколебания), а при δ = 0.215, 0.221 и 0.2395 система переходит к устойчивому равновесию. Также продемонстрировали влияние точности интегрирования: при низкой точности фазовая траектория искажается, при высокой — получается идеально замкнутый цикл.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Далее мы реализовали и исследовали два закона управления, обеспечивающих выполнение условия ψ = x₂ − x₂₀ → 0:</w:t>
      </w:r>
    </w:p>
    <w:p w:rsidR="0002011E" w:rsidRPr="0002011E" w:rsidRDefault="0002011E" w:rsidP="006C0DB0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простой пропорциональный регулятор uₛ = −</w:t>
      </w:r>
      <w:proofErr w:type="gramStart"/>
      <w:r w:rsidRPr="0002011E">
        <w:rPr>
          <w:rFonts w:ascii="Times New Roman" w:hAnsi="Times New Roman" w:cs="Times New Roman"/>
          <w:sz w:val="28"/>
          <w:szCs w:val="28"/>
        </w:rPr>
        <w:t>k(</w:t>
      </w:r>
      <w:proofErr w:type="gramEnd"/>
      <w:r w:rsidRPr="0002011E">
        <w:rPr>
          <w:rFonts w:ascii="Times New Roman" w:hAnsi="Times New Roman" w:cs="Times New Roman"/>
          <w:sz w:val="28"/>
          <w:szCs w:val="28"/>
        </w:rPr>
        <w:t>x₂ − x₂₀);</w:t>
      </w:r>
    </w:p>
    <w:p w:rsidR="0002011E" w:rsidRPr="0002011E" w:rsidRDefault="0002011E" w:rsidP="006C0DB0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аналитически синтезированный регулятор uₛ = −T⁻¹ψ − f₂(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x</w:t>
      </w:r>
      <w:proofErr w:type="gramStart"/>
      <w:r w:rsidRPr="0002011E">
        <w:rPr>
          <w:rFonts w:ascii="Times New Roman" w:hAnsi="Times New Roman" w:cs="Times New Roman"/>
          <w:sz w:val="28"/>
          <w:szCs w:val="28"/>
        </w:rPr>
        <w:t>₁,x</w:t>
      </w:r>
      <w:proofErr w:type="spellEnd"/>
      <w:proofErr w:type="gramEnd"/>
      <w:r w:rsidRPr="0002011E">
        <w:rPr>
          <w:rFonts w:ascii="Times New Roman" w:hAnsi="Times New Roman" w:cs="Times New Roman"/>
          <w:sz w:val="28"/>
          <w:szCs w:val="28"/>
        </w:rPr>
        <w:t xml:space="preserve">₂), полученный из требования 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Tψ</w:t>
      </w:r>
      <w:proofErr w:type="spellEnd"/>
      <w:r w:rsidRPr="0002011E">
        <w:rPr>
          <w:rFonts w:ascii="Times New Roman" w:hAnsi="Times New Roman" w:cs="Times New Roman"/>
          <w:sz w:val="28"/>
          <w:szCs w:val="28"/>
        </w:rPr>
        <w:t>̇ + ψ = 0.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Оба регулятора успешно гасят автоколебания даже в самом «сложном» случае δ = 0.12 и переводят численность хищников на любой заранее заданный уровень x₂₀ в широком диапазоне значений.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 xml:space="preserve">Построили карту режимов управления (зависимость установившегося значения x₂ от δ и x₂₀) и показали, что при достаточно большом коэффициенте усиления k (или малой постоянной времени T) ошибка отработки ψ → 0 не превышает долей процента при всех четырёх δ из задания и при любом разумном x₂₀ </w:t>
      </w:r>
      <w:r w:rsidRPr="0002011E">
        <w:rPr>
          <w:rFonts w:ascii="Cambria Math" w:hAnsi="Cambria Math" w:cs="Cambria Math"/>
          <w:sz w:val="28"/>
          <w:szCs w:val="28"/>
        </w:rPr>
        <w:t>∈</w:t>
      </w:r>
      <w:r w:rsidRPr="0002011E">
        <w:rPr>
          <w:rFonts w:ascii="Times New Roman" w:hAnsi="Times New Roman" w:cs="Times New Roman"/>
          <w:sz w:val="28"/>
          <w:szCs w:val="28"/>
        </w:rPr>
        <w:t xml:space="preserve"> [2; 14].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На одном фазовом портрете наглядно сравнили траектории без управления (лимитный цикл) и с синтезированным управлением (быстрый выход на заданный уровень x₂ = x₂₀). Получили аналитическую запись закона управления и подтвердили его работоспособность.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lastRenderedPageBreak/>
        <w:t xml:space="preserve">В рамках второй части работы в 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02011E">
        <w:rPr>
          <w:rFonts w:ascii="Times New Roman" w:hAnsi="Times New Roman" w:cs="Times New Roman"/>
          <w:sz w:val="28"/>
          <w:szCs w:val="28"/>
        </w:rPr>
        <w:t xml:space="preserve"> собрали схему нелинейного безынерционного элемента со статической характеристикой f(u) = (5u² + 4)</w:t>
      </w:r>
      <w:proofErr w:type="gramStart"/>
      <w:r w:rsidRPr="0002011E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02011E">
        <w:rPr>
          <w:rFonts w:ascii="Times New Roman" w:hAnsi="Times New Roman" w:cs="Times New Roman"/>
          <w:sz w:val="28"/>
          <w:szCs w:val="28"/>
        </w:rPr>
        <w:t>2u² + 3u + 4), построили таблицу значений f(u) при различных u и график статической характеристики объекта.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мы на практике освоили методику синергетического управления популяционными системами по заданной макропеременной, научились гасить детерминированный хаос и стабилизировать численность хищников на требуемом уровне при любых значениях параметра внутривидовой конкуренции δ. Получили навыки аналитического и численного синтеза нелинейных регуляторов, а также убедились в эффективности MATLAB и 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02011E">
        <w:rPr>
          <w:rFonts w:ascii="Times New Roman" w:hAnsi="Times New Roman" w:cs="Times New Roman"/>
          <w:sz w:val="28"/>
          <w:szCs w:val="28"/>
        </w:rPr>
        <w:t xml:space="preserve"> для моделирования и управления сложными нелинейными динамическими объектами.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Работа полностью выполнена, все пункты задания реализованы.</w:t>
      </w:r>
    </w:p>
    <w:p w:rsidR="00245AE5" w:rsidRPr="008F7E8C" w:rsidRDefault="00245AE5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 Extra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0273B"/>
    <w:multiLevelType w:val="multilevel"/>
    <w:tmpl w:val="8C0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749CE"/>
    <w:multiLevelType w:val="multilevel"/>
    <w:tmpl w:val="4A16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3B36E8"/>
    <w:multiLevelType w:val="multilevel"/>
    <w:tmpl w:val="44A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276BF"/>
    <w:multiLevelType w:val="multilevel"/>
    <w:tmpl w:val="BDBE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6"/>
  </w:num>
  <w:num w:numId="4">
    <w:abstractNumId w:val="3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5"/>
  </w:num>
  <w:num w:numId="10">
    <w:abstractNumId w:val="11"/>
  </w:num>
  <w:num w:numId="11">
    <w:abstractNumId w:val="4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03A8D"/>
    <w:rsid w:val="000117BC"/>
    <w:rsid w:val="0002011E"/>
    <w:rsid w:val="00033487"/>
    <w:rsid w:val="000366F1"/>
    <w:rsid w:val="00043FB8"/>
    <w:rsid w:val="00053521"/>
    <w:rsid w:val="00062D88"/>
    <w:rsid w:val="00067DD0"/>
    <w:rsid w:val="00070B67"/>
    <w:rsid w:val="000742FE"/>
    <w:rsid w:val="000814D9"/>
    <w:rsid w:val="00081FBD"/>
    <w:rsid w:val="00084DCA"/>
    <w:rsid w:val="00091BCA"/>
    <w:rsid w:val="0009325C"/>
    <w:rsid w:val="000949F6"/>
    <w:rsid w:val="000A75D6"/>
    <w:rsid w:val="000B326D"/>
    <w:rsid w:val="000C2162"/>
    <w:rsid w:val="000C2251"/>
    <w:rsid w:val="000D0831"/>
    <w:rsid w:val="000D2559"/>
    <w:rsid w:val="000D37D0"/>
    <w:rsid w:val="000D38C7"/>
    <w:rsid w:val="000D422C"/>
    <w:rsid w:val="000D508B"/>
    <w:rsid w:val="000E742E"/>
    <w:rsid w:val="000F0F91"/>
    <w:rsid w:val="00111049"/>
    <w:rsid w:val="00111332"/>
    <w:rsid w:val="00114CB2"/>
    <w:rsid w:val="00114E9A"/>
    <w:rsid w:val="00115AA1"/>
    <w:rsid w:val="00116339"/>
    <w:rsid w:val="00116932"/>
    <w:rsid w:val="00116F53"/>
    <w:rsid w:val="00123389"/>
    <w:rsid w:val="0012471B"/>
    <w:rsid w:val="00130D08"/>
    <w:rsid w:val="00141230"/>
    <w:rsid w:val="00150F4C"/>
    <w:rsid w:val="00151569"/>
    <w:rsid w:val="001560BE"/>
    <w:rsid w:val="00175E9F"/>
    <w:rsid w:val="00181C75"/>
    <w:rsid w:val="001828BF"/>
    <w:rsid w:val="00191DB3"/>
    <w:rsid w:val="0019245C"/>
    <w:rsid w:val="001A2CDA"/>
    <w:rsid w:val="001A393D"/>
    <w:rsid w:val="001A51DB"/>
    <w:rsid w:val="001B7A10"/>
    <w:rsid w:val="001C1CD0"/>
    <w:rsid w:val="001C2223"/>
    <w:rsid w:val="001C40F1"/>
    <w:rsid w:val="001C7D09"/>
    <w:rsid w:val="001D1DCD"/>
    <w:rsid w:val="001D6A45"/>
    <w:rsid w:val="001E49D7"/>
    <w:rsid w:val="001E5CEC"/>
    <w:rsid w:val="001E747C"/>
    <w:rsid w:val="001F530B"/>
    <w:rsid w:val="001F573E"/>
    <w:rsid w:val="00203764"/>
    <w:rsid w:val="0020566C"/>
    <w:rsid w:val="0021622D"/>
    <w:rsid w:val="00217F48"/>
    <w:rsid w:val="002414B0"/>
    <w:rsid w:val="00245AE5"/>
    <w:rsid w:val="002473F8"/>
    <w:rsid w:val="00255CF9"/>
    <w:rsid w:val="00256F6A"/>
    <w:rsid w:val="002608D3"/>
    <w:rsid w:val="00264924"/>
    <w:rsid w:val="00266BF0"/>
    <w:rsid w:val="00274B98"/>
    <w:rsid w:val="00277DD7"/>
    <w:rsid w:val="00281781"/>
    <w:rsid w:val="00281A0D"/>
    <w:rsid w:val="00297842"/>
    <w:rsid w:val="002A0C70"/>
    <w:rsid w:val="002A3A99"/>
    <w:rsid w:val="002B367F"/>
    <w:rsid w:val="002B5F5A"/>
    <w:rsid w:val="002C7C63"/>
    <w:rsid w:val="002E47A7"/>
    <w:rsid w:val="002F265D"/>
    <w:rsid w:val="00303B88"/>
    <w:rsid w:val="003106F0"/>
    <w:rsid w:val="003167DE"/>
    <w:rsid w:val="003227C2"/>
    <w:rsid w:val="003379FA"/>
    <w:rsid w:val="00337EC5"/>
    <w:rsid w:val="00345620"/>
    <w:rsid w:val="00345692"/>
    <w:rsid w:val="00356596"/>
    <w:rsid w:val="00365DE2"/>
    <w:rsid w:val="00371EAF"/>
    <w:rsid w:val="003762D7"/>
    <w:rsid w:val="00376DFA"/>
    <w:rsid w:val="00385EAE"/>
    <w:rsid w:val="0039020F"/>
    <w:rsid w:val="003904D1"/>
    <w:rsid w:val="00397934"/>
    <w:rsid w:val="003A3D50"/>
    <w:rsid w:val="003B16B4"/>
    <w:rsid w:val="003B1A5F"/>
    <w:rsid w:val="003B24BE"/>
    <w:rsid w:val="003B4FB9"/>
    <w:rsid w:val="003D35C7"/>
    <w:rsid w:val="003D6912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0A50"/>
    <w:rsid w:val="00422EB5"/>
    <w:rsid w:val="00432A18"/>
    <w:rsid w:val="00440846"/>
    <w:rsid w:val="00445A31"/>
    <w:rsid w:val="00451A06"/>
    <w:rsid w:val="00452C5E"/>
    <w:rsid w:val="00471F69"/>
    <w:rsid w:val="00474F6E"/>
    <w:rsid w:val="004A19A2"/>
    <w:rsid w:val="004A435B"/>
    <w:rsid w:val="004B3C53"/>
    <w:rsid w:val="004B5CF5"/>
    <w:rsid w:val="004C3C21"/>
    <w:rsid w:val="004C71D3"/>
    <w:rsid w:val="004D2863"/>
    <w:rsid w:val="004D3FE4"/>
    <w:rsid w:val="004D7DA6"/>
    <w:rsid w:val="004E57B6"/>
    <w:rsid w:val="004F4050"/>
    <w:rsid w:val="005032DB"/>
    <w:rsid w:val="00511E3A"/>
    <w:rsid w:val="00516D9F"/>
    <w:rsid w:val="00534F22"/>
    <w:rsid w:val="00536A4D"/>
    <w:rsid w:val="0054232C"/>
    <w:rsid w:val="00554F58"/>
    <w:rsid w:val="0056139D"/>
    <w:rsid w:val="00564C30"/>
    <w:rsid w:val="00570179"/>
    <w:rsid w:val="005736DE"/>
    <w:rsid w:val="00575982"/>
    <w:rsid w:val="00576F63"/>
    <w:rsid w:val="005838E7"/>
    <w:rsid w:val="00584523"/>
    <w:rsid w:val="00595B01"/>
    <w:rsid w:val="005A0B66"/>
    <w:rsid w:val="005A3338"/>
    <w:rsid w:val="005B6FBE"/>
    <w:rsid w:val="005B7CBB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170E7"/>
    <w:rsid w:val="00641479"/>
    <w:rsid w:val="00650045"/>
    <w:rsid w:val="00654E83"/>
    <w:rsid w:val="00666FD6"/>
    <w:rsid w:val="00681249"/>
    <w:rsid w:val="00682A08"/>
    <w:rsid w:val="00682D06"/>
    <w:rsid w:val="00691F8F"/>
    <w:rsid w:val="00692538"/>
    <w:rsid w:val="006C0B1B"/>
    <w:rsid w:val="006C0DB0"/>
    <w:rsid w:val="006C1994"/>
    <w:rsid w:val="006C7018"/>
    <w:rsid w:val="006D2AB6"/>
    <w:rsid w:val="006D3125"/>
    <w:rsid w:val="006D7760"/>
    <w:rsid w:val="006E7183"/>
    <w:rsid w:val="006E7552"/>
    <w:rsid w:val="007117D4"/>
    <w:rsid w:val="00722667"/>
    <w:rsid w:val="00725DD3"/>
    <w:rsid w:val="00726CA4"/>
    <w:rsid w:val="0073200F"/>
    <w:rsid w:val="00747418"/>
    <w:rsid w:val="00747CC9"/>
    <w:rsid w:val="007548A6"/>
    <w:rsid w:val="0076132A"/>
    <w:rsid w:val="00764D69"/>
    <w:rsid w:val="007772F4"/>
    <w:rsid w:val="00777A7A"/>
    <w:rsid w:val="007879FE"/>
    <w:rsid w:val="007900B7"/>
    <w:rsid w:val="00790DD4"/>
    <w:rsid w:val="00794C6D"/>
    <w:rsid w:val="00796217"/>
    <w:rsid w:val="007A2370"/>
    <w:rsid w:val="007C4E74"/>
    <w:rsid w:val="007D23C7"/>
    <w:rsid w:val="007D3F3E"/>
    <w:rsid w:val="007E4E9D"/>
    <w:rsid w:val="007F29B8"/>
    <w:rsid w:val="00802041"/>
    <w:rsid w:val="00803A83"/>
    <w:rsid w:val="00806F2F"/>
    <w:rsid w:val="00816631"/>
    <w:rsid w:val="0081758C"/>
    <w:rsid w:val="0081758D"/>
    <w:rsid w:val="00822323"/>
    <w:rsid w:val="008247D3"/>
    <w:rsid w:val="00827311"/>
    <w:rsid w:val="00835708"/>
    <w:rsid w:val="00835A75"/>
    <w:rsid w:val="008444C8"/>
    <w:rsid w:val="008452BF"/>
    <w:rsid w:val="00853A78"/>
    <w:rsid w:val="00855BA2"/>
    <w:rsid w:val="00866F7E"/>
    <w:rsid w:val="00871E8E"/>
    <w:rsid w:val="00880222"/>
    <w:rsid w:val="00882B52"/>
    <w:rsid w:val="00893AD0"/>
    <w:rsid w:val="0089478D"/>
    <w:rsid w:val="00896566"/>
    <w:rsid w:val="008A0820"/>
    <w:rsid w:val="008B0C52"/>
    <w:rsid w:val="008B4984"/>
    <w:rsid w:val="008B6CBD"/>
    <w:rsid w:val="008B764D"/>
    <w:rsid w:val="008D3F85"/>
    <w:rsid w:val="008E01B4"/>
    <w:rsid w:val="008E0F2C"/>
    <w:rsid w:val="008F28A1"/>
    <w:rsid w:val="008F3A53"/>
    <w:rsid w:val="008F7BAD"/>
    <w:rsid w:val="008F7E8C"/>
    <w:rsid w:val="00901FDD"/>
    <w:rsid w:val="009075A7"/>
    <w:rsid w:val="009122CA"/>
    <w:rsid w:val="00915376"/>
    <w:rsid w:val="009202EB"/>
    <w:rsid w:val="00933374"/>
    <w:rsid w:val="0095593A"/>
    <w:rsid w:val="00960C17"/>
    <w:rsid w:val="009627E9"/>
    <w:rsid w:val="0096301B"/>
    <w:rsid w:val="00967987"/>
    <w:rsid w:val="00972200"/>
    <w:rsid w:val="00977C9B"/>
    <w:rsid w:val="0098349A"/>
    <w:rsid w:val="00986CAD"/>
    <w:rsid w:val="009873BB"/>
    <w:rsid w:val="00987865"/>
    <w:rsid w:val="00991FEC"/>
    <w:rsid w:val="009A127E"/>
    <w:rsid w:val="009C2613"/>
    <w:rsid w:val="009C7659"/>
    <w:rsid w:val="009C7E91"/>
    <w:rsid w:val="009D0116"/>
    <w:rsid w:val="009D2BD5"/>
    <w:rsid w:val="009D7F3C"/>
    <w:rsid w:val="009E5112"/>
    <w:rsid w:val="009E5CF1"/>
    <w:rsid w:val="009F341D"/>
    <w:rsid w:val="009F7249"/>
    <w:rsid w:val="009F7484"/>
    <w:rsid w:val="00A05432"/>
    <w:rsid w:val="00A15BBF"/>
    <w:rsid w:val="00A2023A"/>
    <w:rsid w:val="00A25605"/>
    <w:rsid w:val="00A3445E"/>
    <w:rsid w:val="00A50172"/>
    <w:rsid w:val="00A5450C"/>
    <w:rsid w:val="00A645E6"/>
    <w:rsid w:val="00A671E9"/>
    <w:rsid w:val="00A76786"/>
    <w:rsid w:val="00A804B5"/>
    <w:rsid w:val="00A85A31"/>
    <w:rsid w:val="00A93E73"/>
    <w:rsid w:val="00AA2C8C"/>
    <w:rsid w:val="00AA443D"/>
    <w:rsid w:val="00AA7239"/>
    <w:rsid w:val="00AC14BB"/>
    <w:rsid w:val="00AC1C52"/>
    <w:rsid w:val="00AC21E2"/>
    <w:rsid w:val="00AC4C6F"/>
    <w:rsid w:val="00AC5596"/>
    <w:rsid w:val="00AD0377"/>
    <w:rsid w:val="00AD347D"/>
    <w:rsid w:val="00AD73BB"/>
    <w:rsid w:val="00AE39C1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29D6"/>
    <w:rsid w:val="00B347D9"/>
    <w:rsid w:val="00B444D7"/>
    <w:rsid w:val="00B45ADF"/>
    <w:rsid w:val="00B46666"/>
    <w:rsid w:val="00B54A31"/>
    <w:rsid w:val="00B60E66"/>
    <w:rsid w:val="00B655E2"/>
    <w:rsid w:val="00B7071E"/>
    <w:rsid w:val="00B87187"/>
    <w:rsid w:val="00BA0811"/>
    <w:rsid w:val="00BA11A8"/>
    <w:rsid w:val="00BB0855"/>
    <w:rsid w:val="00BB0A28"/>
    <w:rsid w:val="00BB5A91"/>
    <w:rsid w:val="00BC7DA2"/>
    <w:rsid w:val="00BD2BE6"/>
    <w:rsid w:val="00BE4090"/>
    <w:rsid w:val="00BF181D"/>
    <w:rsid w:val="00C0230F"/>
    <w:rsid w:val="00C14959"/>
    <w:rsid w:val="00C15676"/>
    <w:rsid w:val="00C202EC"/>
    <w:rsid w:val="00C219BD"/>
    <w:rsid w:val="00C3178F"/>
    <w:rsid w:val="00C319A4"/>
    <w:rsid w:val="00C34216"/>
    <w:rsid w:val="00C41CF9"/>
    <w:rsid w:val="00C4334E"/>
    <w:rsid w:val="00C60B6E"/>
    <w:rsid w:val="00C67496"/>
    <w:rsid w:val="00C71E91"/>
    <w:rsid w:val="00C72115"/>
    <w:rsid w:val="00C73346"/>
    <w:rsid w:val="00C771A8"/>
    <w:rsid w:val="00C83D40"/>
    <w:rsid w:val="00C87FE9"/>
    <w:rsid w:val="00C90EA1"/>
    <w:rsid w:val="00CB4D83"/>
    <w:rsid w:val="00CC4880"/>
    <w:rsid w:val="00CD0728"/>
    <w:rsid w:val="00CD7612"/>
    <w:rsid w:val="00CF2271"/>
    <w:rsid w:val="00D07D79"/>
    <w:rsid w:val="00D11095"/>
    <w:rsid w:val="00D262C0"/>
    <w:rsid w:val="00D31A82"/>
    <w:rsid w:val="00D31F8E"/>
    <w:rsid w:val="00D461CC"/>
    <w:rsid w:val="00D5137E"/>
    <w:rsid w:val="00D626A1"/>
    <w:rsid w:val="00D661EA"/>
    <w:rsid w:val="00D677B8"/>
    <w:rsid w:val="00D75120"/>
    <w:rsid w:val="00D8347D"/>
    <w:rsid w:val="00D83D03"/>
    <w:rsid w:val="00D938F3"/>
    <w:rsid w:val="00D959FB"/>
    <w:rsid w:val="00D97410"/>
    <w:rsid w:val="00DB6084"/>
    <w:rsid w:val="00DC48FC"/>
    <w:rsid w:val="00DD330B"/>
    <w:rsid w:val="00DE3D4D"/>
    <w:rsid w:val="00DE47AF"/>
    <w:rsid w:val="00DE49DE"/>
    <w:rsid w:val="00DE6BEC"/>
    <w:rsid w:val="00DE75DD"/>
    <w:rsid w:val="00DF1469"/>
    <w:rsid w:val="00DF466A"/>
    <w:rsid w:val="00DF7CD4"/>
    <w:rsid w:val="00E013C8"/>
    <w:rsid w:val="00E04230"/>
    <w:rsid w:val="00E059D2"/>
    <w:rsid w:val="00E13524"/>
    <w:rsid w:val="00E41897"/>
    <w:rsid w:val="00E43050"/>
    <w:rsid w:val="00E44ECE"/>
    <w:rsid w:val="00E50635"/>
    <w:rsid w:val="00E568ED"/>
    <w:rsid w:val="00E579F2"/>
    <w:rsid w:val="00E57C62"/>
    <w:rsid w:val="00E67F93"/>
    <w:rsid w:val="00E76F8C"/>
    <w:rsid w:val="00E8138E"/>
    <w:rsid w:val="00E868B9"/>
    <w:rsid w:val="00E90ABD"/>
    <w:rsid w:val="00E90CAA"/>
    <w:rsid w:val="00E92D2E"/>
    <w:rsid w:val="00E97C36"/>
    <w:rsid w:val="00EA1612"/>
    <w:rsid w:val="00EA25D2"/>
    <w:rsid w:val="00EB1B54"/>
    <w:rsid w:val="00EB58D4"/>
    <w:rsid w:val="00EB7B45"/>
    <w:rsid w:val="00EC3E51"/>
    <w:rsid w:val="00EC6E2D"/>
    <w:rsid w:val="00ED1DDB"/>
    <w:rsid w:val="00ED7300"/>
    <w:rsid w:val="00EE0213"/>
    <w:rsid w:val="00EE3CC5"/>
    <w:rsid w:val="00EE6986"/>
    <w:rsid w:val="00EF7150"/>
    <w:rsid w:val="00F1025E"/>
    <w:rsid w:val="00F16781"/>
    <w:rsid w:val="00F234F8"/>
    <w:rsid w:val="00F262AD"/>
    <w:rsid w:val="00F30803"/>
    <w:rsid w:val="00F31EE8"/>
    <w:rsid w:val="00F400B5"/>
    <w:rsid w:val="00F4770E"/>
    <w:rsid w:val="00F55301"/>
    <w:rsid w:val="00F67089"/>
    <w:rsid w:val="00F6783E"/>
    <w:rsid w:val="00F7337F"/>
    <w:rsid w:val="00F73991"/>
    <w:rsid w:val="00F82143"/>
    <w:rsid w:val="00F86CC8"/>
    <w:rsid w:val="00F943E6"/>
    <w:rsid w:val="00F95B6E"/>
    <w:rsid w:val="00F96CC7"/>
    <w:rsid w:val="00FA5F69"/>
    <w:rsid w:val="00FB64AB"/>
    <w:rsid w:val="00FB79F3"/>
    <w:rsid w:val="00FB7B77"/>
    <w:rsid w:val="00FB7D2B"/>
    <w:rsid w:val="00FC03C4"/>
    <w:rsid w:val="00FC5F78"/>
    <w:rsid w:val="00FC6897"/>
    <w:rsid w:val="00FE19DC"/>
    <w:rsid w:val="00FE3B8D"/>
    <w:rsid w:val="00FF5977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F6A26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D69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F7B370-3E53-4556-93E4-C6C690D43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24</Pages>
  <Words>3425</Words>
  <Characters>19524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447</cp:revision>
  <dcterms:created xsi:type="dcterms:W3CDTF">2025-09-03T20:05:00Z</dcterms:created>
  <dcterms:modified xsi:type="dcterms:W3CDTF">2025-12-08T20:43:00Z</dcterms:modified>
</cp:coreProperties>
</file>