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6958"/>
        <w:gridCol w:w="96"/>
      </w:tblGrid>
      <w:tr w:rsidR="002268BF" w:rsidRPr="002268BF" w14:paraId="52BF25B3" w14:textId="77777777" w:rsidTr="002268BF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EF26B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  <w:r w:rsidRPr="002268BF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  <w:t>1.1.1.1. Asocia el tipo de requerimiento con al perfil del cliente 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1735"/>
              <w:gridCol w:w="1736"/>
              <w:gridCol w:w="1736"/>
            </w:tblGrid>
            <w:tr w:rsidR="002268BF" w:rsidRPr="002268BF" w14:paraId="297C1747" w14:textId="77777777"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486E1B2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Destacado: Asocia cuatro o más requerimientos de la aplicación acorde al perfil del cliente .</w:t>
                  </w:r>
                </w:p>
                <w:p w14:paraId="458D0FA7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15puntos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F9E5707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Habilitado: Asocia tres requerimientos de la aplicación acorde al perfil del cliente .</w:t>
                  </w:r>
                </w:p>
                <w:p w14:paraId="087D8DD3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10.95puntos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3B688CE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 desarrollo: Asocia dos requerimientos de la aplicación acorde al perfil del cliente .</w:t>
                  </w:r>
                </w:p>
                <w:p w14:paraId="1CAB26AC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5.85puntos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CF7542C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logrado: No asocia los requerimientos de la aplicación acorde al perfil del cliente .</w:t>
                  </w:r>
                </w:p>
                <w:p w14:paraId="676504F5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0puntos</w:t>
                  </w:r>
                </w:p>
              </w:tc>
            </w:tr>
          </w:tbl>
          <w:p w14:paraId="1895C454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99392" w14:textId="77777777" w:rsidR="002268BF" w:rsidRPr="002268BF" w:rsidRDefault="002268BF" w:rsidP="002268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68BF" w:rsidRPr="002268BF" w14:paraId="4432E9F3" w14:textId="77777777" w:rsidTr="002268BF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161FD1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  <w:r w:rsidRPr="002268BF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  <w:t>1.1.1.2. Utiliza distintos instrumentos para el levantamiento de los requerimientos de usuarios.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1735"/>
              <w:gridCol w:w="1736"/>
              <w:gridCol w:w="1736"/>
            </w:tblGrid>
            <w:tr w:rsidR="002268BF" w:rsidRPr="002268BF" w14:paraId="6C49E853" w14:textId="77777777"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DCF5BF6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Destacado: Utiliza cuatro o más de los instrumentos para el levantamiento de los requerimientos.</w:t>
                  </w:r>
                </w:p>
                <w:p w14:paraId="6707A755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10puntos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BAB6636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Habilitado: Utiliza tres de los instrumentos para el levantamiento de los requerimientos.</w:t>
                  </w:r>
                </w:p>
                <w:p w14:paraId="697CE288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7.3puntos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70B6F18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 desarrollo: Utiliza por lo menos dos de los instrumentos para el levantamiento de los requerimientos.</w:t>
                  </w:r>
                </w:p>
                <w:p w14:paraId="0CB1D6F2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3.9puntos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D8FB2B2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logrado: Utiliza al menos uno de los instrumentos para el levantamiento de los requerimientos.</w:t>
                  </w:r>
                </w:p>
                <w:p w14:paraId="2CC713A8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0puntos</w:t>
                  </w:r>
                </w:p>
              </w:tc>
            </w:tr>
          </w:tbl>
          <w:p w14:paraId="6A629F40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84580D" w14:textId="77777777" w:rsidR="002268BF" w:rsidRPr="002268BF" w:rsidRDefault="002268BF" w:rsidP="002268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68BF" w:rsidRPr="002268BF" w14:paraId="22CB0809" w14:textId="77777777" w:rsidTr="002268BF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45F973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  <w:r w:rsidRPr="002268BF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  <w:t>1.1.2.3. Genera las historias de usuario en base a los requerimientos del cliente que conformarán los primeros sprint.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1735"/>
              <w:gridCol w:w="1736"/>
              <w:gridCol w:w="1736"/>
            </w:tblGrid>
            <w:tr w:rsidR="002268BF" w:rsidRPr="002268BF" w14:paraId="089BC552" w14:textId="77777777"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77F9961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Destacado: Todas las historias de usuario contienen la estructura y cantidad requerida de acuerdo a los requerimientos del cliente.</w:t>
                  </w:r>
                </w:p>
                <w:p w14:paraId="052BE799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10puntos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0608565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Habilitado: El 90% de Las historias de usuario contienen la estructura y cantidad requerida de acuerdo a los requerimientos del cliente.</w:t>
                  </w:r>
                </w:p>
                <w:p w14:paraId="11EA18A2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7.3puntos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CBFC762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 desarrollo: El 70% Las historias de usuario contienen la estructura y cantidad requerida de acuerdo a los requerimientos del cliente.</w:t>
                  </w:r>
                </w:p>
                <w:p w14:paraId="4450DC37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3.9puntos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D1CFF52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logrado: Menos del 70% de las historias de usuario contienen la estructura y cantidad requerida de acuerdo a los requerimientos del cliente.</w:t>
                  </w:r>
                </w:p>
                <w:p w14:paraId="0C7BE8B9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0puntos</w:t>
                  </w:r>
                </w:p>
              </w:tc>
            </w:tr>
          </w:tbl>
          <w:p w14:paraId="5AED9289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1B7100" w14:textId="77777777" w:rsidR="002268BF" w:rsidRPr="002268BF" w:rsidRDefault="002268BF" w:rsidP="002268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68BF" w:rsidRPr="002268BF" w14:paraId="329D4F67" w14:textId="77777777" w:rsidTr="002268BF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FFFE7C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  <w:r w:rsidRPr="002268BF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  <w:t>1.1.2.4. Estima las tareas de las historias de usuario que conformarán los primeros sprint.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1735"/>
              <w:gridCol w:w="1736"/>
              <w:gridCol w:w="1736"/>
            </w:tblGrid>
            <w:tr w:rsidR="002268BF" w:rsidRPr="002268BF" w14:paraId="517D13D1" w14:textId="77777777"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4D2C43F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Destacado: Estima la totalidad (100%) de las tareas de las historias de usuario que conformarán los primeros sprint.</w:t>
                  </w:r>
                </w:p>
                <w:p w14:paraId="14BF7FA1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15puntos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18FF5B2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Habilitado: Estima la gran mayoría (90%) de las tareas de las historias de usuario que conformarán los primeros sprint.</w:t>
                  </w:r>
                </w:p>
                <w:p w14:paraId="5AD15599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10.95puntos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BCDC7AB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 desarrollo: Estima algunas (70%) de las tareas de las historias de usuario que conformarán los primeros sprint.</w:t>
                  </w:r>
                </w:p>
                <w:p w14:paraId="1071B2FB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5.85puntos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4EC0213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logrado: Estima casi ninguna (menos del 70%) la totalidad de las tareas de las historias de usuario que conformarán los primeros sprint.</w:t>
                  </w:r>
                </w:p>
                <w:p w14:paraId="1D188A44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0puntos</w:t>
                  </w:r>
                </w:p>
              </w:tc>
            </w:tr>
          </w:tbl>
          <w:p w14:paraId="466E0CD8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EFA518" w14:textId="77777777" w:rsidR="002268BF" w:rsidRPr="002268BF" w:rsidRDefault="002268BF" w:rsidP="002268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68BF" w:rsidRPr="002268BF" w14:paraId="0A2CAC88" w14:textId="77777777" w:rsidTr="002268BF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FBF969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  <w:r w:rsidRPr="002268BF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  <w:t xml:space="preserve">1.1.3.5. Para el primer sprint representa las funcionalidades diseñando A) la vista lógica, B) la </w:t>
            </w:r>
            <w:r w:rsidRPr="002268BF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  <w:lastRenderedPageBreak/>
              <w:t>vista de implementación, C) la vista de despliegue y D) la vista de procesos.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1735"/>
              <w:gridCol w:w="1736"/>
              <w:gridCol w:w="1736"/>
            </w:tblGrid>
            <w:tr w:rsidR="002268BF" w:rsidRPr="002268BF" w14:paraId="24BA16FE" w14:textId="77777777"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89C068F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 xml:space="preserve">Destacado: Representa las funcionalidades </w:t>
                  </w: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por medio de todas las vistas utilizando diagramas UML</w:t>
                  </w:r>
                </w:p>
                <w:p w14:paraId="14B49EDA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15puntos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03ED142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 xml:space="preserve">Habilitado: Representa la gran mayoría </w:t>
                  </w: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(90%) de las funcionalidades por medio de vistas utilizando diagramas UML.</w:t>
                  </w:r>
                </w:p>
                <w:p w14:paraId="34EEB66E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10.95puntos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4D9718D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 xml:space="preserve">En desarrollo: Representa algunas (70%) </w:t>
                  </w: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de las funcionalidades por medio de vistas utilizando diagramas UML.</w:t>
                  </w:r>
                </w:p>
                <w:p w14:paraId="64E61506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5.85puntos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9C1691C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 xml:space="preserve">No logrado: No representa las funcionalidades </w:t>
                  </w: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por medio de vistas utilizando diagramas UML.</w:t>
                  </w:r>
                </w:p>
                <w:p w14:paraId="3BEA4086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0puntos</w:t>
                  </w:r>
                </w:p>
              </w:tc>
            </w:tr>
          </w:tbl>
          <w:p w14:paraId="1210DE9A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3862A2" w14:textId="77777777" w:rsidR="002268BF" w:rsidRPr="002268BF" w:rsidRDefault="002268BF" w:rsidP="002268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68BF" w:rsidRPr="002268BF" w14:paraId="3FF97DB1" w14:textId="77777777" w:rsidTr="002268BF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E3A26A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  <w:r w:rsidRPr="002268BF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  <w:t>1.1.3.6. Diseña los casos de uso de los primeros sprint.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1735"/>
              <w:gridCol w:w="1736"/>
              <w:gridCol w:w="1736"/>
            </w:tblGrid>
            <w:tr w:rsidR="002268BF" w:rsidRPr="002268BF" w14:paraId="6D612A59" w14:textId="77777777"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DDAA183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Destacado: Diseña sin errores todos los casos de uso de las funcionalidades de los primeros sprint.</w:t>
                  </w:r>
                </w:p>
                <w:p w14:paraId="3772F2BC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10puntos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FD6EF76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Habilitado: Diseña sin errores algunos de los casos de uso de las funcionalidades de los primeros sprint.</w:t>
                  </w:r>
                </w:p>
                <w:p w14:paraId="03AD618E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7.3puntos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D843657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 desarrollo: Diseña con errores algunos de los casos de uso de las funcionalidades de los primeros sprint.</w:t>
                  </w:r>
                </w:p>
                <w:p w14:paraId="44257275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3.9puntos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BA4DDF3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logrado: No diseña los casos de uso de las funcionalidades de los primeros sprint.</w:t>
                  </w:r>
                </w:p>
                <w:p w14:paraId="2EE39F40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0puntos</w:t>
                  </w:r>
                </w:p>
              </w:tc>
            </w:tr>
          </w:tbl>
          <w:p w14:paraId="43A278D7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02A825" w14:textId="77777777" w:rsidR="002268BF" w:rsidRPr="002268BF" w:rsidRDefault="002268BF" w:rsidP="002268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68BF" w:rsidRPr="002268BF" w14:paraId="0A9A1369" w14:textId="77777777" w:rsidTr="002268BF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57B881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  <w:r w:rsidRPr="002268BF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  <w:t>1.1.4.7. Diseña interfaces gráficas de acuerdo con las necesidades del cliente correspondientes a los primeros sprint.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1735"/>
              <w:gridCol w:w="1736"/>
              <w:gridCol w:w="1736"/>
            </w:tblGrid>
            <w:tr w:rsidR="002268BF" w:rsidRPr="002268BF" w14:paraId="3B7139BD" w14:textId="77777777"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D4E1875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Destacado: Diseña sin errores todas las interfaces gráficas que responden a las necesidades del cliente y que corresponden a los primeros sprint.</w:t>
                  </w:r>
                </w:p>
                <w:p w14:paraId="380D3A6A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13puntos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E86BC5D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Habilitado: Diseña sin errores la gran mayororía de las interfaces gráficas que responden a las necesidades del cliente y que corresponden a los primeros sprint.</w:t>
                  </w:r>
                </w:p>
                <w:p w14:paraId="41F51D0B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9.49puntos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367FFFE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 desarrollo: Diseña con algunos errores las interfaces gráficas que responden a las necesidades del cliente pero algunas no corresponden a los primeros sprint.</w:t>
                  </w:r>
                </w:p>
                <w:p w14:paraId="77D49AAC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5.07puntos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23EABCD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logrado: No diseña las interfaces gráficas que responden a las necesidades del cliente y que corresponden a los primeros sprint.</w:t>
                  </w:r>
                </w:p>
                <w:p w14:paraId="29519FEE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0puntos</w:t>
                  </w:r>
                </w:p>
              </w:tc>
            </w:tr>
          </w:tbl>
          <w:p w14:paraId="01C0DE0E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13831F" w14:textId="77777777" w:rsidR="002268BF" w:rsidRPr="002268BF" w:rsidRDefault="002268BF" w:rsidP="002268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68BF" w:rsidRPr="002268BF" w14:paraId="191E85E0" w14:textId="77777777" w:rsidTr="002268BF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E750C6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  <w:r w:rsidRPr="002268BF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  <w:t>1.1.4.8. Las interfaces gráficas son de carácter moderno (intuitiva, minimalista, simple).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1735"/>
              <w:gridCol w:w="1736"/>
              <w:gridCol w:w="1736"/>
            </w:tblGrid>
            <w:tr w:rsidR="002268BF" w:rsidRPr="002268BF" w14:paraId="26B37B63" w14:textId="77777777"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C12AD85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Destacado: Diseña correctamente todas las interfaces gráficas con carácter moderno.</w:t>
                  </w:r>
                </w:p>
                <w:p w14:paraId="2397AF3E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12puntos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D2AB4F8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Habilitado: Diseña la gran mayoría de las interfaces gráficas con carácter moderno.</w:t>
                  </w:r>
                </w:p>
                <w:p w14:paraId="3A6D4099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8.76puntos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C53F165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 desarrollo: Diseña algunas de las interfaces gráficas con el carácter moderno.</w:t>
                  </w:r>
                </w:p>
                <w:p w14:paraId="0B6071EE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4.68puntos</w:t>
                  </w:r>
                </w:p>
              </w:tc>
              <w:tc>
                <w:tcPr>
                  <w:tcW w:w="1250" w:type="pct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DFF0D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DFF80D2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logrado: No diseña las interfaces gráficas con carácter moderno.</w:t>
                  </w:r>
                </w:p>
                <w:p w14:paraId="1DFDA519" w14:textId="77777777" w:rsidR="002268BF" w:rsidRPr="002268BF" w:rsidRDefault="002268BF" w:rsidP="002268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</w:pPr>
                  <w:r w:rsidRPr="002268BF">
                    <w:rPr>
                      <w:rFonts w:ascii="Times New Roman" w:eastAsia="Times New Roman" w:hAnsi="Times New Roman" w:cs="Times New Roman"/>
                      <w:color w:val="468847"/>
                      <w:kern w:val="0"/>
                      <w14:ligatures w14:val="none"/>
                    </w:rPr>
                    <w:t>0puntos</w:t>
                  </w:r>
                </w:p>
              </w:tc>
            </w:tr>
          </w:tbl>
          <w:p w14:paraId="4E914D7F" w14:textId="77777777" w:rsidR="002268BF" w:rsidRPr="002268BF" w:rsidRDefault="002268BF" w:rsidP="002268B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56D462" w14:textId="77777777" w:rsidR="002268BF" w:rsidRPr="002268BF" w:rsidRDefault="002268BF" w:rsidP="002268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6427DAE" w14:textId="77777777" w:rsidR="002268BF" w:rsidRDefault="002268BF"/>
    <w:sectPr w:rsidR="00226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BF"/>
    <w:rsid w:val="002268BF"/>
    <w:rsid w:val="00CA37E4"/>
    <w:rsid w:val="00F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5BAE0D"/>
  <w15:chartTrackingRefBased/>
  <w15:docId w15:val="{A4636D73-BB65-984D-B8BE-23A111CC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8BF"/>
    <w:rPr>
      <w:b/>
      <w:bCs/>
      <w:smallCaps/>
      <w:color w:val="0F4761" w:themeColor="accent1" w:themeShade="BF"/>
      <w:spacing w:val="5"/>
    </w:rPr>
  </w:style>
  <w:style w:type="character" w:customStyle="1" w:styleId="scorevalue">
    <w:name w:val="scorevalue"/>
    <w:basedOn w:val="DefaultParagraphFont"/>
    <w:rsid w:val="0022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1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1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9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8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2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5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6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5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YASNA LEON FOITZICK</dc:creator>
  <cp:keywords/>
  <dc:description/>
  <cp:lastModifiedBy>YASNA LEON FOITZICK</cp:lastModifiedBy>
  <cp:revision>1</cp:revision>
  <dcterms:created xsi:type="dcterms:W3CDTF">2024-08-13T16:50:00Z</dcterms:created>
  <dcterms:modified xsi:type="dcterms:W3CDTF">2024-08-13T17:04:00Z</dcterms:modified>
</cp:coreProperties>
</file>