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Paper Title*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use style: </w:t>
      </w:r>
      <w:r w:rsidDel="00000000" w:rsidR="00000000" w:rsidRPr="00000000">
        <w:rPr>
          <w:rFonts w:ascii="Times New Roman" w:cs="Times New Roman" w:eastAsia="Times New Roman" w:hAnsi="Times New Roman"/>
          <w:b w:val="1"/>
          <w:i w:val="1"/>
          <w:smallCaps w:val="0"/>
          <w:strike w:val="0"/>
          <w:color w:val="000000"/>
          <w:sz w:val="48"/>
          <w:szCs w:val="48"/>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Subtitle as needed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(paper subtitle)</w:t>
      </w:r>
      <w:r w:rsidDel="00000000" w:rsidR="00000000" w:rsidRPr="00000000">
        <w:rPr>
          <w:rtl w:val="0"/>
        </w:rPr>
      </w:r>
    </w:p>
    <w:p w:rsidR="00000000" w:rsidDel="00000000" w:rsidP="00000000" w:rsidRDefault="00000000" w:rsidRPr="00000000" w14:paraId="00000003">
      <w:pPr>
        <w:rPr/>
        <w:sectPr>
          <w:headerReference r:id="rId9" w:type="default"/>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 Name/s per 1st Affiliation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1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Affiliation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dept. name of organization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2-name of organization, acronyms acceptable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3-City, Country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4-e-mail address if desired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 Name/s per 2nd Affiliation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1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Affiliation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dept. name of organization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2-name of organization, acronyms acceptable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3-City, Country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orient="portrait"/>
          <w:pgMar w:bottom="2434" w:top="1080" w:left="734" w:right="734" w:header="720" w:footer="720"/>
          <w:cols w:equalWidth="0" w:num="2">
            <w:col w:space="720" w:w="4860.5"/>
            <w:col w:space="0" w:w="4860.5"/>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4-e-mail address if desired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0"/>
          <w:smallCaps w:val="0"/>
          <w:strike w:val="0"/>
          <w:color w:val="ff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color w:val="0e101a"/>
          <w:sz w:val="18"/>
          <w:szCs w:val="18"/>
          <w:rtl w:val="0"/>
        </w:rPr>
        <w:t xml:space="preserve">The international community has specifically attempted to establish a comprehensive, precise, and useful early warning system for conflict prevention for conflicts involving politics and local people for at least two decades. One potential and a promising component of the early integrated system lies in the field of machine learning. This study aims to give conflict analysis a basic understanding of machine learning methodology and test the feasibility and added value. The study finds that selecting appropriate machine learning methodologies can offer substantial improvements in accuracy and performance. This study specifically worked on data that collect from Bangladeshi conflict events. This study focuses on time and geolocation of the conflict events and learning the event pattern and predicting future conflict in such area and surrounding areas. To be precise, this study used the Naive Bayes algorithm with NumPy to create a dataset blueprint that later on trained with Random Forrest to make a prediction model and used Tableau to validate the predicated data for mapping geolocation predicting data for visualisation. The prediction model achieves about .705 in precision, .745 Recall and .650 in Recall. Finally, the paper suggests several steps to moving forward to improve upon this initial methodology</w:t>
      </w:r>
      <w:r w:rsidDel="00000000" w:rsidR="00000000" w:rsidRPr="00000000">
        <w:rPr>
          <w:b w:val="1"/>
          <w:sz w:val="18"/>
          <w:szCs w:val="18"/>
          <w:rtl w:val="0"/>
        </w:rPr>
        <w:t xml:space="preserve">. </w:t>
      </w:r>
      <w:r w:rsidDel="00000000" w:rsidR="00000000" w:rsidRPr="00000000">
        <w:rPr>
          <w:b w:val="1"/>
          <w:color w:val="ff0000"/>
          <w:sz w:val="18"/>
          <w:szCs w:val="18"/>
          <w:rtl w:val="0"/>
        </w:rPr>
        <w:t xml:space="preserve">(198 words)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political conflict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Naive Bayes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Random Forest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Tableau;</w:t>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rtl w:val="0"/>
        </w:rPr>
        <w:t xml:space="preserve"> </w:t>
      </w:r>
      <w:sdt>
        <w:sdtPr>
          <w:tag w:val="goog_rdk_0"/>
        </w:sdtPr>
        <w:sdtContent>
          <w:commentRangeStart w:id="0"/>
        </w:sdtContent>
      </w:sdt>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000000" w:rsidDel="00000000" w:rsidP="00000000" w:rsidRDefault="00000000" w:rsidRPr="00000000" w14:paraId="00000014">
      <w:pPr>
        <w:pStyle w:val="Heading1"/>
        <w:numPr>
          <w:ilvl w:val="0"/>
          <w:numId w:val="1"/>
        </w:numPr>
        <w:tabs>
          <w:tab w:val="left" w:pos="216"/>
        </w:tabs>
        <w:ind w:left="0" w:firstLine="216"/>
        <w:rPr/>
      </w:pPr>
      <w:r w:rsidDel="00000000" w:rsidR="00000000" w:rsidRPr="00000000">
        <w:rPr>
          <w:rtl w:val="0"/>
        </w:rPr>
        <w:t xml:space="preserve">Ease of Use</w:t>
      </w:r>
    </w:p>
    <w:p w:rsidR="00000000" w:rsidDel="00000000" w:rsidP="00000000" w:rsidRDefault="00000000" w:rsidRPr="00000000" w14:paraId="00000015">
      <w:pPr>
        <w:pStyle w:val="Heading2"/>
        <w:numPr>
          <w:ilvl w:val="1"/>
          <w:numId w:val="2"/>
        </w:numPr>
        <w:ind w:left="288" w:hanging="288"/>
        <w:rPr/>
      </w:pPr>
      <w:r w:rsidDel="00000000" w:rsidR="00000000" w:rsidRPr="00000000">
        <w:rPr>
          <w:rtl w:val="0"/>
        </w:rPr>
        <w:t xml:space="preserve">Selecting a Template (Heading 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confirm that you have the correct template for your paper size. This template has been tailored for output on the A4 paper size. If you are using US letter-sized paper, please close this file and download the file “MSW_USltr_format”.</w:t>
      </w:r>
    </w:p>
    <w:p w:rsidR="00000000" w:rsidDel="00000000" w:rsidP="00000000" w:rsidRDefault="00000000" w:rsidRPr="00000000" w14:paraId="00000017">
      <w:pPr>
        <w:pStyle w:val="Heading2"/>
        <w:numPr>
          <w:ilvl w:val="1"/>
          <w:numId w:val="2"/>
        </w:numPr>
        <w:ind w:left="288" w:hanging="288"/>
        <w:rPr/>
      </w:pPr>
      <w:r w:rsidDel="00000000" w:rsidR="00000000" w:rsidRPr="00000000">
        <w:rPr>
          <w:rtl w:val="0"/>
        </w:rPr>
        <w:t xml:space="preserve">Maintaining the Integrity of the Specifications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000000" w:rsidDel="00000000" w:rsidP="00000000" w:rsidRDefault="00000000" w:rsidRPr="00000000" w14:paraId="00000019">
      <w:pPr>
        <w:pStyle w:val="Heading1"/>
        <w:numPr>
          <w:ilvl w:val="0"/>
          <w:numId w:val="1"/>
        </w:numPr>
        <w:tabs>
          <w:tab w:val="left" w:pos="216"/>
        </w:tabs>
        <w:ind w:left="0" w:firstLine="216"/>
        <w:rPr/>
      </w:pPr>
      <w:r w:rsidDel="00000000" w:rsidR="00000000" w:rsidRPr="00000000">
        <w:rPr>
          <w:rtl w:val="0"/>
        </w:rPr>
        <w:t xml:space="preserve">Prepare Your Paper Before Styling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Hello from 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complete content and organizational editing before formatting. Please take note of the following items when proofreading spelling and grammar:</w:t>
      </w:r>
    </w:p>
    <w:p w:rsidR="00000000" w:rsidDel="00000000" w:rsidP="00000000" w:rsidRDefault="00000000" w:rsidRPr="00000000" w14:paraId="0000001C">
      <w:pPr>
        <w:pStyle w:val="Heading2"/>
        <w:numPr>
          <w:ilvl w:val="1"/>
          <w:numId w:val="2"/>
        </w:numPr>
        <w:ind w:left="288" w:hanging="288"/>
        <w:rPr/>
      </w:pPr>
      <w:r w:rsidDel="00000000" w:rsidR="00000000" w:rsidRPr="00000000">
        <w:rPr>
          <w:rtl w:val="0"/>
        </w:rPr>
        <w:t xml:space="preserve">Abbreviations and Acronyms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1E">
      <w:pPr>
        <w:pStyle w:val="Heading2"/>
        <w:numPr>
          <w:ilvl w:val="1"/>
          <w:numId w:val="2"/>
        </w:numPr>
        <w:ind w:left="288" w:hanging="288"/>
        <w:rPr/>
      </w:pPr>
      <w:r w:rsidDel="00000000" w:rsidR="00000000" w:rsidRPr="00000000">
        <w:rPr>
          <w:rtl w:val="0"/>
        </w:rPr>
        <w:t xml:space="preserve">Units</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units when they appear in text: “...a few henries,” not “...a few H.”</w:t>
      </w:r>
    </w:p>
    <w:p w:rsidR="00000000" w:rsidDel="00000000" w:rsidP="00000000" w:rsidRDefault="00000000" w:rsidRPr="00000000" w14:paraId="00000022">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sponsor/s here. If no sponsors, delete this text box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sponsors).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pStyle w:val="Heading2"/>
        <w:numPr>
          <w:ilvl w:val="1"/>
          <w:numId w:val="2"/>
        </w:numPr>
        <w:ind w:left="288" w:hanging="288"/>
        <w:rPr/>
      </w:pPr>
      <w:r w:rsidDel="00000000" w:rsidR="00000000" w:rsidRPr="00000000">
        <w:rPr>
          <w:rtl w:val="0"/>
        </w:rPr>
        <w:t xml:space="preserve">Equations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tab/>
        <w:tab/>
        <w:t xml:space="preserve"></w:t>
        <w:tab/>
        <w:t xml:space="preserve"></w:t>
        <w:tab/>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w:t>
      </w:r>
    </w:p>
    <w:p w:rsidR="00000000" w:rsidDel="00000000" w:rsidP="00000000" w:rsidRDefault="00000000" w:rsidRPr="00000000" w14:paraId="00000029">
      <w:pPr>
        <w:pStyle w:val="Heading2"/>
        <w:numPr>
          <w:ilvl w:val="1"/>
          <w:numId w:val="2"/>
        </w:numPr>
        <w:ind w:left="288" w:hanging="288"/>
        <w:rPr/>
      </w:pPr>
      <w:r w:rsidDel="00000000" w:rsidR="00000000" w:rsidRPr="00000000">
        <w:rPr>
          <w:rtl w:val="0"/>
        </w:rPr>
        <w:t xml:space="preserve">Some Common Mistakes</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36">
      <w:pPr>
        <w:pStyle w:val="Heading1"/>
        <w:numPr>
          <w:ilvl w:val="0"/>
          <w:numId w:val="1"/>
        </w:numPr>
        <w:tabs>
          <w:tab w:val="left" w:pos="216"/>
        </w:tabs>
        <w:ind w:left="0" w:firstLine="216"/>
        <w:rPr/>
      </w:pPr>
      <w:r w:rsidDel="00000000" w:rsidR="00000000" w:rsidRPr="00000000">
        <w:rPr>
          <w:rtl w:val="0"/>
        </w:rPr>
        <w:t xml:space="preserve">Using the Template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38">
      <w:pPr>
        <w:pStyle w:val="Heading2"/>
        <w:numPr>
          <w:ilvl w:val="1"/>
          <w:numId w:val="2"/>
        </w:numPr>
        <w:ind w:left="288" w:hanging="288"/>
        <w:rPr/>
      </w:pPr>
      <w:r w:rsidDel="00000000" w:rsidR="00000000" w:rsidRPr="00000000">
        <w:rPr>
          <w:rtl w:val="0"/>
        </w:rPr>
        <w:t xml:space="preserve">Authors and Affiliations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000000" w:rsidDel="00000000" w:rsidP="00000000" w:rsidRDefault="00000000" w:rsidRPr="00000000" w14:paraId="0000003A">
      <w:pPr>
        <w:pStyle w:val="Heading3"/>
        <w:numPr>
          <w:ilvl w:val="2"/>
          <w:numId w:val="3"/>
        </w:numPr>
        <w:ind w:left="0" w:firstLine="180"/>
        <w:rPr/>
      </w:pPr>
      <w:r w:rsidDel="00000000" w:rsidR="00000000" w:rsidRPr="00000000">
        <w:rPr>
          <w:rtl w:val="0"/>
        </w:rPr>
        <w:t xml:space="preserve">For author/s of only one affiliation (Heading 3):</w:t>
      </w:r>
      <w:r w:rsidDel="00000000" w:rsidR="00000000" w:rsidRPr="00000000">
        <w:rPr>
          <w:i w:val="0"/>
          <w:rtl w:val="0"/>
        </w:rPr>
        <w:t xml:space="preserve"> To change the default, adjust the template as follows.</w:t>
      </w:r>
      <w:r w:rsidDel="00000000" w:rsidR="00000000" w:rsidRPr="00000000">
        <w:rPr>
          <w:rtl w:val="0"/>
        </w:rPr>
      </w:r>
    </w:p>
    <w:p w:rsidR="00000000" w:rsidDel="00000000" w:rsidP="00000000" w:rsidRDefault="00000000" w:rsidRPr="00000000" w14:paraId="0000003B">
      <w:pPr>
        <w:pStyle w:val="Heading4"/>
        <w:numPr>
          <w:ilvl w:val="3"/>
          <w:numId w:val="4"/>
        </w:numPr>
        <w:tabs>
          <w:tab w:val="left" w:pos="821"/>
        </w:tabs>
        <w:ind w:left="0" w:firstLine="360"/>
        <w:rPr/>
      </w:pPr>
      <w:r w:rsidDel="00000000" w:rsidR="00000000" w:rsidRPr="00000000">
        <w:rPr>
          <w:rtl w:val="0"/>
        </w:rPr>
        <w:t xml:space="preserve">Selection (Heading 4):</w:t>
      </w:r>
      <w:r w:rsidDel="00000000" w:rsidR="00000000" w:rsidRPr="00000000">
        <w:rPr>
          <w:i w:val="0"/>
          <w:rtl w:val="0"/>
        </w:rPr>
        <w:t xml:space="preserve"> Highlight all author and affiliation lines.</w:t>
      </w:r>
      <w:r w:rsidDel="00000000" w:rsidR="00000000" w:rsidRPr="00000000">
        <w:rPr>
          <w:rtl w:val="0"/>
        </w:rPr>
      </w:r>
    </w:p>
    <w:p w:rsidR="00000000" w:rsidDel="00000000" w:rsidP="00000000" w:rsidRDefault="00000000" w:rsidRPr="00000000" w14:paraId="0000003C">
      <w:pPr>
        <w:pStyle w:val="Heading4"/>
        <w:numPr>
          <w:ilvl w:val="3"/>
          <w:numId w:val="4"/>
        </w:numPr>
        <w:tabs>
          <w:tab w:val="left" w:pos="821"/>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“1 Column” from the selection palette.</w:t>
      </w:r>
      <w:r w:rsidDel="00000000" w:rsidR="00000000" w:rsidRPr="00000000">
        <w:rPr>
          <w:rtl w:val="0"/>
        </w:rPr>
      </w:r>
    </w:p>
    <w:p w:rsidR="00000000" w:rsidDel="00000000" w:rsidP="00000000" w:rsidRDefault="00000000" w:rsidRPr="00000000" w14:paraId="0000003D">
      <w:pPr>
        <w:pStyle w:val="Heading4"/>
        <w:numPr>
          <w:ilvl w:val="3"/>
          <w:numId w:val="4"/>
        </w:numPr>
        <w:tabs>
          <w:tab w:val="left" w:pos="821"/>
        </w:tabs>
        <w:ind w:left="0" w:firstLine="360"/>
        <w:rPr/>
      </w:pPr>
      <w:r w:rsidDel="00000000" w:rsidR="00000000" w:rsidRPr="00000000">
        <w:rPr>
          <w:rtl w:val="0"/>
        </w:rPr>
        <w:t xml:space="preserve">Deletion: </w:t>
      </w:r>
      <w:r w:rsidDel="00000000" w:rsidR="00000000" w:rsidRPr="00000000">
        <w:rPr>
          <w:i w:val="0"/>
          <w:rtl w:val="0"/>
        </w:rPr>
        <w:t xml:space="preserve">Delete the author and affiliation lines for the second affiliation.</w:t>
      </w:r>
      <w:r w:rsidDel="00000000" w:rsidR="00000000" w:rsidRPr="00000000">
        <w:rPr>
          <w:rtl w:val="0"/>
        </w:rPr>
      </w:r>
    </w:p>
    <w:p w:rsidR="00000000" w:rsidDel="00000000" w:rsidP="00000000" w:rsidRDefault="00000000" w:rsidRPr="00000000" w14:paraId="0000003E">
      <w:pPr>
        <w:pStyle w:val="Heading3"/>
        <w:numPr>
          <w:ilvl w:val="2"/>
          <w:numId w:val="3"/>
        </w:numPr>
        <w:ind w:left="0" w:firstLine="180"/>
        <w:rPr/>
      </w:pPr>
      <w:r w:rsidDel="00000000" w:rsidR="00000000" w:rsidRPr="00000000">
        <w:rPr>
          <w:rtl w:val="0"/>
        </w:rPr>
        <w:t xml:space="preserve">For author/s of more than two affiliations: </w:t>
      </w:r>
      <w:r w:rsidDel="00000000" w:rsidR="00000000" w:rsidRPr="00000000">
        <w:rPr>
          <w:i w:val="0"/>
          <w:rtl w:val="0"/>
        </w:rPr>
        <w:t xml:space="preserve">To change the default, adjust the template as follows.</w:t>
      </w:r>
      <w:r w:rsidDel="00000000" w:rsidR="00000000" w:rsidRPr="00000000">
        <w:rPr>
          <w:rtl w:val="0"/>
        </w:rPr>
      </w:r>
    </w:p>
    <w:p w:rsidR="00000000" w:rsidDel="00000000" w:rsidP="00000000" w:rsidRDefault="00000000" w:rsidRPr="00000000" w14:paraId="0000003F">
      <w:pPr>
        <w:pStyle w:val="Heading4"/>
        <w:numPr>
          <w:ilvl w:val="3"/>
          <w:numId w:val="4"/>
        </w:numPr>
        <w:tabs>
          <w:tab w:val="left" w:pos="821"/>
        </w:tabs>
        <w:ind w:left="0" w:firstLine="360"/>
        <w:rPr/>
      </w:pPr>
      <w:r w:rsidDel="00000000" w:rsidR="00000000" w:rsidRPr="00000000">
        <w:rPr>
          <w:rtl w:val="0"/>
        </w:rPr>
        <w:t xml:space="preserve">Selection: </w:t>
      </w:r>
      <w:r w:rsidDel="00000000" w:rsidR="00000000" w:rsidRPr="00000000">
        <w:rPr>
          <w:i w:val="0"/>
          <w:rtl w:val="0"/>
        </w:rPr>
        <w:t xml:space="preserve">Highlight all author and affiliation lines.</w:t>
      </w:r>
      <w:r w:rsidDel="00000000" w:rsidR="00000000" w:rsidRPr="00000000">
        <w:rPr>
          <w:rtl w:val="0"/>
        </w:rPr>
      </w:r>
    </w:p>
    <w:p w:rsidR="00000000" w:rsidDel="00000000" w:rsidP="00000000" w:rsidRDefault="00000000" w:rsidRPr="00000000" w14:paraId="00000040">
      <w:pPr>
        <w:pStyle w:val="Heading4"/>
        <w:numPr>
          <w:ilvl w:val="3"/>
          <w:numId w:val="4"/>
        </w:numPr>
        <w:tabs>
          <w:tab w:val="left" w:pos="821"/>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“1 Column” from the selection palette.</w:t>
      </w:r>
      <w:r w:rsidDel="00000000" w:rsidR="00000000" w:rsidRPr="00000000">
        <w:rPr>
          <w:rtl w:val="0"/>
        </w:rPr>
      </w:r>
    </w:p>
    <w:p w:rsidR="00000000" w:rsidDel="00000000" w:rsidP="00000000" w:rsidRDefault="00000000" w:rsidRPr="00000000" w14:paraId="00000041">
      <w:pPr>
        <w:pStyle w:val="Heading4"/>
        <w:numPr>
          <w:ilvl w:val="3"/>
          <w:numId w:val="4"/>
        </w:numPr>
        <w:tabs>
          <w:tab w:val="left" w:pos="821"/>
        </w:tabs>
        <w:ind w:left="0" w:firstLine="360"/>
        <w:rPr>
          <w:i w:val="0"/>
        </w:rPr>
      </w:pPr>
      <w:r w:rsidDel="00000000" w:rsidR="00000000" w:rsidRPr="00000000">
        <w:rPr>
          <w:i w:val="0"/>
          <w:rtl w:val="0"/>
        </w:rPr>
        <w:t xml:space="preserve">Highlight author and affiliation lines of affiliation 1 and copy this selection.</w:t>
      </w:r>
    </w:p>
    <w:p w:rsidR="00000000" w:rsidDel="00000000" w:rsidP="00000000" w:rsidRDefault="00000000" w:rsidRPr="00000000" w14:paraId="00000042">
      <w:pPr>
        <w:pStyle w:val="Heading4"/>
        <w:numPr>
          <w:ilvl w:val="3"/>
          <w:numId w:val="4"/>
        </w:numPr>
        <w:tabs>
          <w:tab w:val="left" w:pos="821"/>
        </w:tabs>
        <w:ind w:left="0" w:firstLine="360"/>
        <w:rPr/>
      </w:pPr>
      <w:r w:rsidDel="00000000" w:rsidR="00000000" w:rsidRPr="00000000">
        <w:rPr>
          <w:rtl w:val="0"/>
        </w:rPr>
        <w:t xml:space="preserve">Formatting: </w:t>
      </w:r>
      <w:r w:rsidDel="00000000" w:rsidR="00000000" w:rsidRPr="00000000">
        <w:rPr>
          <w:i w:val="0"/>
          <w:rtl w:val="0"/>
        </w:rPr>
        <w:t xml:space="preserve">Insert one hard return immediately after the last character of the last affiliation line. Then paste down the copy of affiliation 1. Repeat as necessary for each additional affiliation.</w:t>
      </w:r>
      <w:r w:rsidDel="00000000" w:rsidR="00000000" w:rsidRPr="00000000">
        <w:rPr>
          <w:rtl w:val="0"/>
        </w:rPr>
      </w:r>
    </w:p>
    <w:p w:rsidR="00000000" w:rsidDel="00000000" w:rsidP="00000000" w:rsidRDefault="00000000" w:rsidRPr="00000000" w14:paraId="00000043">
      <w:pPr>
        <w:pStyle w:val="Heading4"/>
        <w:numPr>
          <w:ilvl w:val="3"/>
          <w:numId w:val="4"/>
        </w:numPr>
        <w:tabs>
          <w:tab w:val="left" w:pos="821"/>
        </w:tabs>
        <w:ind w:left="0" w:firstLine="360"/>
        <w:rPr/>
      </w:pPr>
      <w:r w:rsidDel="00000000" w:rsidR="00000000" w:rsidRPr="00000000">
        <w:rPr>
          <w:rtl w:val="0"/>
        </w:rPr>
        <w:t xml:space="preserve">Reassign number of columns: </w:t>
      </w:r>
      <w:r w:rsidDel="00000000" w:rsidR="00000000" w:rsidRPr="00000000">
        <w:rPr>
          <w:i w:val="0"/>
          <w:rtl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r w:rsidDel="00000000" w:rsidR="00000000" w:rsidRPr="00000000">
        <w:rPr>
          <w:rtl w:val="0"/>
        </w:rPr>
      </w:r>
    </w:p>
    <w:p w:rsidR="00000000" w:rsidDel="00000000" w:rsidP="00000000" w:rsidRDefault="00000000" w:rsidRPr="00000000" w14:paraId="00000044">
      <w:pPr>
        <w:pStyle w:val="Heading2"/>
        <w:numPr>
          <w:ilvl w:val="1"/>
          <w:numId w:val="2"/>
        </w:numPr>
        <w:ind w:left="288" w:hanging="288"/>
        <w:rPr/>
      </w:pPr>
      <w:r w:rsidDel="00000000" w:rsidR="00000000" w:rsidRPr="00000000">
        <w:rPr>
          <w:rtl w:val="0"/>
        </w:rPr>
        <w:t xml:space="preserve">Identify the Headings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48">
      <w:pPr>
        <w:pStyle w:val="Heading2"/>
        <w:numPr>
          <w:ilvl w:val="1"/>
          <w:numId w:val="2"/>
        </w:numPr>
        <w:ind w:left="288" w:hanging="288"/>
        <w:rPr/>
      </w:pPr>
      <w:r w:rsidDel="00000000" w:rsidR="00000000" w:rsidRPr="00000000">
        <w:rPr>
          <w:rtl w:val="0"/>
        </w:rPr>
        <w:t xml:space="preserve">Figures and Tables</w:t>
      </w:r>
    </w:p>
    <w:p w:rsidR="00000000" w:rsidDel="00000000" w:rsidP="00000000" w:rsidRDefault="00000000" w:rsidRPr="00000000" w14:paraId="00000049">
      <w:pPr>
        <w:pStyle w:val="Heading3"/>
        <w:numPr>
          <w:ilvl w:val="2"/>
          <w:numId w:val="3"/>
        </w:numPr>
        <w:ind w:left="0" w:firstLine="180"/>
        <w:rPr/>
      </w:pPr>
      <w:r w:rsidDel="00000000" w:rsidR="00000000" w:rsidRPr="00000000">
        <w:rPr>
          <w:rtl w:val="0"/>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tcMar>
              <w:top w:w="0.0" w:type="dxa"/>
              <w:bottom w:w="0.0" w:type="dxa"/>
            </w:tcM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tcMar>
              <w:top w:w="0.0" w:type="dxa"/>
              <w:bottom w:w="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tcMar>
              <w:top w:w="0.0" w:type="dxa"/>
              <w:bottom w:w="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tcMar>
              <w:top w:w="0.0" w:type="dxa"/>
              <w:bottom w:w="0.0" w:type="dxa"/>
            </w:tcM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tcMar>
              <w:top w:w="0.0" w:type="dxa"/>
              <w:bottom w:w="0.0" w:type="dxa"/>
            </w:tcM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tcMar>
              <w:top w:w="0.0" w:type="dxa"/>
              <w:bottom w:w="0.0" w:type="dxa"/>
            </w:tcM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5">
            <w:pPr>
              <w:rPr>
                <w:sz w:val="16"/>
                <w:szCs w:val="16"/>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6">
            <w:pPr>
              <w:rPr>
                <w:sz w:val="16"/>
                <w:szCs w:val="16"/>
              </w:rPr>
            </w:pPr>
            <w:r w:rsidDel="00000000" w:rsidR="00000000" w:rsidRPr="00000000">
              <w:rPr>
                <w:rtl w:val="0"/>
              </w:rPr>
            </w:r>
          </w:p>
        </w:tc>
      </w:tr>
    </w:tbl>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29"/>
        </w:tabs>
        <w:spacing w:after="30" w:before="60" w:line="240" w:lineRule="auto"/>
        <w:ind w:left="749" w:right="0" w:hanging="360"/>
        <w:jc w:val="right"/>
        <w:rPr>
          <w:rFonts w:ascii="Times New Roman" w:cs="Times New Roman" w:eastAsia="Times New Roman" w:hAnsi="Times New Roman"/>
          <w:b w:val="0"/>
          <w:i w:val="1"/>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29"/>
        </w:tabs>
        <w:spacing w:after="30" w:before="60" w:line="240" w:lineRule="auto"/>
        <w:ind w:left="749" w:right="0" w:hanging="360"/>
        <w:jc w:val="right"/>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rsidR="00000000" w:rsidDel="00000000" w:rsidP="00000000" w:rsidRDefault="00000000" w:rsidRPr="00000000" w14:paraId="0000005B">
      <w:pPr>
        <w:pStyle w:val="Heading5"/>
        <w:tabs>
          <w:tab w:val="left"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reference list. Use letters for table footnotes.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-3416299</wp:posOffset>
                </wp:positionH>
                <wp:positionV relativeFrom="paragraph">
                  <wp:posOffset>2133600</wp:posOffset>
                </wp:positionV>
                <wp:extent cx="3209925" cy="1152525"/>
                <wp:effectExtent b="0" l="0" r="0" t="0"/>
                <wp:wrapSquare wrapText="bothSides" distB="0" distT="0" distL="114300" distR="114300"/>
                <wp:docPr id="2"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 suggest that you use a text box to insert a graphic (which is ideally a 300 dpi resolution TIFF or EPS file with all fonts embedded) because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-3416299</wp:posOffset>
                </wp:positionH>
                <wp:positionV relativeFrom="paragraph">
                  <wp:posOffset>2133600</wp:posOffset>
                </wp:positionV>
                <wp:extent cx="3209925" cy="115252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209925" cy="1152525"/>
                        </a:xfrm>
                        <a:prstGeom prst="rect"/>
                        <a:ln/>
                      </pic:spPr>
                    </pic:pic>
                  </a:graphicData>
                </a:graphic>
              </wp:anchor>
            </w:drawing>
          </mc:Fallback>
        </mc:AlternateConten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I.S. Jacobs and C.P. Bean, “Fine particles, thin films and exchange anisotropy,” in Magnetism, vol. III, G.T. Rado and H. Suhl, Eds. New York: Academic, 1963, pp. 271-350.</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6B">
      <w:pPr>
        <w:jc w:val="both"/>
        <w:rPr/>
      </w:pPr>
      <w:r w:rsidDel="00000000" w:rsidR="00000000" w:rsidRPr="00000000">
        <w:rPr>
          <w:rtl w:val="0"/>
        </w:rPr>
      </w:r>
    </w:p>
    <w:sectPr>
      <w:type w:val="continuous"/>
      <w:pgSz w:h="16834" w:w="11909" w:orient="portrait"/>
      <w:pgMar w:bottom="2434" w:top="1080" w:left="734" w:right="734"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M Mahmudul Hasan Hridoy" w:id="0" w:date="2021-02-05T12:24:47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 links: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1.UN An Agenda For Peace: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https://digitallibrary.un.org/record/145749?ln=en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International Conference of Communication Science Research (Paper Template)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24-25 July 2018; Surabaya, Indonesia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http://conference-fikom.unitomo.ac.id</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right"/>
      <w:pPr>
        <w:ind w:left="749" w:hanging="359.99999999999994"/>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69" w:hanging="360"/>
      </w:pPr>
      <w:rPr/>
    </w:lvl>
    <w:lvl w:ilvl="2">
      <w:start w:val="1"/>
      <w:numFmt w:val="lowerRoman"/>
      <w:lvlText w:val="%3."/>
      <w:lvlJc w:val="right"/>
      <w:pPr>
        <w:ind w:left="2189" w:hanging="180"/>
      </w:pPr>
      <w:rPr/>
    </w:lvl>
    <w:lvl w:ilvl="3">
      <w:start w:val="1"/>
      <w:numFmt w:val="decimal"/>
      <w:lvlText w:val="%4."/>
      <w:lvlJc w:val="left"/>
      <w:pPr>
        <w:ind w:left="2909" w:hanging="360"/>
      </w:pPr>
      <w:rPr/>
    </w:lvl>
    <w:lvl w:ilvl="4">
      <w:start w:val="1"/>
      <w:numFmt w:val="lowerLetter"/>
      <w:lvlText w:val="%5."/>
      <w:lvlJc w:val="left"/>
      <w:pPr>
        <w:ind w:left="3629" w:hanging="360"/>
      </w:pPr>
      <w:rPr/>
    </w:lvl>
    <w:lvl w:ilvl="5">
      <w:start w:val="1"/>
      <w:numFmt w:val="lowerRoman"/>
      <w:lvlText w:val="%6."/>
      <w:lvlJc w:val="right"/>
      <w:pPr>
        <w:ind w:left="4349" w:hanging="180"/>
      </w:pPr>
      <w:rPr/>
    </w:lvl>
    <w:lvl w:ilvl="6">
      <w:start w:val="1"/>
      <w:numFmt w:val="decimal"/>
      <w:lvlText w:val="%7."/>
      <w:lvlJc w:val="left"/>
      <w:pPr>
        <w:ind w:left="5069" w:hanging="360"/>
      </w:pPr>
      <w:rPr/>
    </w:lvl>
    <w:lvl w:ilvl="7">
      <w:start w:val="1"/>
      <w:numFmt w:val="lowerLetter"/>
      <w:lvlText w:val="%8."/>
      <w:lvlJc w:val="left"/>
      <w:pPr>
        <w:ind w:left="5789" w:hanging="360"/>
      </w:pPr>
      <w:rPr/>
    </w:lvl>
    <w:lvl w:ilvl="8">
      <w:start w:val="1"/>
      <w:numFmt w:val="lowerRoman"/>
      <w:lvlText w:val="%9."/>
      <w:lvlJc w:val="right"/>
      <w:pPr>
        <w:ind w:left="6509" w:hanging="180"/>
      </w:pPr>
      <w:rPr/>
    </w:lvl>
  </w:abstractNum>
  <w:abstractNum w:abstractNumId="8">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821"/>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B535B"/>
    <w:pPr>
      <w:jc w:val="center"/>
    </w:pPr>
    <w:rPr>
      <w:rFonts w:ascii="Times New Roman" w:hAnsi="Times New Roman"/>
    </w:rPr>
  </w:style>
  <w:style w:type="paragraph" w:styleId="Heading1">
    <w:name w:val="heading 1"/>
    <w:basedOn w:val="Normal"/>
    <w:next w:val="Normal"/>
    <w:link w:val="Heading1Char"/>
    <w:uiPriority w:val="99"/>
    <w:qFormat w:val="1"/>
    <w:rsid w:val="00CB1404"/>
    <w:pPr>
      <w:keepNext w:val="1"/>
      <w:keepLines w:val="1"/>
      <w:numPr>
        <w:numId w:val="4"/>
      </w:numPr>
      <w:tabs>
        <w:tab w:val="left" w:pos="216"/>
      </w:tabs>
      <w:spacing w:after="80" w:before="160"/>
      <w:ind w:firstLine="0"/>
      <w:outlineLvl w:val="0"/>
    </w:pPr>
    <w:rPr>
      <w:rFonts w:eastAsia="MS Mincho"/>
      <w:smallCaps w:val="1"/>
      <w:noProof w:val="1"/>
    </w:rPr>
  </w:style>
  <w:style w:type="paragraph" w:styleId="Heading2">
    <w:name w:val="heading 2"/>
    <w:basedOn w:val="Normal"/>
    <w:next w:val="Normal"/>
    <w:link w:val="Heading2Char"/>
    <w:uiPriority w:val="99"/>
    <w:qFormat w:val="1"/>
    <w:rsid w:val="00EF3A1A"/>
    <w:pPr>
      <w:keepNext w:val="1"/>
      <w:keepLines w:val="1"/>
      <w:numPr>
        <w:ilvl w:val="1"/>
        <w:numId w:val="5"/>
      </w:numPr>
      <w:tabs>
        <w:tab w:val="clear" w:pos="360"/>
        <w:tab w:val="num" w:pos="288"/>
      </w:tabs>
      <w:spacing w:after="60" w:before="120"/>
      <w:jc w:val="left"/>
      <w:outlineLvl w:val="1"/>
    </w:pPr>
    <w:rPr>
      <w:rFonts w:eastAsia="MS Mincho"/>
      <w:i w:val="1"/>
      <w:iCs w:val="1"/>
      <w:noProof w:val="1"/>
    </w:rPr>
  </w:style>
  <w:style w:type="paragraph" w:styleId="Heading3">
    <w:name w:val="heading 3"/>
    <w:basedOn w:val="Normal"/>
    <w:next w:val="Normal"/>
    <w:link w:val="Heading3Char"/>
    <w:uiPriority w:val="99"/>
    <w:qFormat w:val="1"/>
    <w:rsid w:val="004059FE"/>
    <w:pPr>
      <w:numPr>
        <w:ilvl w:val="2"/>
        <w:numId w:val="6"/>
      </w:numPr>
      <w:spacing w:line="240" w:lineRule="exact"/>
      <w:ind w:firstLine="288"/>
      <w:jc w:val="both"/>
      <w:outlineLvl w:val="2"/>
    </w:pPr>
    <w:rPr>
      <w:rFonts w:eastAsia="MS Mincho"/>
      <w:i w:val="1"/>
      <w:iCs w:val="1"/>
      <w:noProof w:val="1"/>
    </w:rPr>
  </w:style>
  <w:style w:type="paragraph" w:styleId="Heading4">
    <w:name w:val="heading 4"/>
    <w:basedOn w:val="Normal"/>
    <w:next w:val="Normal"/>
    <w:link w:val="Heading4Char"/>
    <w:uiPriority w:val="99"/>
    <w:qFormat w:val="1"/>
    <w:rsid w:val="004059FE"/>
    <w:pPr>
      <w:numPr>
        <w:ilvl w:val="3"/>
        <w:numId w:val="7"/>
      </w:numPr>
      <w:tabs>
        <w:tab w:val="left" w:pos="821"/>
      </w:tabs>
      <w:spacing w:after="40" w:before="40"/>
      <w:ind w:firstLine="504"/>
      <w:jc w:val="both"/>
      <w:outlineLvl w:val="3"/>
    </w:pPr>
    <w:rPr>
      <w:rFonts w:eastAsia="MS Mincho"/>
      <w:i w:val="1"/>
      <w:iCs w:val="1"/>
      <w:noProof w:val="1"/>
    </w:rPr>
  </w:style>
  <w:style w:type="paragraph" w:styleId="Heading5">
    <w:name w:val="heading 5"/>
    <w:basedOn w:val="Normal"/>
    <w:next w:val="Normal"/>
    <w:link w:val="Heading5Char"/>
    <w:uiPriority w:val="99"/>
    <w:qFormat w:val="1"/>
    <w:pPr>
      <w:tabs>
        <w:tab w:val="left" w:pos="360"/>
      </w:tabs>
      <w:spacing w:after="80" w:before="160"/>
      <w:outlineLvl w:val="4"/>
    </w:pPr>
    <w:rPr>
      <w:smallCaps w:val="1"/>
      <w:noProof w:val="1"/>
    </w:rPr>
  </w:style>
  <w:style w:type="character" w:styleId="DefaultParagraphFont" w:default="1">
    <w:name w:val="Default Paragraph Font"/>
    <w:uiPriority w:val="99"/>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CB1404"/>
    <w:rPr>
      <w:rFonts w:ascii="Times New Roman" w:eastAsia="MS Mincho" w:hAnsi="Times New Roman"/>
      <w:smallCaps w:val="1"/>
      <w:noProof w:val="1"/>
    </w:rPr>
  </w:style>
  <w:style w:type="character" w:styleId="Heading2Char" w:customStyle="1">
    <w:name w:val="Heading 2 Char"/>
    <w:link w:val="Heading2"/>
    <w:uiPriority w:val="99"/>
    <w:locked w:val="1"/>
    <w:rsid w:val="00EF3A1A"/>
    <w:rPr>
      <w:rFonts w:ascii="Times New Roman" w:cs="Times New Roman" w:eastAsia="MS Mincho" w:hAnsi="Times New Roman"/>
      <w:i w:val="1"/>
      <w:iCs w:val="1"/>
      <w:noProof w:val="1"/>
      <w:sz w:val="20"/>
      <w:szCs w:val="20"/>
    </w:rPr>
  </w:style>
  <w:style w:type="character" w:styleId="Heading3Char" w:customStyle="1">
    <w:name w:val="Heading 3 Char"/>
    <w:link w:val="Heading3"/>
    <w:uiPriority w:val="99"/>
    <w:locked w:val="1"/>
    <w:rsid w:val="004059FE"/>
    <w:rPr>
      <w:rFonts w:ascii="Times New Roman" w:cs="Times New Roman" w:eastAsia="MS Mincho" w:hAnsi="Times New Roman"/>
      <w:i w:val="1"/>
      <w:iCs w:val="1"/>
      <w:noProof w:val="1"/>
      <w:sz w:val="20"/>
      <w:szCs w:val="20"/>
    </w:rPr>
  </w:style>
  <w:style w:type="character" w:styleId="Heading4Char" w:customStyle="1">
    <w:name w:val="Heading 4 Char"/>
    <w:link w:val="Heading4"/>
    <w:uiPriority w:val="99"/>
    <w:locked w:val="1"/>
    <w:rsid w:val="004059FE"/>
    <w:rPr>
      <w:rFonts w:ascii="Times New Roman" w:cs="Times New Roman" w:eastAsia="MS Mincho" w:hAnsi="Times New Roman"/>
      <w:i w:val="1"/>
      <w:iCs w:val="1"/>
      <w:noProof w:val="1"/>
      <w:sz w:val="20"/>
      <w:szCs w:val="20"/>
    </w:rPr>
  </w:style>
  <w:style w:type="character" w:styleId="Heading5Char" w:customStyle="1">
    <w:name w:val="Heading 5 Char"/>
    <w:link w:val="Heading5"/>
    <w:uiPriority w:val="9"/>
    <w:semiHidden w:val="1"/>
    <w:locked w:val="1"/>
    <w:rPr>
      <w:rFonts w:cs="Times New Roman"/>
      <w:b w:val="1"/>
      <w:bCs w:val="1"/>
      <w:i w:val="1"/>
      <w:iCs w:val="1"/>
      <w:sz w:val="26"/>
      <w:szCs w:val="26"/>
    </w:rPr>
  </w:style>
  <w:style w:type="paragraph" w:styleId="Abstract" w:customStyle="1">
    <w:name w:val="Abstract"/>
    <w:uiPriority w:val="99"/>
    <w:rsid w:val="0097508D"/>
    <w:pPr>
      <w:spacing w:after="200"/>
      <w:ind w:firstLine="274"/>
      <w:jc w:val="both"/>
    </w:pPr>
    <w:rPr>
      <w:rFonts w:ascii="Times New Roman" w:hAnsi="Times New Roman"/>
      <w:b w:val="1"/>
      <w:bCs w:val="1"/>
      <w:sz w:val="18"/>
      <w:szCs w:val="18"/>
    </w:rPr>
  </w:style>
  <w:style w:type="paragraph" w:styleId="Affiliation" w:customStyle="1">
    <w:name w:val="Affiliation"/>
    <w:uiPriority w:val="99"/>
    <w:pPr>
      <w:jc w:val="center"/>
    </w:pPr>
    <w:rPr>
      <w:rFonts w:ascii="Times New Roman" w:hAnsi="Times New Roman"/>
    </w:rPr>
  </w:style>
  <w:style w:type="paragraph" w:styleId="Author" w:customStyle="1">
    <w:name w:val="Author"/>
    <w:uiPriority w:val="99"/>
    <w:pPr>
      <w:spacing w:after="40" w:before="360"/>
      <w:jc w:val="center"/>
    </w:pPr>
    <w:rPr>
      <w:rFonts w:ascii="Times New Roman" w:hAnsi="Times New Roman"/>
      <w:noProof w:val="1"/>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styleId="BodyTextChar" w:customStyle="1">
    <w:name w:val="Body Text Char"/>
    <w:link w:val="BodyText"/>
    <w:uiPriority w:val="99"/>
    <w:locked w:val="1"/>
    <w:rsid w:val="00753F7B"/>
    <w:rPr>
      <w:rFonts w:ascii="Times New Roman" w:cs="Times New Roman" w:eastAsia="MS Mincho" w:hAnsi="Times New Roman"/>
      <w:sz w:val="20"/>
      <w:szCs w:val="20"/>
    </w:rPr>
  </w:style>
  <w:style w:type="paragraph" w:styleId="bulletlist" w:customStyle="1">
    <w:name w:val="bullet list"/>
    <w:basedOn w:val="BodyText"/>
    <w:rsid w:val="008054BC"/>
    <w:pPr>
      <w:numPr>
        <w:numId w:val="1"/>
      </w:numPr>
      <w:tabs>
        <w:tab w:val="clear" w:pos="648"/>
      </w:tabs>
      <w:ind w:left="576" w:hanging="288"/>
    </w:pPr>
  </w:style>
  <w:style w:type="paragraph" w:styleId="equation" w:customStyle="1">
    <w:name w:val="equation"/>
    <w:basedOn w:val="Normal"/>
    <w:uiPriority w:val="99"/>
    <w:rsid w:val="00127ED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3A47B5"/>
    <w:pPr>
      <w:numPr>
        <w:numId w:val="2"/>
      </w:numPr>
      <w:tabs>
        <w:tab w:val="left" w:pos="533"/>
      </w:tabs>
      <w:spacing w:after="200" w:before="80"/>
      <w:ind w:left="0" w:firstLine="0"/>
      <w:jc w:val="both"/>
    </w:pPr>
    <w:rPr>
      <w:rFonts w:ascii="Times New Roman" w:hAnsi="Times New Roman"/>
      <w:noProof w:val="1"/>
      <w:sz w:val="16"/>
      <w:szCs w:val="16"/>
    </w:rPr>
  </w:style>
  <w:style w:type="paragraph" w:styleId="footnote" w:customStyle="1">
    <w:name w:val="footnote"/>
    <w:uiPriority w:val="99"/>
    <w:pPr>
      <w:framePr w:lines="0" w:vSpace="187" w:hSpace="187" w:wrap="notBeside" w:hAnchor="page" w:vAnchor="text" w:x="6121" w:y="577"/>
      <w:numPr>
        <w:numId w:val="3"/>
      </w:numPr>
      <w:spacing w:after="40"/>
    </w:pPr>
    <w:rPr>
      <w:rFonts w:ascii="Times New Roman" w:hAnsi="Times New Roman"/>
      <w:sz w:val="16"/>
      <w:szCs w:val="16"/>
    </w:rPr>
  </w:style>
  <w:style w:type="paragraph" w:styleId="keywords" w:customStyle="1">
    <w:name w:val="key words"/>
    <w:uiPriority w:val="99"/>
    <w:rsid w:val="0097508D"/>
    <w:pPr>
      <w:spacing w:after="120"/>
      <w:ind w:firstLine="274"/>
      <w:jc w:val="both"/>
    </w:pPr>
    <w:rPr>
      <w:rFonts w:ascii="Times New Roman" w:hAnsi="Times New Roman"/>
      <w:b w:val="1"/>
      <w:bCs w:val="1"/>
      <w:i w:val="1"/>
      <w:iCs w:val="1"/>
      <w:noProof w:val="1"/>
      <w:sz w:val="18"/>
      <w:szCs w:val="18"/>
    </w:rPr>
  </w:style>
  <w:style w:type="paragraph" w:styleId="papersubtitle" w:customStyle="1">
    <w:name w:val="paper subtitle"/>
    <w:uiPriority w:val="99"/>
    <w:rsid w:val="0097508D"/>
    <w:pPr>
      <w:spacing w:after="120"/>
      <w:jc w:val="center"/>
    </w:pPr>
    <w:rPr>
      <w:rFonts w:ascii="Times New Roman" w:hAnsi="Times New Roman"/>
      <w:bCs w:val="1"/>
      <w:noProof w:val="1"/>
      <w:sz w:val="28"/>
      <w:szCs w:val="28"/>
    </w:rPr>
  </w:style>
  <w:style w:type="paragraph" w:styleId="papertitle" w:customStyle="1">
    <w:name w:val="paper title"/>
    <w:uiPriority w:val="99"/>
    <w:rsid w:val="0097508D"/>
    <w:pPr>
      <w:spacing w:after="120"/>
      <w:jc w:val="center"/>
    </w:pPr>
    <w:rPr>
      <w:rFonts w:ascii="Times New Roman" w:hAnsi="Times New Roman"/>
      <w:bCs w:val="1"/>
      <w:noProof w:val="1"/>
      <w:sz w:val="48"/>
      <w:szCs w:val="48"/>
    </w:rPr>
  </w:style>
  <w:style w:type="paragraph" w:styleId="references" w:customStyle="1">
    <w:name w:val="references"/>
    <w:uiPriority w:val="99"/>
    <w:rsid w:val="004445B3"/>
    <w:pPr>
      <w:numPr>
        <w:numId w:val="8"/>
      </w:numPr>
      <w:spacing w:after="50" w:line="180" w:lineRule="exact"/>
      <w:jc w:val="both"/>
    </w:pPr>
    <w:rPr>
      <w:rFonts w:ascii="Times New Roman" w:hAnsi="Times New Roman"/>
      <w:noProof w:val="1"/>
      <w:sz w:val="16"/>
      <w:szCs w:val="16"/>
    </w:rPr>
  </w:style>
  <w:style w:type="paragraph" w:styleId="sponsors" w:customStyle="1">
    <w:name w:val="sponsors"/>
    <w:pPr>
      <w:framePr w:lines="0" w:wrap="auto" w:hAnchor="text" w:x="615" w:y="2239"/>
      <w:pBdr>
        <w:top w:color="auto" w:space="2" w:sz="4" w:val="single"/>
      </w:pBdr>
      <w:ind w:firstLine="288"/>
    </w:pPr>
    <w:rPr>
      <w:rFonts w:ascii="Times New Roman" w:hAnsi="Times New Roman"/>
      <w:sz w:val="16"/>
      <w:szCs w:val="16"/>
    </w:rPr>
  </w:style>
  <w:style w:type="paragraph" w:styleId="tablecolhead" w:customStyle="1">
    <w:name w:val="table col head"/>
    <w:basedOn w:val="Normal"/>
    <w:uiPriority w:val="99"/>
    <w:rPr>
      <w:b w:val="1"/>
      <w:bCs w:val="1"/>
      <w:sz w:val="16"/>
      <w:szCs w:val="16"/>
    </w:rPr>
  </w:style>
  <w:style w:type="paragraph" w:styleId="tablecolsubhead" w:customStyle="1">
    <w:name w:val="table col subhead"/>
    <w:basedOn w:val="tablecolhead"/>
    <w:uiPriority w:val="99"/>
    <w:rPr>
      <w:i w:val="1"/>
      <w:iCs w:val="1"/>
      <w:sz w:val="15"/>
      <w:szCs w:val="15"/>
    </w:rPr>
  </w:style>
  <w:style w:type="paragraph" w:styleId="tablecopy" w:customStyle="1">
    <w:name w:val="table copy"/>
    <w:uiPriority w:val="99"/>
    <w:pPr>
      <w:jc w:val="both"/>
    </w:pPr>
    <w:rPr>
      <w:rFonts w:ascii="Times New Roman" w:hAnsi="Times New Roman"/>
      <w:noProof w:val="1"/>
      <w:sz w:val="16"/>
      <w:szCs w:val="16"/>
    </w:rPr>
  </w:style>
  <w:style w:type="paragraph" w:styleId="tablefootnote" w:customStyle="1">
    <w:name w:val="table footnote"/>
    <w:uiPriority w:val="99"/>
    <w:rsid w:val="00CB66E6"/>
    <w:pPr>
      <w:numPr>
        <w:numId w:val="12"/>
      </w:numPr>
      <w:tabs>
        <w:tab w:val="left" w:pos="29"/>
      </w:tabs>
      <w:spacing w:after="30" w:before="60"/>
      <w:ind w:left="360"/>
      <w:jc w:val="right"/>
    </w:pPr>
    <w:rPr>
      <w:rFonts w:ascii="Times New Roman" w:eastAsia="MS Mincho" w:hAnsi="Times New Roman"/>
      <w:sz w:val="12"/>
      <w:szCs w:val="12"/>
    </w:rPr>
  </w:style>
  <w:style w:type="paragraph" w:styleId="tablehead" w:customStyle="1">
    <w:name w:val="table head"/>
    <w:uiPriority w:val="99"/>
    <w:pPr>
      <w:numPr>
        <w:numId w:val="9"/>
      </w:numPr>
      <w:spacing w:after="120" w:before="240" w:line="216" w:lineRule="auto"/>
      <w:jc w:val="center"/>
    </w:pPr>
    <w:rPr>
      <w:rFonts w:ascii="Times New Roman" w:hAnsi="Times New Roman"/>
      <w:smallCaps w:val="1"/>
      <w:noProof w:val="1"/>
      <w:sz w:val="16"/>
      <w:szCs w:val="16"/>
    </w:rPr>
  </w:style>
  <w:style w:type="paragraph" w:styleId="Header">
    <w:name w:val="header"/>
    <w:basedOn w:val="Normal"/>
    <w:link w:val="HeaderChar"/>
    <w:uiPriority w:val="99"/>
    <w:unhideWhenUsed w:val="1"/>
    <w:rsid w:val="007815E6"/>
    <w:pPr>
      <w:tabs>
        <w:tab w:val="center" w:pos="4680"/>
        <w:tab w:val="right" w:pos="9360"/>
      </w:tabs>
    </w:pPr>
  </w:style>
  <w:style w:type="character" w:styleId="HeaderChar" w:customStyle="1">
    <w:name w:val="Header Char"/>
    <w:link w:val="Header"/>
    <w:uiPriority w:val="99"/>
    <w:rsid w:val="007815E6"/>
    <w:rPr>
      <w:rFonts w:ascii="Times New Roman" w:hAnsi="Times New Roman"/>
    </w:rPr>
  </w:style>
  <w:style w:type="paragraph" w:styleId="Footer">
    <w:name w:val="footer"/>
    <w:basedOn w:val="Normal"/>
    <w:link w:val="FooterChar"/>
    <w:uiPriority w:val="99"/>
    <w:unhideWhenUsed w:val="1"/>
    <w:rsid w:val="007815E6"/>
    <w:pPr>
      <w:tabs>
        <w:tab w:val="center" w:pos="4680"/>
        <w:tab w:val="right" w:pos="9360"/>
      </w:tabs>
    </w:pPr>
  </w:style>
  <w:style w:type="character" w:styleId="FooterChar" w:customStyle="1">
    <w:name w:val="Footer Char"/>
    <w:link w:val="Footer"/>
    <w:uiPriority w:val="99"/>
    <w:rsid w:val="007815E6"/>
    <w:rPr>
      <w:rFonts w:ascii="Times New Roman" w:hAnsi="Times New Roman"/>
    </w:rPr>
  </w:style>
  <w:style w:type="character" w:styleId="Hyperlink">
    <w:name w:val="Hyperlink"/>
    <w:uiPriority w:val="99"/>
    <w:unhideWhenUsed w:val="1"/>
    <w:rsid w:val="007815E6"/>
    <w:rPr>
      <w:color w:val="0563c1"/>
      <w:u w:val="single"/>
    </w:rPr>
  </w:style>
  <w:style w:type="character" w:styleId="FollowedHyperlink">
    <w:name w:val="FollowedHyperlink"/>
    <w:uiPriority w:val="99"/>
    <w:semiHidden w:val="1"/>
    <w:unhideWhenUsed w:val="1"/>
    <w:rsid w:val="007815E6"/>
    <w:rPr>
      <w:color w:val="954f72"/>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hyperlink" Target="http://conference-fikom.unitomo.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L8R6busZMGYEVKKQVZ1h/Chsw==">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2021-02-05T05:08:00Z</dcterms:created>
  <dc:creator>IEEE</dc:creator>
</cp:coreProperties>
</file>