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E264" w14:textId="7BB09DA3" w:rsidR="003A432C" w:rsidRPr="00B31B63" w:rsidRDefault="001B523F">
      <w:pPr>
        <w:rPr>
          <w:b/>
        </w:rPr>
      </w:pPr>
      <w:r w:rsidRPr="00B31B63">
        <w:rPr>
          <w:b/>
        </w:rPr>
        <w:t>RIZICI DJECE NA INTERNETU</w:t>
      </w:r>
    </w:p>
    <w:p w14:paraId="419C7A3D" w14:textId="2B84F458" w:rsidR="00B31B63" w:rsidRPr="00B31B63" w:rsidRDefault="00B31B63" w:rsidP="00B31B63">
      <w:pPr>
        <w:jc w:val="left"/>
        <w:rPr>
          <w:color w:val="4472C4" w:themeColor="accent1"/>
          <w:szCs w:val="24"/>
        </w:rPr>
      </w:pPr>
      <w:r w:rsidRPr="00B31B63">
        <w:rPr>
          <w:color w:val="4472C4" w:themeColor="accent1"/>
          <w:szCs w:val="24"/>
        </w:rPr>
        <w:t>SADR</w:t>
      </w:r>
      <w:r w:rsidRPr="00B31B63">
        <w:rPr>
          <w:rFonts w:cs="Arial"/>
          <w:bCs/>
          <w:color w:val="4472C4" w:themeColor="accent1"/>
          <w:szCs w:val="24"/>
          <w:shd w:val="clear" w:color="auto" w:fill="FFFFFF"/>
        </w:rPr>
        <w:t>Ž</w:t>
      </w:r>
      <w:r w:rsidRPr="00B31B63">
        <w:rPr>
          <w:rFonts w:cs="Arial"/>
          <w:bCs/>
          <w:color w:val="4472C4" w:themeColor="accent1"/>
          <w:szCs w:val="24"/>
          <w:shd w:val="clear" w:color="auto" w:fill="FFFFFF"/>
        </w:rPr>
        <w:t>A</w:t>
      </w:r>
      <w:r w:rsidRPr="00B31B63">
        <w:rPr>
          <w:color w:val="4472C4" w:themeColor="accent1"/>
          <w:szCs w:val="24"/>
        </w:rPr>
        <w:t>J</w:t>
      </w:r>
      <w:r>
        <w:rPr>
          <w:color w:val="4472C4" w:themeColor="accent1"/>
          <w:szCs w:val="24"/>
        </w:rPr>
        <w:t>:</w:t>
      </w:r>
    </w:p>
    <w:p w14:paraId="22E978E1" w14:textId="77777777" w:rsidR="00B31B63" w:rsidRDefault="00B31B63">
      <w:bookmarkStart w:id="0" w:name="_GoBack"/>
      <w:bookmarkEnd w:id="0"/>
    </w:p>
    <w:p w14:paraId="02DC3FB4" w14:textId="4282314C" w:rsidR="001B523F" w:rsidRDefault="001B523F" w:rsidP="00B31B63">
      <w:pPr>
        <w:pStyle w:val="ListParagraph"/>
        <w:numPr>
          <w:ilvl w:val="0"/>
          <w:numId w:val="1"/>
        </w:numPr>
        <w:spacing w:line="276" w:lineRule="auto"/>
        <w:jc w:val="left"/>
        <w:rPr>
          <w:szCs w:val="24"/>
        </w:rPr>
      </w:pPr>
      <w:r>
        <w:rPr>
          <w:szCs w:val="24"/>
        </w:rPr>
        <w:t>UVOD</w:t>
      </w:r>
    </w:p>
    <w:p w14:paraId="17AA07FB" w14:textId="0F5AC55E" w:rsidR="001B523F" w:rsidRDefault="001B523F" w:rsidP="00B31B63">
      <w:pPr>
        <w:pStyle w:val="ListParagraph"/>
        <w:numPr>
          <w:ilvl w:val="0"/>
          <w:numId w:val="1"/>
        </w:numPr>
        <w:spacing w:line="276" w:lineRule="auto"/>
        <w:jc w:val="left"/>
        <w:rPr>
          <w:szCs w:val="24"/>
        </w:rPr>
      </w:pPr>
      <w:r>
        <w:rPr>
          <w:szCs w:val="24"/>
        </w:rPr>
        <w:t>POVIJESNI RAZVOJ INFORMACIJSKE SIGURNOSTI</w:t>
      </w:r>
    </w:p>
    <w:p w14:paraId="28525994" w14:textId="6C4A6B3F" w:rsidR="001B523F" w:rsidRDefault="001B523F" w:rsidP="00B31B63">
      <w:pPr>
        <w:pStyle w:val="ListParagraph"/>
        <w:numPr>
          <w:ilvl w:val="0"/>
          <w:numId w:val="1"/>
        </w:numPr>
        <w:spacing w:line="276" w:lineRule="auto"/>
        <w:jc w:val="left"/>
        <w:rPr>
          <w:szCs w:val="24"/>
        </w:rPr>
      </w:pPr>
      <w:r>
        <w:rPr>
          <w:szCs w:val="24"/>
        </w:rPr>
        <w:t>PRISTUP I KOMUNIKACIJA DJECE ONLINE</w:t>
      </w:r>
    </w:p>
    <w:p w14:paraId="7E012FB7" w14:textId="40868AFA" w:rsidR="001B523F" w:rsidRDefault="001B523F" w:rsidP="00B31B63">
      <w:pPr>
        <w:pStyle w:val="ListParagraph"/>
        <w:numPr>
          <w:ilvl w:val="1"/>
          <w:numId w:val="1"/>
        </w:numPr>
        <w:spacing w:line="276" w:lineRule="auto"/>
        <w:ind w:hanging="153"/>
        <w:jc w:val="left"/>
        <w:rPr>
          <w:szCs w:val="24"/>
        </w:rPr>
      </w:pPr>
      <w:r>
        <w:rPr>
          <w:szCs w:val="24"/>
        </w:rPr>
        <w:t>Prvi pristup i upoznavanje djece s internetom</w:t>
      </w:r>
    </w:p>
    <w:p w14:paraId="048E651A" w14:textId="6CEF2161" w:rsidR="001B523F" w:rsidRDefault="001B523F" w:rsidP="00B31B63">
      <w:pPr>
        <w:pStyle w:val="ListParagraph"/>
        <w:numPr>
          <w:ilvl w:val="1"/>
          <w:numId w:val="1"/>
        </w:numPr>
        <w:spacing w:line="276" w:lineRule="auto"/>
        <w:ind w:hanging="153"/>
        <w:jc w:val="left"/>
        <w:rPr>
          <w:szCs w:val="24"/>
        </w:rPr>
      </w:pPr>
      <w:r>
        <w:rPr>
          <w:szCs w:val="24"/>
        </w:rPr>
        <w:t>Online komunikacija</w:t>
      </w:r>
    </w:p>
    <w:p w14:paraId="2CE06FAA" w14:textId="1ED44E5A" w:rsidR="001B523F" w:rsidRDefault="001B523F" w:rsidP="00B31B63">
      <w:pPr>
        <w:pStyle w:val="ListParagraph"/>
        <w:numPr>
          <w:ilvl w:val="1"/>
          <w:numId w:val="1"/>
        </w:numPr>
        <w:spacing w:line="276" w:lineRule="auto"/>
        <w:ind w:hanging="153"/>
        <w:jc w:val="left"/>
        <w:rPr>
          <w:szCs w:val="24"/>
        </w:rPr>
      </w:pPr>
      <w:r>
        <w:rPr>
          <w:szCs w:val="24"/>
        </w:rPr>
        <w:t>Utjecaj i uloga roditelja</w:t>
      </w:r>
    </w:p>
    <w:p w14:paraId="51CE8E30" w14:textId="617CB489" w:rsidR="001B523F" w:rsidRPr="001B523F" w:rsidRDefault="001B523F" w:rsidP="00B31B63">
      <w:pPr>
        <w:pStyle w:val="ListParagraph"/>
        <w:numPr>
          <w:ilvl w:val="1"/>
          <w:numId w:val="1"/>
        </w:numPr>
        <w:spacing w:line="276" w:lineRule="auto"/>
        <w:ind w:hanging="153"/>
        <w:jc w:val="left"/>
        <w:rPr>
          <w:szCs w:val="24"/>
        </w:rPr>
      </w:pPr>
      <w:r>
        <w:rPr>
          <w:szCs w:val="24"/>
        </w:rPr>
        <w:t>Aplikacije o zaštiti osobnih podataka</w:t>
      </w:r>
    </w:p>
    <w:p w14:paraId="004FB2A3" w14:textId="69F5AFA9" w:rsidR="001B523F" w:rsidRDefault="001B523F" w:rsidP="00B31B63">
      <w:pPr>
        <w:pStyle w:val="Heading1"/>
        <w:numPr>
          <w:ilvl w:val="0"/>
          <w:numId w:val="1"/>
        </w:numPr>
        <w:shd w:val="clear" w:color="auto" w:fill="FFFFFF" w:themeFill="background1"/>
        <w:spacing w:line="276" w:lineRule="auto"/>
        <w:contextualSpacing/>
        <w:rPr>
          <w:szCs w:val="24"/>
        </w:rPr>
      </w:pPr>
      <w:r>
        <w:rPr>
          <w:szCs w:val="24"/>
        </w:rPr>
        <w:t>ZAŠTITA I SIGURNOST DJECE NA INTERNETU</w:t>
      </w:r>
    </w:p>
    <w:p w14:paraId="1160C721" w14:textId="7D655D69" w:rsidR="00F17A67" w:rsidRDefault="00F17A67" w:rsidP="00B31B63">
      <w:pPr>
        <w:pStyle w:val="ListParagraph"/>
        <w:numPr>
          <w:ilvl w:val="1"/>
          <w:numId w:val="1"/>
        </w:numPr>
        <w:spacing w:line="276" w:lineRule="auto"/>
        <w:ind w:hanging="153"/>
        <w:jc w:val="left"/>
      </w:pPr>
      <w:r>
        <w:t>Zakonska regulativa sigurnosti – GDPR</w:t>
      </w:r>
    </w:p>
    <w:p w14:paraId="72368785" w14:textId="6AD70F3B" w:rsidR="00F17A67" w:rsidRDefault="00F17A67" w:rsidP="00B31B63">
      <w:pPr>
        <w:pStyle w:val="ListParagraph"/>
        <w:numPr>
          <w:ilvl w:val="1"/>
          <w:numId w:val="1"/>
        </w:numPr>
        <w:spacing w:line="276" w:lineRule="auto"/>
        <w:ind w:hanging="153"/>
        <w:jc w:val="left"/>
      </w:pPr>
      <w:r>
        <w:t>Prijetnje, ranjivost i napad</w:t>
      </w:r>
    </w:p>
    <w:p w14:paraId="577040BF" w14:textId="3A0FFC17" w:rsidR="00F17A67" w:rsidRDefault="00F17A67" w:rsidP="00B31B63">
      <w:pPr>
        <w:pStyle w:val="ListParagraph"/>
        <w:numPr>
          <w:ilvl w:val="1"/>
          <w:numId w:val="1"/>
        </w:numPr>
        <w:spacing w:line="276" w:lineRule="auto"/>
        <w:ind w:hanging="153"/>
        <w:jc w:val="left"/>
      </w:pPr>
      <w:r>
        <w:t>C</w:t>
      </w:r>
      <w:r w:rsidRPr="00F17A67">
        <w:t>yberbullying</w:t>
      </w:r>
    </w:p>
    <w:p w14:paraId="1246D460" w14:textId="75FB1F1A" w:rsidR="00F17A67" w:rsidRDefault="00F17A67" w:rsidP="00B31B63">
      <w:pPr>
        <w:pStyle w:val="ListParagraph"/>
        <w:numPr>
          <w:ilvl w:val="2"/>
          <w:numId w:val="1"/>
        </w:numPr>
        <w:spacing w:line="276" w:lineRule="auto"/>
        <w:ind w:hanging="371"/>
        <w:jc w:val="left"/>
      </w:pPr>
      <w:r>
        <w:t xml:space="preserve"> Utjecaj </w:t>
      </w:r>
      <w:r w:rsidRPr="00F17A67">
        <w:t>cyberbullying</w:t>
      </w:r>
      <w:r>
        <w:t>a na djecu</w:t>
      </w:r>
    </w:p>
    <w:p w14:paraId="60AE3015" w14:textId="58620021" w:rsidR="00F17A67" w:rsidRDefault="00F17A67" w:rsidP="00B31B63">
      <w:pPr>
        <w:pStyle w:val="ListParagraph"/>
        <w:numPr>
          <w:ilvl w:val="1"/>
          <w:numId w:val="1"/>
        </w:numPr>
        <w:spacing w:line="276" w:lineRule="auto"/>
        <w:ind w:hanging="153"/>
        <w:jc w:val="left"/>
      </w:pPr>
      <w:r>
        <w:t>Zaštitne mjere</w:t>
      </w:r>
    </w:p>
    <w:p w14:paraId="30B20483" w14:textId="2D311018" w:rsidR="00B31B63" w:rsidRPr="00F17A67" w:rsidRDefault="00F17A67" w:rsidP="00B31B63">
      <w:pPr>
        <w:pStyle w:val="ListParagraph"/>
        <w:numPr>
          <w:ilvl w:val="2"/>
          <w:numId w:val="1"/>
        </w:numPr>
        <w:spacing w:line="276" w:lineRule="auto"/>
        <w:ind w:hanging="371"/>
        <w:jc w:val="left"/>
      </w:pPr>
      <w:r>
        <w:t>Postojeće zaštitne mjere za djecu (T-COM)</w:t>
      </w:r>
    </w:p>
    <w:p w14:paraId="44300952" w14:textId="634611AB" w:rsidR="001B523F" w:rsidRDefault="00F17A67" w:rsidP="00B31B63">
      <w:pPr>
        <w:pStyle w:val="ListParagraph"/>
        <w:numPr>
          <w:ilvl w:val="0"/>
          <w:numId w:val="1"/>
        </w:numPr>
        <w:spacing w:line="276" w:lineRule="auto"/>
        <w:jc w:val="left"/>
      </w:pPr>
      <w:r>
        <w:t>METODOLOGIJA IZRADE</w:t>
      </w:r>
    </w:p>
    <w:p w14:paraId="1220A76A" w14:textId="633F9D9F" w:rsidR="00F17A67" w:rsidRDefault="00F17A67" w:rsidP="00B31B63">
      <w:pPr>
        <w:pStyle w:val="ListParagraph"/>
        <w:numPr>
          <w:ilvl w:val="0"/>
          <w:numId w:val="1"/>
        </w:numPr>
        <w:spacing w:line="276" w:lineRule="auto"/>
        <w:jc w:val="left"/>
      </w:pPr>
      <w:r>
        <w:t>ANALIZA I REZULTATI ANKETE “RIZICI DJECE NA INTERNETU“</w:t>
      </w:r>
    </w:p>
    <w:p w14:paraId="1A8EDA7E" w14:textId="1309A7B0" w:rsidR="00F17A67" w:rsidRDefault="00F17A67" w:rsidP="00B31B63">
      <w:pPr>
        <w:pStyle w:val="ListParagraph"/>
        <w:numPr>
          <w:ilvl w:val="0"/>
          <w:numId w:val="1"/>
        </w:numPr>
        <w:spacing w:line="276" w:lineRule="auto"/>
        <w:jc w:val="left"/>
      </w:pPr>
      <w:r>
        <w:t>ZAKLJUČAK</w:t>
      </w:r>
    </w:p>
    <w:p w14:paraId="7472C05C" w14:textId="24EB179D" w:rsidR="00F17A67" w:rsidRPr="001B523F" w:rsidRDefault="00F17A67" w:rsidP="00B31B63">
      <w:pPr>
        <w:pStyle w:val="ListParagraph"/>
        <w:numPr>
          <w:ilvl w:val="0"/>
          <w:numId w:val="1"/>
        </w:numPr>
        <w:spacing w:line="276" w:lineRule="auto"/>
        <w:jc w:val="left"/>
      </w:pPr>
      <w:r>
        <w:t>LITERATURA</w:t>
      </w:r>
    </w:p>
    <w:p w14:paraId="760DE77A" w14:textId="66DFF638" w:rsidR="001B523F" w:rsidRPr="001B523F" w:rsidRDefault="001B523F" w:rsidP="00F17A67">
      <w:pPr>
        <w:spacing w:line="276" w:lineRule="auto"/>
        <w:jc w:val="both"/>
      </w:pPr>
    </w:p>
    <w:sectPr w:rsidR="001B523F" w:rsidRPr="001B5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2E89"/>
    <w:multiLevelType w:val="multilevel"/>
    <w:tmpl w:val="F2A42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515F15"/>
    <w:multiLevelType w:val="multilevel"/>
    <w:tmpl w:val="34809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2C"/>
    <w:rsid w:val="001B523F"/>
    <w:rsid w:val="003A432C"/>
    <w:rsid w:val="00B31B63"/>
    <w:rsid w:val="00F1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88DF"/>
  <w15:chartTrackingRefBased/>
  <w15:docId w15:val="{25906A5A-0280-480C-8644-120CE572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23F"/>
    <w:pPr>
      <w:jc w:val="center"/>
    </w:pPr>
    <w:rPr>
      <w:sz w:val="24"/>
    </w:rPr>
  </w:style>
  <w:style w:type="paragraph" w:styleId="Heading1">
    <w:name w:val="heading 1"/>
    <w:aliases w:val="NASLOVI"/>
    <w:basedOn w:val="Normal"/>
    <w:next w:val="Normal"/>
    <w:link w:val="Heading1Char"/>
    <w:uiPriority w:val="9"/>
    <w:qFormat/>
    <w:rsid w:val="001B523F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aliases w:val="PODNASLOVI"/>
    <w:basedOn w:val="Normal"/>
    <w:next w:val="Normal"/>
    <w:link w:val="Heading2Char"/>
    <w:uiPriority w:val="9"/>
    <w:semiHidden/>
    <w:unhideWhenUsed/>
    <w:qFormat/>
    <w:rsid w:val="001B523F"/>
    <w:pPr>
      <w:keepNext/>
      <w:keepLines/>
      <w:spacing w:before="4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3F"/>
    <w:pPr>
      <w:ind w:left="720"/>
      <w:contextualSpacing/>
    </w:pPr>
  </w:style>
  <w:style w:type="character" w:customStyle="1" w:styleId="Heading1Char">
    <w:name w:val="Heading 1 Char"/>
    <w:aliases w:val="NASLOVI Char"/>
    <w:basedOn w:val="DefaultParagraphFont"/>
    <w:link w:val="Heading1"/>
    <w:uiPriority w:val="9"/>
    <w:rsid w:val="001B523F"/>
    <w:rPr>
      <w:rFonts w:eastAsiaTheme="majorEastAsia" w:cstheme="majorBidi"/>
      <w:sz w:val="24"/>
      <w:szCs w:val="32"/>
    </w:rPr>
  </w:style>
  <w:style w:type="character" w:customStyle="1" w:styleId="Heading2Char">
    <w:name w:val="Heading 2 Char"/>
    <w:aliases w:val="PODNASLOVI Char"/>
    <w:basedOn w:val="DefaultParagraphFont"/>
    <w:link w:val="Heading2"/>
    <w:uiPriority w:val="9"/>
    <w:semiHidden/>
    <w:rsid w:val="001B523F"/>
    <w:rPr>
      <w:rFonts w:eastAsiaTheme="majorEastAsia" w:cstheme="majorBidi"/>
      <w:sz w:val="24"/>
      <w:szCs w:val="26"/>
    </w:rPr>
  </w:style>
  <w:style w:type="character" w:styleId="IntenseEmphasis">
    <w:name w:val="Intense Emphasis"/>
    <w:basedOn w:val="DefaultParagraphFont"/>
    <w:uiPriority w:val="21"/>
    <w:qFormat/>
    <w:rsid w:val="001B52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3</cp:revision>
  <dcterms:created xsi:type="dcterms:W3CDTF">2019-07-24T10:50:00Z</dcterms:created>
  <dcterms:modified xsi:type="dcterms:W3CDTF">2019-07-24T11:08:00Z</dcterms:modified>
</cp:coreProperties>
</file>