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 — No Documents Provided</w:t>
      </w:r>
    </w:p>
    <w:p>
      <w:r>
        <w:t>Executive Summary This briefing is based on the materials you supplied; no document summaries were provided. Because there are no source documents to analyze, this report identifies what cannot be determined and recommends concrete next steps to enable a full briefing. No factual findings, decisions, or parties can be confirmed from absent source material.</w:t>
      </w:r>
    </w:p>
    <w:p>
      <w:r>
        <w:t>Key conclusions:</w:t>
      </w:r>
    </w:p>
    <w:p>
      <w:r>
        <w:t>• No documents were available for review, therefore no substantive content (facts, decisions, obligations, schedules, or financial data) could be extracted.</w:t>
      </w:r>
    </w:p>
    <w:p>
      <w:r>
        <w:t>• There are no identified parties, dates, or financial items to report.</w:t>
      </w:r>
    </w:p>
    <w:p>
      <w:r>
        <w:t>• To proceed, the team must supply the source documents or structured summaries.</w:t>
      </w:r>
    </w:p>
    <w:p>
      <w:r>
        <w:t>Key Dates and Timeline There are no dates or timeline elements to extract because no documents were supplied. Once material is provided, dates will be collected and presented in chronological order, with any tight timelines flagged for attention.</w:t>
      </w:r>
    </w:p>
    <w:p>
      <w:r>
        <w:t>Key Entities and Stakeholders No people, organizations, roles, or contact information could be identified from the provided inputs. After documents are provided, this section will list each entity, state its role and relevance, and include contact details where available.</w:t>
      </w:r>
    </w:p>
    <w:p>
      <w:r>
        <w:t>Financial Information No monetary amounts, fees, budgets, pricing structures, or payment terms were present in the provided input. If financial data exists in underlying documents, it will be summarized in a concise table showing item, amount, currency, payer/payee, and payment terms.</w:t>
      </w:r>
    </w:p>
    <w:p>
      <w:r>
        <w:t>Observations and Risks Because no materials were reviewed, the principal risk is lack of situational awareness: deadlines may be missed, responsibilities may be unclear, and financial or legal obligations may go unnoticed. To mitigate these risks, supply the documents listed in the Recommended Next Steps.</w:t>
      </w:r>
    </w:p>
    <w:p>
      <w:r>
        <w:t>Recommended Next Steps 1. Provide the source documents or upload the document summaries you want analyzed. Acceptable formats: PDFs, Word documents, slide decks, or plain-text summaries. If documents are confidential, provide redacted versions or a high-level executive-summary file. 2. If time-sensitive, flag any documents that contain deadlines or expirations and note the relevant time zone. 3. If you need a specific output (contract summary, negotiation memo, compliance checklist, timeline), state that requirement when you submit the documents. 4. If documents are numerous, provide an index (filename + one-line description) to speed prioritization.</w:t>
      </w:r>
    </w:p>
    <w:p>
      <w:r>
        <w:t>Appendix — Suggested Submission Checklist</w:t>
      </w:r>
    </w:p>
    <w:p>
      <w:r>
        <w:t>• Document type (contract, email thread, memo, report)</w:t>
      </w:r>
    </w:p>
    <w:p>
      <w:r>
        <w:t>• Parties involved (names/organizations)</w:t>
      </w:r>
    </w:p>
    <w:p>
      <w:r>
        <w:t>• Date range covered</w:t>
      </w:r>
    </w:p>
    <w:p>
      <w:r>
        <w:t>• Any known deadlines or critical dates</w:t>
      </w:r>
    </w:p>
    <w:p>
      <w:r>
        <w:t>• Financial figures (if present)</w:t>
      </w:r>
    </w:p>
    <w:p>
      <w:r>
        <w:t>• Preferred deliverable and deadline for this briefing</w:t>
      </w:r>
    </w:p>
    <w:p>
      <w:r>
        <w:t>If you provide any document summaries or files, I will produce a full briefing with: Executive Summary, an ordered timeline of key dates, a roster of entities with roles and contacts, a financial summary table (if applicable), identified risks/obligations, and recommended actions.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2026-04-26T15:25:37Z</dcterms:created>
  <dc:creator>Apache POI</dc:creator>
</cp:coreProperties>
</file>