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22DE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9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BAIT1013 Introduction to Computer Networks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67AAD4A" wp14:editId="6B56C693">
            <wp:simplePos x="0" y="0"/>
            <wp:positionH relativeFrom="column">
              <wp:posOffset>4521827</wp:posOffset>
            </wp:positionH>
            <wp:positionV relativeFrom="paragraph">
              <wp:posOffset>-264286</wp:posOffset>
            </wp:positionV>
            <wp:extent cx="1581150" cy="638175"/>
            <wp:effectExtent l="0" t="0" r="0" b="0"/>
            <wp:wrapSquare wrapText="left" distT="19050" distB="19050" distL="19050" distR="190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894F6E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9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Tutorial 1: Introduction to Networks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8B8EBF5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Q1. </w:t>
      </w:r>
    </w:p>
    <w:p w14:paraId="3940CF70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(a) Define the term network. </w:t>
      </w:r>
    </w:p>
    <w:p w14:paraId="0662CB14" w14:textId="77777777" w:rsidR="00264D0A" w:rsidRDefault="00000000">
      <w:pPr>
        <w:widowControl w:val="0"/>
        <w:spacing w:before="174" w:line="240" w:lineRule="auto"/>
        <w:ind w:right="266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0000FF"/>
        </w:rPr>
        <w:t xml:space="preserve">   A network is a connection of two or more computers through a media </w:t>
      </w:r>
      <w:proofErr w:type="gramStart"/>
      <w:r>
        <w:rPr>
          <w:rFonts w:ascii="Times New Roman" w:eastAsia="Times New Roman" w:hAnsi="Times New Roman" w:cs="Times New Roman"/>
          <w:color w:val="0000FF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FF"/>
        </w:rPr>
        <w:t xml:space="preserve"> share resources.</w:t>
      </w:r>
    </w:p>
    <w:p w14:paraId="17156FB9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right="266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(3 marks) </w:t>
      </w:r>
    </w:p>
    <w:p w14:paraId="2C6BBB30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30" w:lineRule="auto"/>
        <w:ind w:left="649" w:right="261" w:hanging="5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(b) Identify the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THREE (3) </w:t>
      </w:r>
      <w:r>
        <w:rPr>
          <w:rFonts w:ascii="Times New Roman" w:eastAsia="Times New Roman" w:hAnsi="Times New Roman" w:cs="Times New Roman"/>
          <w:color w:val="000000"/>
        </w:rPr>
        <w:t xml:space="preserve">categories of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color w:val="000000"/>
        </w:rPr>
        <w:t xml:space="preserve"> components and give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TWO (2) </w:t>
      </w:r>
      <w:r>
        <w:rPr>
          <w:rFonts w:ascii="Times New Roman" w:eastAsia="Times New Roman" w:hAnsi="Times New Roman" w:cs="Times New Roman"/>
          <w:color w:val="000000"/>
        </w:rPr>
        <w:t xml:space="preserve">examples of each component. </w:t>
      </w:r>
    </w:p>
    <w:p w14:paraId="3BF8F602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right="26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(9 marks) </w:t>
      </w:r>
    </w:p>
    <w:tbl>
      <w:tblPr>
        <w:tblStyle w:val="a"/>
        <w:tblW w:w="8643" w:type="dxa"/>
        <w:tblInd w:w="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403"/>
      </w:tblGrid>
      <w:tr w:rsidR="00264D0A" w14:paraId="6618BB6D" w14:textId="77777777">
        <w:trPr>
          <w:trHeight w:val="249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6ED6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Component </w:t>
            </w:r>
          </w:p>
        </w:tc>
        <w:tc>
          <w:tcPr>
            <w:tcW w:w="5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E5DA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Example</w:t>
            </w:r>
          </w:p>
        </w:tc>
      </w:tr>
      <w:tr w:rsidR="00264D0A" w14:paraId="669B1D9C" w14:textId="77777777">
        <w:trPr>
          <w:trHeight w:val="744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3FA1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Devices</w:t>
            </w:r>
          </w:p>
        </w:tc>
        <w:tc>
          <w:tcPr>
            <w:tcW w:w="5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711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- End devices (web servers)</w:t>
            </w:r>
          </w:p>
          <w:p w14:paraId="05C16061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- Intermediary devices (access points)</w:t>
            </w:r>
          </w:p>
        </w:tc>
      </w:tr>
      <w:tr w:rsidR="00264D0A" w14:paraId="6C0C859B" w14:textId="77777777">
        <w:trPr>
          <w:trHeight w:val="739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E899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  <w:tc>
          <w:tcPr>
            <w:tcW w:w="5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A40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- Cable (LAN cable, wireless connection, WAN cable)</w:t>
            </w:r>
          </w:p>
        </w:tc>
      </w:tr>
      <w:tr w:rsidR="00264D0A" w14:paraId="40088663" w14:textId="77777777">
        <w:trPr>
          <w:trHeight w:val="744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7987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Services</w:t>
            </w:r>
          </w:p>
        </w:tc>
        <w:tc>
          <w:tcPr>
            <w:tcW w:w="5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1160" w14:textId="1EAD6352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- Email services (</w:t>
            </w:r>
            <w:r w:rsidR="0037645A">
              <w:rPr>
                <w:rFonts w:ascii="Times New Roman" w:eastAsia="Times New Roman" w:hAnsi="Times New Roman" w:cs="Times New Roman"/>
                <w:color w:val="0000FF"/>
              </w:rPr>
              <w:t>Gmail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)</w:t>
            </w:r>
          </w:p>
          <w:p w14:paraId="3C5C67D7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- Web hosting services (web hosting company)</w:t>
            </w:r>
          </w:p>
        </w:tc>
      </w:tr>
    </w:tbl>
    <w:p w14:paraId="2218514B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F36F1C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FA35E0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1" w:right="537" w:firstLine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(c) Network architects and administrators use network symbols to represent the different devices and   connections in a network. Identify the network symbols below. </w:t>
      </w:r>
    </w:p>
    <w:p w14:paraId="5BF1AEC3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5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(10 marks)</w:t>
      </w:r>
    </w:p>
    <w:tbl>
      <w:tblPr>
        <w:tblStyle w:val="a0"/>
        <w:tblW w:w="9105" w:type="dxa"/>
        <w:tblInd w:w="4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130"/>
        <w:gridCol w:w="3510"/>
      </w:tblGrid>
      <w:tr w:rsidR="00264D0A" w14:paraId="1887AABF" w14:textId="77777777">
        <w:trPr>
          <w:trHeight w:val="518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4741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Category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6F57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Network representation 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3791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Name of the network  </w:t>
            </w:r>
          </w:p>
          <w:p w14:paraId="18A8A326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representation</w:t>
            </w:r>
          </w:p>
        </w:tc>
      </w:tr>
      <w:tr w:rsidR="00264D0A" w14:paraId="232E3BB3" w14:textId="77777777">
        <w:trPr>
          <w:trHeight w:val="768"/>
        </w:trPr>
        <w:tc>
          <w:tcPr>
            <w:tcW w:w="34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0EDF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>
              <w:rPr>
                <w:color w:val="0000FF"/>
              </w:rPr>
              <w:t>End devices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3E4D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7B0CD54F" wp14:editId="366024B9">
                  <wp:extent cx="780415" cy="483108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15" cy="4831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0023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(iv)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Personal Computer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</w:tr>
      <w:tr w:rsidR="00264D0A" w14:paraId="32420CB0" w14:textId="77777777">
        <w:trPr>
          <w:trHeight w:val="682"/>
        </w:trPr>
        <w:tc>
          <w:tcPr>
            <w:tcW w:w="3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F49B" w14:textId="77777777" w:rsidR="00264D0A" w:rsidRDefault="00264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A917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216D8BC6" wp14:editId="0297F81C">
                  <wp:extent cx="791692" cy="418465"/>
                  <wp:effectExtent l="0" t="0" r="0" b="0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692" cy="4184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9578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(v)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Telepresence Endpoint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</w:tr>
      <w:tr w:rsidR="00264D0A" w14:paraId="504F04FC" w14:textId="77777777">
        <w:trPr>
          <w:trHeight w:val="705"/>
        </w:trPr>
        <w:tc>
          <w:tcPr>
            <w:tcW w:w="34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8B96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(ii)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color w:val="0000FF"/>
              </w:rPr>
              <w:t>Intermediary devices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D68D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1B160119" wp14:editId="3634D508">
                  <wp:extent cx="779780" cy="418986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80" cy="4189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CFFC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(vi)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Wireless router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</w:tr>
      <w:tr w:rsidR="00264D0A" w14:paraId="1CBF40C4" w14:textId="77777777">
        <w:trPr>
          <w:trHeight w:val="835"/>
        </w:trPr>
        <w:tc>
          <w:tcPr>
            <w:tcW w:w="3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1CEE" w14:textId="77777777" w:rsidR="00264D0A" w:rsidRDefault="00264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80B8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23DD602F" wp14:editId="7EBFC177">
                  <wp:extent cx="785495" cy="523659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" cy="5236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FDC4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(vii)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Multilayer switch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</w:tr>
      <w:tr w:rsidR="00264D0A" w14:paraId="6B8D53D6" w14:textId="77777777">
        <w:trPr>
          <w:trHeight w:val="998"/>
        </w:trPr>
        <w:tc>
          <w:tcPr>
            <w:tcW w:w="3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5CA4" w14:textId="77777777" w:rsidR="00264D0A" w:rsidRDefault="00264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FDAF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1D6DDCA2" wp14:editId="1AB5E3A2">
                  <wp:extent cx="751205" cy="628256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628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F107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(viii)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Firewall appliance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</w:tr>
      <w:tr w:rsidR="00264D0A" w14:paraId="11C80753" w14:textId="77777777">
        <w:trPr>
          <w:trHeight w:val="989"/>
        </w:trPr>
        <w:tc>
          <w:tcPr>
            <w:tcW w:w="34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1EB9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(iii) </w:t>
            </w:r>
            <w:r>
              <w:rPr>
                <w:color w:val="0000FF"/>
              </w:rPr>
              <w:t>Network media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5AEC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4EEA7AD8" wp14:editId="147784C4">
                  <wp:extent cx="1033846" cy="323850"/>
                  <wp:effectExtent l="0" t="0" r="0" b="0"/>
                  <wp:docPr id="1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846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0705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(ix)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Wireless media connection</w:t>
            </w:r>
          </w:p>
          <w:p w14:paraId="2D402B40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</w:tr>
      <w:tr w:rsidR="00264D0A" w14:paraId="6F492A3E" w14:textId="77777777">
        <w:trPr>
          <w:trHeight w:val="801"/>
        </w:trPr>
        <w:tc>
          <w:tcPr>
            <w:tcW w:w="3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C329" w14:textId="77777777" w:rsidR="00264D0A" w:rsidRDefault="00264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C4BA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482D13F1" wp14:editId="0462DBFF">
                  <wp:extent cx="1110046" cy="190500"/>
                  <wp:effectExtent l="0" t="0" r="0" b="0"/>
                  <wp:docPr id="7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046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BBDC53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----------------------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444D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(x)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LAN cable / media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）</w:t>
            </w:r>
          </w:p>
        </w:tc>
      </w:tr>
    </w:tbl>
    <w:p w14:paraId="64E6786B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A69049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FA448C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right"/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 xml:space="preserve">updated by Sangeetha V Feb 2024 </w:t>
      </w:r>
    </w:p>
    <w:p w14:paraId="2424646F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9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BAIT1013 Introduction to Computer Networks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F9E7823" wp14:editId="5D73C0E3">
            <wp:simplePos x="0" y="0"/>
            <wp:positionH relativeFrom="column">
              <wp:posOffset>4521827</wp:posOffset>
            </wp:positionH>
            <wp:positionV relativeFrom="paragraph">
              <wp:posOffset>-264286</wp:posOffset>
            </wp:positionV>
            <wp:extent cx="1581150" cy="638175"/>
            <wp:effectExtent l="0" t="0" r="0" b="0"/>
            <wp:wrapSquare wrapText="left" distT="19050" distB="19050" distL="19050" distR="1905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2DCB4C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9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Tutorial 1: Introduction to Networks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2EDCD556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1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(d) Identify the criteria for choosing a network media. </w:t>
      </w:r>
    </w:p>
    <w:p w14:paraId="68F11CF5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/>
        <w:ind w:left="101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- The distance the media can successfully carry a signal.</w:t>
      </w:r>
    </w:p>
    <w:p w14:paraId="04F0BF3F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/>
        <w:ind w:left="101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- The environment in which the media is to be installed.</w:t>
      </w:r>
    </w:p>
    <w:p w14:paraId="22E57801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/>
        <w:ind w:left="101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- The amount of data and the speed at which it must be transmitted.</w:t>
      </w:r>
    </w:p>
    <w:p w14:paraId="583986F8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/>
        <w:ind w:left="101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- The cost of the media and installation.</w:t>
      </w:r>
    </w:p>
    <w:p w14:paraId="31FBB24F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5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(4 marks) </w:t>
      </w:r>
    </w:p>
    <w:p w14:paraId="210642F1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08A3F87D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0186A454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277F47EB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0DAF104B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6EEC1D4C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1BD96CA8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0FA5611B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2E4ABF31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76BC888B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5E4171CF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1E122B5E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0AE35AD7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32C2BDDC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6AC8C212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</w:p>
    <w:p w14:paraId="1FF44EDA" w14:textId="6A5C19CA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Q2. </w:t>
      </w:r>
    </w:p>
    <w:p w14:paraId="7A81C5FA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(a) Identify and explain the following topology diagram. </w:t>
      </w:r>
    </w:p>
    <w:p w14:paraId="5F94FE48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right="54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(6 Marks)</w:t>
      </w:r>
    </w:p>
    <w:tbl>
      <w:tblPr>
        <w:tblStyle w:val="a1"/>
        <w:tblW w:w="9479" w:type="dxa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1"/>
        <w:gridCol w:w="1891"/>
        <w:gridCol w:w="2237"/>
      </w:tblGrid>
      <w:tr w:rsidR="00264D0A" w14:paraId="589937D4" w14:textId="77777777">
        <w:trPr>
          <w:trHeight w:val="744"/>
        </w:trPr>
        <w:tc>
          <w:tcPr>
            <w:tcW w:w="5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F0BC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Topology Diagram 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61AC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Type 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C340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Explanation</w:t>
            </w:r>
          </w:p>
        </w:tc>
      </w:tr>
      <w:tr w:rsidR="00264D0A" w14:paraId="3982DB67" w14:textId="77777777">
        <w:trPr>
          <w:trHeight w:val="3701"/>
        </w:trPr>
        <w:tc>
          <w:tcPr>
            <w:tcW w:w="5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A818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</w:rPr>
              <w:drawing>
                <wp:inline distT="19050" distB="19050" distL="19050" distR="19050" wp14:anchorId="3CBBAD11" wp14:editId="06EB2E89">
                  <wp:extent cx="3161411" cy="218313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411" cy="21831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5FA8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Physical topology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A00E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Intermediary devices, configured parts and cable installation</w:t>
            </w:r>
          </w:p>
        </w:tc>
      </w:tr>
      <w:tr w:rsidR="00264D0A" w14:paraId="2D84B8C3" w14:textId="77777777">
        <w:trPr>
          <w:trHeight w:val="3793"/>
        </w:trPr>
        <w:tc>
          <w:tcPr>
            <w:tcW w:w="5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DF99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</w:rPr>
              <w:drawing>
                <wp:inline distT="19050" distB="19050" distL="19050" distR="19050" wp14:anchorId="0764EA95" wp14:editId="4587FB12">
                  <wp:extent cx="3257550" cy="2286000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28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E0F9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Logical topology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9BFC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Devices, ports and IP addressing scheme</w:t>
            </w:r>
          </w:p>
        </w:tc>
      </w:tr>
    </w:tbl>
    <w:p w14:paraId="57B0DCBE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113EF0" w14:textId="5201F7CE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A855D4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9437AFB" w14:textId="7D6C3CDB" w:rsidR="0037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14:paraId="0C2A22AE" w14:textId="31558F53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2F7F2" w14:textId="70CCECA9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1051B" w14:textId="308C8E20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0CB7AA13" wp14:editId="125060A6">
            <wp:simplePos x="0" y="0"/>
            <wp:positionH relativeFrom="column">
              <wp:posOffset>4714875</wp:posOffset>
            </wp:positionH>
            <wp:positionV relativeFrom="paragraph">
              <wp:posOffset>9525</wp:posOffset>
            </wp:positionV>
            <wp:extent cx="1581150" cy="638175"/>
            <wp:effectExtent l="0" t="0" r="0" b="0"/>
            <wp:wrapSquare wrapText="left" distT="19050" distB="19050" distL="19050" distR="1905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F17B48" w14:textId="384DA6F1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right"/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 xml:space="preserve">updated by Sangeetha V Feb 2024 </w:t>
      </w:r>
    </w:p>
    <w:p w14:paraId="63AD1C1C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460" w:lineRule="auto"/>
        <w:ind w:left="97" w:right="5186" w:hanging="3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D725330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460" w:lineRule="auto"/>
        <w:ind w:left="97" w:right="5186" w:hanging="3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404F1AB" w14:textId="77777777" w:rsidR="0037645A" w:rsidRDefault="0037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460" w:lineRule="auto"/>
        <w:ind w:left="97" w:right="5186" w:hanging="3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2136E1F" w14:textId="55EE5A24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460" w:lineRule="auto"/>
        <w:ind w:left="97" w:right="5186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BAIT1013 Introduction to Computer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Networks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Tutorial 1: Introduction to Networks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(b) Networks are categorized according 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size. </w:t>
      </w:r>
      <w:r>
        <w:rPr>
          <w:rFonts w:ascii="Times New Roman" w:eastAsia="Times New Roman" w:hAnsi="Times New Roman" w:cs="Times New Roman"/>
        </w:rPr>
        <w:t xml:space="preserve">       Explain the network types. </w:t>
      </w:r>
    </w:p>
    <w:p w14:paraId="0E746392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535353"/>
        </w:rPr>
        <w:t xml:space="preserve">10 </w:t>
      </w:r>
      <w:r>
        <w:rPr>
          <w:rFonts w:ascii="Times New Roman" w:eastAsia="Times New Roman" w:hAnsi="Times New Roman" w:cs="Times New Roman"/>
          <w:color w:val="000000"/>
        </w:rPr>
        <w:t xml:space="preserve">marks) </w:t>
      </w:r>
    </w:p>
    <w:tbl>
      <w:tblPr>
        <w:tblStyle w:val="a2"/>
        <w:tblW w:w="8955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1"/>
        <w:gridCol w:w="7054"/>
      </w:tblGrid>
      <w:tr w:rsidR="00264D0A" w14:paraId="529C85A9" w14:textId="77777777">
        <w:trPr>
          <w:trHeight w:val="744"/>
        </w:trPr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9662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Network 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E5E0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Explanation</w:t>
            </w:r>
          </w:p>
        </w:tc>
      </w:tr>
      <w:tr w:rsidR="00264D0A" w14:paraId="41E1F3A4" w14:textId="77777777">
        <w:trPr>
          <w:trHeight w:val="744"/>
        </w:trPr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8294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LAN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4DF8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A LAN is a network infrastructure that provides access to users and end devices in a small geographical area</w:t>
            </w:r>
          </w:p>
        </w:tc>
      </w:tr>
      <w:tr w:rsidR="00264D0A" w14:paraId="41380B20" w14:textId="77777777">
        <w:trPr>
          <w:trHeight w:val="739"/>
        </w:trPr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BE89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WAN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4D15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A WAN is a network infrastructure that provides access to other networks over a wide geographical area, which is typically owned and managed by a larger corporation or a telecommunications service provider.</w:t>
            </w:r>
          </w:p>
        </w:tc>
      </w:tr>
      <w:tr w:rsidR="00264D0A" w14:paraId="7684D86E" w14:textId="77777777">
        <w:trPr>
          <w:trHeight w:val="744"/>
        </w:trPr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A511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39DE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A network infrastructure that spans a physical area larger than a LAN but smaller than a WAN (e.g., a city).</w:t>
            </w:r>
          </w:p>
        </w:tc>
      </w:tr>
      <w:tr w:rsidR="00264D0A" w14:paraId="71B2B26C" w14:textId="77777777">
        <w:trPr>
          <w:trHeight w:val="744"/>
        </w:trPr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EB8B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WLAN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2FCE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a LAN but wirelessly interconnects users and end points in a small geographical area.</w:t>
            </w:r>
          </w:p>
        </w:tc>
      </w:tr>
      <w:tr w:rsidR="00264D0A" w14:paraId="61EEA997" w14:textId="77777777">
        <w:trPr>
          <w:trHeight w:val="744"/>
        </w:trPr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C91A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SAN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CBA1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A network infrastructure designed to support file servers and provide data storage, retrieval, and replication.</w:t>
            </w:r>
          </w:p>
        </w:tc>
      </w:tr>
    </w:tbl>
    <w:p w14:paraId="1BECF859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0036C9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B21529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E294CB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7313DA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(c) Differentiate between Intranet and Extranet with example. </w:t>
      </w:r>
    </w:p>
    <w:p w14:paraId="1CCD5F73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right="44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(6 marks) </w:t>
      </w:r>
    </w:p>
    <w:tbl>
      <w:tblPr>
        <w:tblStyle w:val="a3"/>
        <w:tblW w:w="9017" w:type="dxa"/>
        <w:tblInd w:w="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9"/>
        <w:gridCol w:w="7558"/>
      </w:tblGrid>
      <w:tr w:rsidR="00264D0A" w14:paraId="6AB8CB2C" w14:textId="77777777">
        <w:trPr>
          <w:trHeight w:val="754"/>
        </w:trPr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7CAC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Intranet</w:t>
            </w:r>
          </w:p>
        </w:tc>
        <w:tc>
          <w:tcPr>
            <w:tcW w:w="7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8750" w14:textId="6D29AA3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- A private connection of LANs and WANs that belongs to an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>organization, 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is  designed to be accessible only by the organization's members, employees, or others with authorization. </w:t>
            </w:r>
            <w:r w:rsidR="0037645A">
              <w:rPr>
                <w:rFonts w:ascii="Times New Roman" w:eastAsia="Times New Roman" w:hAnsi="Times New Roman" w:cs="Times New Roman"/>
                <w:color w:val="0000FF"/>
              </w:rPr>
              <w:t>E.g.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TARUMT library system</w:t>
            </w:r>
          </w:p>
          <w:p w14:paraId="2FEDBDB6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- Only accessible by employees</w:t>
            </w:r>
          </w:p>
          <w:p w14:paraId="4E93CB0E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- From within the company</w:t>
            </w:r>
          </w:p>
          <w:p w14:paraId="16E1AD0F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- From home or outside the company</w:t>
            </w:r>
          </w:p>
        </w:tc>
      </w:tr>
      <w:tr w:rsidR="00264D0A" w14:paraId="0516BC80" w14:textId="77777777">
        <w:trPr>
          <w:trHeight w:val="758"/>
        </w:trPr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5610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Extranet</w:t>
            </w:r>
          </w:p>
        </w:tc>
        <w:tc>
          <w:tcPr>
            <w:tcW w:w="7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800E" w14:textId="7994F306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- To provide secure and safe access to individuals who work for different </w:t>
            </w:r>
            <w:r w:rsidR="0037645A">
              <w:rPr>
                <w:rFonts w:ascii="Times New Roman" w:eastAsia="Times New Roman" w:hAnsi="Times New Roman" w:cs="Times New Roman"/>
                <w:color w:val="0000FF"/>
              </w:rPr>
              <w:t>organizations but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require company data. </w:t>
            </w:r>
            <w:r w:rsidR="0037645A">
              <w:rPr>
                <w:rFonts w:ascii="Times New Roman" w:eastAsia="Times New Roman" w:hAnsi="Times New Roman" w:cs="Times New Roman"/>
                <w:color w:val="0000FF"/>
              </w:rPr>
              <w:t>E.g.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TARUMT websites</w:t>
            </w:r>
          </w:p>
          <w:p w14:paraId="5A763D33" w14:textId="77777777" w:rsidR="00264D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- Allow third party to access</w:t>
            </w:r>
          </w:p>
        </w:tc>
      </w:tr>
    </w:tbl>
    <w:p w14:paraId="544A2E59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E100D9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A499E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645" w:hanging="54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(d) The network environment continues to evolve, providing new experiences and opportunities for end  users with new networking trends. Explain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TWO (2) </w:t>
      </w:r>
      <w:r>
        <w:rPr>
          <w:rFonts w:ascii="Times New Roman" w:eastAsia="Times New Roman" w:hAnsi="Times New Roman" w:cs="Times New Roman"/>
          <w:color w:val="000000"/>
        </w:rPr>
        <w:t xml:space="preserve">new networking trends. </w:t>
      </w:r>
    </w:p>
    <w:p w14:paraId="1D170280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rPr>
          <w:rFonts w:ascii="Times New Roman" w:eastAsia="Times New Roman" w:hAnsi="Times New Roman" w:cs="Times New Roman"/>
        </w:rPr>
      </w:pPr>
    </w:p>
    <w:p w14:paraId="16C7A2A6" w14:textId="32AC7065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▪ Bring Your Own Device (BYOD): Enables end users the freedom to use personal tools to access information and communicate across a business or campus network. </w:t>
      </w:r>
      <w:r w:rsidR="0037645A">
        <w:rPr>
          <w:rFonts w:ascii="Times New Roman" w:eastAsia="Times New Roman" w:hAnsi="Times New Roman" w:cs="Times New Roman"/>
          <w:color w:val="0000FF"/>
        </w:rPr>
        <w:t>Employees</w:t>
      </w:r>
      <w:r>
        <w:rPr>
          <w:rFonts w:ascii="Times New Roman" w:eastAsia="Times New Roman" w:hAnsi="Times New Roman" w:cs="Times New Roman"/>
          <w:color w:val="0000FF"/>
        </w:rPr>
        <w:t xml:space="preserve"> provide the devices to</w:t>
      </w:r>
    </w:p>
    <w:p w14:paraId="03B76BFC" w14:textId="77777777" w:rsidR="00264D0A" w:rsidRDefault="00000000">
      <w:pPr>
        <w:widowControl w:val="0"/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connect to the network such as laptops and tablets. It means any device, with any ownership, used anywhere.</w:t>
      </w:r>
    </w:p>
    <w:p w14:paraId="2EB6666F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</w:p>
    <w:p w14:paraId="26847988" w14:textId="44ECE1E3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▪ Cloud computing: Storage of data </w:t>
      </w:r>
      <w:r w:rsidR="0037645A">
        <w:rPr>
          <w:rFonts w:ascii="Times New Roman" w:eastAsia="Times New Roman" w:hAnsi="Times New Roman" w:cs="Times New Roman"/>
          <w:color w:val="0000FF"/>
        </w:rPr>
        <w:t>on</w:t>
      </w:r>
      <w:r>
        <w:rPr>
          <w:rFonts w:ascii="Times New Roman" w:eastAsia="Times New Roman" w:hAnsi="Times New Roman" w:cs="Times New Roman"/>
          <w:color w:val="0000FF"/>
        </w:rPr>
        <w:t xml:space="preserve"> the internet; Services or applications that are housed </w:t>
      </w:r>
      <w:proofErr w:type="gramStart"/>
      <w:r>
        <w:rPr>
          <w:rFonts w:ascii="Times New Roman" w:eastAsia="Times New Roman" w:hAnsi="Times New Roman" w:cs="Times New Roman"/>
          <w:color w:val="0000FF"/>
        </w:rPr>
        <w:t>in</w:t>
      </w:r>
      <w:proofErr w:type="gramEnd"/>
      <w:r>
        <w:rPr>
          <w:rFonts w:ascii="Times New Roman" w:eastAsia="Times New Roman" w:hAnsi="Times New Roman" w:cs="Times New Roman"/>
          <w:color w:val="0000FF"/>
        </w:rPr>
        <w:t xml:space="preserve"> the internet.</w:t>
      </w:r>
    </w:p>
    <w:p w14:paraId="43371BA4" w14:textId="77777777" w:rsidR="00264D0A" w:rsidRDefault="00000000">
      <w:pPr>
        <w:widowControl w:val="0"/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Benefits:</w:t>
      </w:r>
    </w:p>
    <w:p w14:paraId="342C3620" w14:textId="77777777" w:rsidR="00264D0A" w:rsidRDefault="00000000">
      <w:pPr>
        <w:widowControl w:val="0"/>
        <w:numPr>
          <w:ilvl w:val="0"/>
          <w:numId w:val="1"/>
        </w:numPr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Organizational flexibility</w:t>
      </w:r>
    </w:p>
    <w:p w14:paraId="1F253169" w14:textId="77777777" w:rsidR="00264D0A" w:rsidRDefault="00000000">
      <w:pPr>
        <w:widowControl w:val="0"/>
        <w:numPr>
          <w:ilvl w:val="0"/>
          <w:numId w:val="1"/>
        </w:numPr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Agility and rapid deployment</w:t>
      </w:r>
    </w:p>
    <w:p w14:paraId="70E53D11" w14:textId="77777777" w:rsidR="00264D0A" w:rsidRDefault="00000000">
      <w:pPr>
        <w:widowControl w:val="0"/>
        <w:numPr>
          <w:ilvl w:val="0"/>
          <w:numId w:val="1"/>
        </w:numPr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Reduced cost of infrastructure</w:t>
      </w:r>
    </w:p>
    <w:p w14:paraId="2564B0A9" w14:textId="77777777" w:rsidR="00264D0A" w:rsidRDefault="00000000">
      <w:pPr>
        <w:widowControl w:val="0"/>
        <w:numPr>
          <w:ilvl w:val="0"/>
          <w:numId w:val="1"/>
        </w:numPr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Refocus of IT resources</w:t>
      </w:r>
    </w:p>
    <w:p w14:paraId="22DA040F" w14:textId="77777777" w:rsidR="00264D0A" w:rsidRDefault="00000000">
      <w:pPr>
        <w:widowControl w:val="0"/>
        <w:numPr>
          <w:ilvl w:val="0"/>
          <w:numId w:val="1"/>
        </w:numPr>
        <w:spacing w:line="240" w:lineRule="auto"/>
        <w:ind w:right="4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Creation of new business models</w:t>
      </w:r>
    </w:p>
    <w:p w14:paraId="20DA83ED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(6 marks) </w:t>
      </w:r>
    </w:p>
    <w:p w14:paraId="7A03D1B8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(e) Compare and contrast the following terms: </w:t>
      </w:r>
    </w:p>
    <w:p w14:paraId="7F9169A4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Intranet </w:t>
      </w:r>
    </w:p>
    <w:p w14:paraId="088EA4B4" w14:textId="4F5ACEF0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7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A private connection of LANs and WANs that belongs to an </w:t>
      </w:r>
      <w:r w:rsidR="0037645A">
        <w:rPr>
          <w:rFonts w:ascii="Times New Roman" w:eastAsia="Times New Roman" w:hAnsi="Times New Roman" w:cs="Times New Roman"/>
          <w:color w:val="0000FF"/>
        </w:rPr>
        <w:t>organization and</w:t>
      </w:r>
      <w:r>
        <w:rPr>
          <w:rFonts w:ascii="Times New Roman" w:eastAsia="Times New Roman" w:hAnsi="Times New Roman" w:cs="Times New Roman"/>
          <w:color w:val="0000FF"/>
        </w:rPr>
        <w:t xml:space="preserve"> is designed to be accessible only by the organization's members, employees, or others with authorization. An internet which is usually only accessible from within the organization.</w:t>
      </w:r>
    </w:p>
    <w:p w14:paraId="6351450F" w14:textId="77777777" w:rsidR="00264D0A" w:rsidRDefault="00264D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7"/>
        <w:rPr>
          <w:rFonts w:ascii="Times New Roman" w:eastAsia="Times New Roman" w:hAnsi="Times New Roman" w:cs="Times New Roman"/>
          <w:color w:val="0000FF"/>
        </w:rPr>
      </w:pPr>
    </w:p>
    <w:p w14:paraId="3FD34F14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ii) Internet</w:t>
      </w:r>
    </w:p>
    <w:p w14:paraId="288D8B0F" w14:textId="77777777" w:rsidR="00264D0A" w:rsidRDefault="00000000">
      <w:pPr>
        <w:widowControl w:val="0"/>
        <w:spacing w:line="240" w:lineRule="auto"/>
        <w:ind w:left="647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A worldwide collection of interconnected networks (internetworks or internet for short), cooperating with each other through telephone wires, fiber optic cables, wireless transmissions, and satellite links to exchange information in a variety of forms.</w:t>
      </w:r>
    </w:p>
    <w:p w14:paraId="591C7B4A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(6 marks)</w:t>
      </w:r>
    </w:p>
    <w:p w14:paraId="34B2B29B" w14:textId="77777777" w:rsidR="00264D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8" w:line="240" w:lineRule="auto"/>
        <w:ind w:right="236"/>
        <w:jc w:val="right"/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 xml:space="preserve">updated by Sangeetha V Feb 2024 </w:t>
      </w:r>
    </w:p>
    <w:sectPr w:rsidR="00264D0A">
      <w:pgSz w:w="12240" w:h="15840"/>
      <w:pgMar w:top="255" w:right="1169" w:bottom="1041" w:left="13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07ABE"/>
    <w:multiLevelType w:val="multilevel"/>
    <w:tmpl w:val="190C5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579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0A"/>
    <w:rsid w:val="00264D0A"/>
    <w:rsid w:val="0037645A"/>
    <w:rsid w:val="0047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B965"/>
  <w15:docId w15:val="{716144E4-86B5-4164-8D4F-E7BA2B8F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MY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zhi</cp:lastModifiedBy>
  <cp:revision>3</cp:revision>
  <dcterms:created xsi:type="dcterms:W3CDTF">2024-02-28T13:19:00Z</dcterms:created>
  <dcterms:modified xsi:type="dcterms:W3CDTF">2024-02-28T13:21:00Z</dcterms:modified>
</cp:coreProperties>
</file>