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 FORMS &amp; FUNCTIONS IN A MEETING</w:t>
      </w:r>
      <w:r w:rsidDel="00000000" w:rsidR="00000000" w:rsidRPr="00000000">
        <w:rPr>
          <w:rtl w:val="0"/>
        </w:rPr>
      </w:r>
    </w:p>
    <w:tbl>
      <w:tblPr>
        <w:tblStyle w:val="Table1"/>
        <w:tblW w:w="12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500"/>
        <w:gridCol w:w="7890"/>
        <w:tblGridChange w:id="0">
          <w:tblGrid>
            <w:gridCol w:w="540"/>
            <w:gridCol w:w="4500"/>
            <w:gridCol w:w="7890"/>
          </w:tblGrid>
        </w:tblGridChange>
      </w:tblGrid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FORMS</w:t>
            </w:r>
          </w:p>
        </w:tc>
      </w:tr>
      <w:tr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Opening a meeting</w:t>
            </w:r>
          </w:p>
        </w:tc>
        <w:tc>
          <w:tcPr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would like to welcome everyone.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Thank you all for coming. 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Stating the purpose and overview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aim of our meeting today is …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initiated this meeting to …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Reporting apologies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 Lim sends his apology as he is unable to attend today’s meeting.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 Sabrina is on medical leave. 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Reading minutes of the last meeting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there anything to be amended in the minutes of our last meeting?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Let’s go over briefly our last meeting minutes.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the first item on the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Today’s first item on the agenda is …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Let’s start with the first item on the agenda.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Addressing the next item on the agenda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move to the next item.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next item is 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Eliciting responses from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Joe, I’d like to hear your comments on ..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Helen, what’s your opinion on ...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Managing conflicts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seems to be a misunderstanding/ miscommunication here.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need to sort this out.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Keeping meeting on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Let’s get back to the items on our agenda.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need to check on time. 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Handing over to another person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I’d like to hand over to Mr Ravin.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 to you, Sam.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Calling for a 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we have a show of hands ..?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Those who disagree, raise your hands. 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Dealing with any other matters (AOBs)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there any other matters …?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Closing an item on the 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believe we can close this discussion.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feel we have covered all the items on the agenda.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