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C75DD" w14:textId="5C8516CD" w:rsidR="009B197C" w:rsidRDefault="00274766" w:rsidP="00274766">
      <w:pPr>
        <w:jc w:val="center"/>
        <w:rPr>
          <w:noProof/>
          <w:sz w:val="40"/>
          <w:szCs w:val="40"/>
          <w:u w:val="single"/>
        </w:rPr>
      </w:pPr>
      <w:r w:rsidRPr="00274766">
        <w:rPr>
          <w:noProof/>
          <w:sz w:val="40"/>
          <w:szCs w:val="40"/>
          <w:u w:val="single"/>
        </w:rPr>
        <w:t>Overview</w:t>
      </w:r>
    </w:p>
    <w:p w14:paraId="78C8AFEE" w14:textId="4D1C9D2A" w:rsidR="00274766" w:rsidRPr="00296303" w:rsidRDefault="00274766" w:rsidP="00274766">
      <w:pPr>
        <w:rPr>
          <w:noProof/>
          <w:sz w:val="24"/>
          <w:szCs w:val="24"/>
        </w:rPr>
      </w:pPr>
      <w:r w:rsidRPr="00296303">
        <w:rPr>
          <w:noProof/>
          <w:sz w:val="24"/>
          <w:szCs w:val="24"/>
        </w:rPr>
        <w:t>This exercise will cover the usage of the Damn Vulnerable Web Application (DVWA) when using Local File Inclusion and Command Injection on insecure web servers</w:t>
      </w:r>
      <w:r w:rsidR="001E17F2">
        <w:rPr>
          <w:noProof/>
          <w:sz w:val="24"/>
          <w:szCs w:val="24"/>
        </w:rPr>
        <w:t>, as well as an introduction to the tool known as Hydra, which is a popular password cracking tool, which will allow us access to the DVWA admin page.</w:t>
      </w:r>
      <w:r w:rsidRPr="00296303">
        <w:rPr>
          <w:noProof/>
          <w:sz w:val="24"/>
          <w:szCs w:val="24"/>
        </w:rPr>
        <w:t xml:space="preserve"> Web applications have the largest footprint on the Internet, and are one of the largest targets to </w:t>
      </w:r>
      <w:r w:rsidR="00296303" w:rsidRPr="00296303">
        <w:rPr>
          <w:noProof/>
          <w:sz w:val="24"/>
          <w:szCs w:val="24"/>
        </w:rPr>
        <w:t xml:space="preserve">attackers. Many programs exist to assist in the improvement of organizations’ web application, which you may be familiar with. HackerOne is an example of a portal where organizations pay individuals for the private disclosure of these vulnerabilities. </w:t>
      </w:r>
    </w:p>
    <w:p w14:paraId="0DDC485B" w14:textId="56D07EFC" w:rsidR="00296303" w:rsidRPr="00296303" w:rsidRDefault="00296303" w:rsidP="00274766">
      <w:pPr>
        <w:rPr>
          <w:noProof/>
          <w:sz w:val="24"/>
          <w:szCs w:val="24"/>
        </w:rPr>
      </w:pPr>
    </w:p>
    <w:p w14:paraId="17A45EAB" w14:textId="28D01E69" w:rsidR="00296303" w:rsidRPr="00296303" w:rsidRDefault="00296303" w:rsidP="00274766">
      <w:pPr>
        <w:rPr>
          <w:noProof/>
          <w:sz w:val="24"/>
          <w:szCs w:val="24"/>
        </w:rPr>
      </w:pPr>
      <w:r w:rsidRPr="00296303">
        <w:rPr>
          <w:noProof/>
          <w:sz w:val="24"/>
          <w:szCs w:val="24"/>
        </w:rPr>
        <w:t>Local File Inclusion is the ability for an attacker to access files from a web server’s operating system. For instance, a web server is hosting a file in /var/www/html/jobs/resume-template.docx, which appears to the end-user under a Jobs tab, and a link to the file. With an insecure web server, attackers have the ability to replicate the GET request or URL parameters to access a file that was never meant to be served, like /etc/passwd.</w:t>
      </w:r>
    </w:p>
    <w:p w14:paraId="532B7D1B" w14:textId="466B6247" w:rsidR="00296303" w:rsidRPr="00296303" w:rsidRDefault="00296303" w:rsidP="00274766">
      <w:pPr>
        <w:rPr>
          <w:noProof/>
          <w:sz w:val="24"/>
          <w:szCs w:val="24"/>
        </w:rPr>
      </w:pPr>
    </w:p>
    <w:p w14:paraId="20A62618" w14:textId="40752A19" w:rsidR="00296303" w:rsidRPr="00296303" w:rsidRDefault="00296303" w:rsidP="00274766">
      <w:pPr>
        <w:rPr>
          <w:noProof/>
          <w:sz w:val="24"/>
          <w:szCs w:val="24"/>
        </w:rPr>
      </w:pPr>
      <w:r w:rsidRPr="00296303">
        <w:rPr>
          <w:noProof/>
          <w:sz w:val="24"/>
          <w:szCs w:val="24"/>
        </w:rPr>
        <w:t>Command injection is a vulnerability that allows attackers to inject arbitrary commands to the web server host operating system. In DVWA, this is demonstrated through a simple web for that asks you what IP you would like to Ping. You type an IP address into the field, and the OS returns the values from the PING &lt;IP&gt;. If a web application is not secure, this allows an attacker to pass additional commands, such as PING &lt;IP&gt; || whoami || ip a</w:t>
      </w:r>
    </w:p>
    <w:p w14:paraId="72B3BDBC" w14:textId="77777777" w:rsidR="001E17F2" w:rsidRDefault="001E17F2" w:rsidP="00274766">
      <w:pPr>
        <w:jc w:val="center"/>
        <w:rPr>
          <w:noProof/>
          <w:sz w:val="40"/>
          <w:szCs w:val="40"/>
          <w:u w:val="single"/>
        </w:rPr>
      </w:pPr>
    </w:p>
    <w:p w14:paraId="27EA7CF6" w14:textId="505BF430" w:rsidR="00274766" w:rsidRDefault="00274766" w:rsidP="00274766">
      <w:pPr>
        <w:jc w:val="center"/>
        <w:rPr>
          <w:noProof/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t>Objectives</w:t>
      </w:r>
    </w:p>
    <w:p w14:paraId="24948331" w14:textId="4D264618" w:rsidR="001E17F2" w:rsidRPr="001E17F2" w:rsidRDefault="001E17F2" w:rsidP="00296303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1E17F2">
        <w:rPr>
          <w:noProof/>
          <w:sz w:val="24"/>
          <w:szCs w:val="24"/>
        </w:rPr>
        <w:t>Introduce students to accessing the AWS range.</w:t>
      </w:r>
    </w:p>
    <w:p w14:paraId="6B8D1760" w14:textId="0B89126C" w:rsidR="00296303" w:rsidRPr="001E17F2" w:rsidRDefault="00296303" w:rsidP="00296303">
      <w:pPr>
        <w:pStyle w:val="ListParagraph"/>
        <w:numPr>
          <w:ilvl w:val="0"/>
          <w:numId w:val="2"/>
        </w:num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>Introduce students to the DVWA user interface.</w:t>
      </w:r>
    </w:p>
    <w:p w14:paraId="555F60B0" w14:textId="58BBBA36" w:rsidR="001E17F2" w:rsidRPr="001E17F2" w:rsidRDefault="001E17F2" w:rsidP="00296303">
      <w:pPr>
        <w:pStyle w:val="ListParagraph"/>
        <w:numPr>
          <w:ilvl w:val="0"/>
          <w:numId w:val="2"/>
        </w:num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>Introduce student to Hydra through hands-on application</w:t>
      </w:r>
    </w:p>
    <w:p w14:paraId="67C849DB" w14:textId="0FD76FBB" w:rsidR="001E17F2" w:rsidRPr="001E17F2" w:rsidRDefault="001E17F2" w:rsidP="001E17F2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1E17F2">
        <w:rPr>
          <w:noProof/>
          <w:sz w:val="24"/>
          <w:szCs w:val="24"/>
        </w:rPr>
        <w:t>Introduce students to the Local File Inclusion vulnerability through hands-on application</w:t>
      </w:r>
    </w:p>
    <w:p w14:paraId="56E6116E" w14:textId="1C802147" w:rsidR="001E17F2" w:rsidRDefault="001E17F2" w:rsidP="001E17F2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1E17F2">
        <w:rPr>
          <w:noProof/>
          <w:sz w:val="24"/>
          <w:szCs w:val="24"/>
        </w:rPr>
        <w:t>Introduce students to the Command Injection vulnerability through hands-on application</w:t>
      </w:r>
    </w:p>
    <w:p w14:paraId="7A896340" w14:textId="77777777" w:rsidR="001E17F2" w:rsidRPr="001E17F2" w:rsidRDefault="001E17F2" w:rsidP="001E17F2">
      <w:pPr>
        <w:pStyle w:val="ListParagraph"/>
        <w:rPr>
          <w:noProof/>
          <w:sz w:val="24"/>
          <w:szCs w:val="24"/>
        </w:rPr>
      </w:pPr>
      <w:bookmarkStart w:id="0" w:name="_GoBack"/>
      <w:bookmarkEnd w:id="0"/>
    </w:p>
    <w:p w14:paraId="3AE77520" w14:textId="325A88C6" w:rsidR="00274766" w:rsidRDefault="001E17F2" w:rsidP="00274766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ROEs</w:t>
      </w:r>
    </w:p>
    <w:p w14:paraId="563DDB8F" w14:textId="448137C0" w:rsidR="001E17F2" w:rsidRDefault="001E17F2" w:rsidP="001E17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 not enumerate the network. All IPs will be assigned to individual students</w:t>
      </w:r>
    </w:p>
    <w:p w14:paraId="7231148C" w14:textId="2828A4BC" w:rsidR="001E17F2" w:rsidRDefault="001E17F2" w:rsidP="001E17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Do not interfere with another student’s instance. </w:t>
      </w:r>
    </w:p>
    <w:p w14:paraId="3A449724" w14:textId="77777777" w:rsidR="001E17F2" w:rsidRPr="001E17F2" w:rsidRDefault="001E17F2" w:rsidP="001E17F2">
      <w:pPr>
        <w:ind w:left="360"/>
        <w:rPr>
          <w:sz w:val="24"/>
          <w:szCs w:val="24"/>
        </w:rPr>
      </w:pPr>
    </w:p>
    <w:sectPr w:rsidR="001E17F2" w:rsidRPr="001E17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C07BB" w14:textId="77777777" w:rsidR="00C43104" w:rsidRDefault="00C43104" w:rsidP="00274766">
      <w:pPr>
        <w:spacing w:after="0" w:line="240" w:lineRule="auto"/>
      </w:pPr>
      <w:r>
        <w:separator/>
      </w:r>
    </w:p>
  </w:endnote>
  <w:endnote w:type="continuationSeparator" w:id="0">
    <w:p w14:paraId="26CB59C9" w14:textId="77777777" w:rsidR="00C43104" w:rsidRDefault="00C43104" w:rsidP="00274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10080" w14:textId="77777777" w:rsidR="00C43104" w:rsidRDefault="00C43104" w:rsidP="00274766">
      <w:pPr>
        <w:spacing w:after="0" w:line="240" w:lineRule="auto"/>
      </w:pPr>
      <w:r>
        <w:separator/>
      </w:r>
    </w:p>
  </w:footnote>
  <w:footnote w:type="continuationSeparator" w:id="0">
    <w:p w14:paraId="56C38B4B" w14:textId="77777777" w:rsidR="00C43104" w:rsidRDefault="00C43104" w:rsidP="00274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51229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0F8C31" w14:textId="2C3EAD32" w:rsidR="00274766" w:rsidRDefault="00274766" w:rsidP="0027476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D88648" w14:textId="2A69F0BC" w:rsidR="00274766" w:rsidRDefault="00274766" w:rsidP="00274766">
    <w:pPr>
      <w:pStyle w:val="Header"/>
    </w:pPr>
    <w:proofErr w:type="spellStart"/>
    <w:r>
      <w:t>ObscureTrainingTeam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241F7"/>
    <w:multiLevelType w:val="hybridMultilevel"/>
    <w:tmpl w:val="DFD2F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208A5"/>
    <w:multiLevelType w:val="hybridMultilevel"/>
    <w:tmpl w:val="ACA4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A395F"/>
    <w:multiLevelType w:val="hybridMultilevel"/>
    <w:tmpl w:val="688E9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66"/>
    <w:rsid w:val="001E17F2"/>
    <w:rsid w:val="00274766"/>
    <w:rsid w:val="00296303"/>
    <w:rsid w:val="009B197C"/>
    <w:rsid w:val="00C4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A1517"/>
  <w15:chartTrackingRefBased/>
  <w15:docId w15:val="{A3846E88-59C1-4450-B283-18619A08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766"/>
  </w:style>
  <w:style w:type="paragraph" w:styleId="Footer">
    <w:name w:val="footer"/>
    <w:basedOn w:val="Normal"/>
    <w:link w:val="FooterChar"/>
    <w:uiPriority w:val="99"/>
    <w:unhideWhenUsed/>
    <w:rsid w:val="0027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766"/>
  </w:style>
  <w:style w:type="paragraph" w:styleId="ListParagraph">
    <w:name w:val="List Paragraph"/>
    <w:basedOn w:val="Normal"/>
    <w:uiPriority w:val="34"/>
    <w:qFormat/>
    <w:rsid w:val="00296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gage.southard@mycampus.apus.edu</dc:creator>
  <cp:keywords/>
  <dc:description/>
  <cp:lastModifiedBy>gage.southard@mycampus.apus.edu</cp:lastModifiedBy>
  <cp:revision>1</cp:revision>
  <dcterms:created xsi:type="dcterms:W3CDTF">2019-10-08T04:53:00Z</dcterms:created>
  <dcterms:modified xsi:type="dcterms:W3CDTF">2019-10-08T05:22:00Z</dcterms:modified>
</cp:coreProperties>
</file>