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2897" w:rsidRDefault="007469D5">
      <w:r>
        <w:t>潜在种子用户</w:t>
      </w:r>
      <w:r>
        <w:rPr>
          <w:rFonts w:hint="eastAsia"/>
        </w:rPr>
        <w:t>：</w:t>
      </w:r>
      <w:r>
        <w:rPr>
          <w:rFonts w:hint="eastAsia"/>
        </w:rPr>
        <w:t>823 456</w:t>
      </w:r>
    </w:p>
    <w:p w:rsidR="00C25FA6" w:rsidRDefault="00C25FA6">
      <w:pPr>
        <w:rPr>
          <w:rFonts w:hint="eastAsia"/>
        </w:rPr>
      </w:pPr>
      <w:r>
        <w:t>优酷</w:t>
      </w:r>
      <w:r>
        <w:rPr>
          <w:rFonts w:hint="eastAsia"/>
        </w:rPr>
        <w:t>16</w:t>
      </w:r>
      <w:r>
        <w:rPr>
          <w:rFonts w:hint="eastAsia"/>
        </w:rPr>
        <w:t>年平均</w:t>
      </w:r>
      <w:proofErr w:type="gramStart"/>
      <w:r>
        <w:rPr>
          <w:rFonts w:hint="eastAsia"/>
        </w:rPr>
        <w:t>日活跃</w:t>
      </w:r>
      <w:proofErr w:type="gramEnd"/>
      <w:r>
        <w:rPr>
          <w:rFonts w:hint="eastAsia"/>
        </w:rPr>
        <w:t>IP</w:t>
      </w:r>
      <w:r>
        <w:rPr>
          <w:rFonts w:hint="eastAsia"/>
        </w:rPr>
        <w:t>：</w:t>
      </w:r>
      <w:r>
        <w:rPr>
          <w:rFonts w:hint="eastAsia"/>
        </w:rPr>
        <w:t>3825000</w:t>
      </w:r>
    </w:p>
    <w:p w:rsidR="007469D5" w:rsidRDefault="007469D5">
      <w:r>
        <w:t>从百度指数获取</w:t>
      </w:r>
      <w:r>
        <w:rPr>
          <w:rFonts w:hint="eastAsia"/>
        </w:rPr>
        <w:t>“优酷”搜索指数与“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”搜索指数：</w:t>
      </w:r>
      <m:oMath>
        <m:r>
          <m:rPr>
            <m:sty m:val="p"/>
          </m:rP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 xml:space="preserve">   B(t)</m:t>
        </m:r>
      </m:oMath>
    </w:p>
    <w:p w:rsidR="00C25FA6" w:rsidRDefault="00C25FA6">
      <w:r>
        <w:rPr>
          <w:noProof/>
        </w:rPr>
        <w:drawing>
          <wp:inline distT="0" distB="0" distL="0" distR="0" wp14:anchorId="6C4DCA5B" wp14:editId="788CAB77">
            <wp:extent cx="5486400" cy="174498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25FA6" w:rsidRDefault="00C25FA6">
      <w:r>
        <w:rPr>
          <w:rFonts w:hint="eastAsia"/>
        </w:rPr>
        <w:t>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2011,2012</m:t>
                </m:r>
              </m:e>
            </m:d>
          </m:sub>
        </m:sSub>
        <m:r>
          <w:rPr>
            <w:rFonts w:ascii="Cambria Math" w:hAnsi="Cambria Math"/>
          </w:rPr>
          <m:t>(t)</m:t>
        </m:r>
      </m:oMath>
      <w:r>
        <w:t>表示在</w:t>
      </w:r>
      <w:r>
        <w:rPr>
          <w:rFonts w:hint="eastAsia"/>
        </w:rPr>
        <w:t>2011~</w:t>
      </w:r>
      <w:r>
        <w:t>2012</w:t>
      </w:r>
      <w:r>
        <w:t>年</w:t>
      </w:r>
      <w:r>
        <w:rPr>
          <w:rFonts w:hint="eastAsia"/>
        </w:rPr>
        <w:t>“优酷”搜索指数</w:t>
      </w:r>
    </w:p>
    <w:p w:rsidR="007469D5" w:rsidRDefault="007469D5">
      <w:r>
        <w:t>设种子用户增长函数为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G(t)</m:t>
        </m:r>
      </m:oMath>
    </w:p>
    <w:p w:rsidR="007469D5" w:rsidRDefault="007469D5">
      <w:pPr>
        <w:rPr>
          <w:rFonts w:hint="eastAsia"/>
        </w:rPr>
      </w:pPr>
      <w:r>
        <w:t>则得到</w:t>
      </w:r>
      <m:oMath>
        <m:r>
          <m:rPr>
            <m:sty m:val="p"/>
          </m:rP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823456</m:t>
            </m:r>
          </m:num>
          <m:den>
            <m:r>
              <w:rPr>
                <w:rFonts w:ascii="Cambria Math" w:hAnsi="Cambria Math"/>
              </w:rPr>
              <m:t>3825000</m:t>
            </m:r>
          </m:den>
        </m:f>
        <m:r>
          <m:rPr>
            <m:sty m:val="p"/>
          </m:rP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[2011,2012]</m:t>
                </m:r>
              </m:sub>
            </m:sSub>
            <m:r>
              <w:rPr>
                <w:rFonts w:ascii="Cambria Math" w:hAnsi="Cambria Math"/>
              </w:rPr>
              <m:t>(t)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[2011,2012]</m:t>
                </m:r>
              </m:sub>
            </m:sSub>
            <m:r>
              <w:rPr>
                <w:rFonts w:ascii="Cambria Math" w:hAnsi="Cambria Math"/>
              </w:rPr>
              <m:t>(t)</m:t>
            </m:r>
          </m:den>
        </m:f>
        <m:r>
          <m:rPr>
            <m:sty m:val="p"/>
          </m:rPr>
          <w:rPr>
            <w:rFonts w:ascii="Cambria Math" w:hAnsi="Cambria Math"/>
          </w:rPr>
          <m:t>×Y(t)</m:t>
        </m:r>
      </m:oMath>
    </w:p>
    <w:sectPr w:rsidR="007469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CC"/>
    <w:rsid w:val="007469D5"/>
    <w:rsid w:val="00BD6DCC"/>
    <w:rsid w:val="00C25FA6"/>
    <w:rsid w:val="00EA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DED4A9-969B-4BD7-8D8C-6B7874B4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469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2016-09-19T08:22:00Z</dcterms:created>
  <dcterms:modified xsi:type="dcterms:W3CDTF">2016-09-19T08:38:00Z</dcterms:modified>
</cp:coreProperties>
</file>