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Президент</w:t>
      </w:r>
    </w:p>
    <w:p w:rsidR="006D19DA" w:rsidRDefault="006D19DA" w:rsidP="006D19DA">
      <w:pPr>
        <w:tabs>
          <w:tab w:val="left" w:pos="1755"/>
        </w:tabs>
        <w:rPr>
          <w:rFonts w:ascii="Times New Roman" w:hAnsi="Times New Roman" w:cs="Times New Roman"/>
          <w:b/>
          <w:color w:val="222222"/>
          <w:sz w:val="28"/>
          <w:szCs w:val="28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</w:rPr>
        <w:t>Функции:</w:t>
      </w:r>
      <w:r>
        <w:rPr>
          <w:rFonts w:ascii="Times New Roman" w:hAnsi="Times New Roman" w:cs="Times New Roman"/>
          <w:b/>
          <w:color w:val="222222"/>
          <w:sz w:val="28"/>
          <w:szCs w:val="28"/>
        </w:rPr>
        <w:tab/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Гарант Конституции РФ, прав и свобод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Принимает меры по охране суверенитета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Обеспечивает согласованную работу власти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Определяет внутреннюю и внешнюю политику</w:t>
      </w:r>
    </w:p>
    <w:p w:rsidR="006D19DA" w:rsidRDefault="006D19DA" w:rsidP="006D19DA">
      <w:pPr>
        <w:rPr>
          <w:rFonts w:ascii="Times New Roman" w:hAnsi="Times New Roman" w:cs="Times New Roman"/>
          <w:b/>
          <w:color w:val="222222"/>
          <w:sz w:val="28"/>
          <w:szCs w:val="28"/>
        </w:rPr>
      </w:pPr>
      <w:r>
        <w:rPr>
          <w:rFonts w:ascii="Times New Roman" w:hAnsi="Times New Roman" w:cs="Times New Roman"/>
          <w:b/>
          <w:color w:val="222222"/>
          <w:sz w:val="28"/>
          <w:szCs w:val="28"/>
        </w:rPr>
        <w:t>Полномочия: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Правотворческие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Имеет законодательную инициативу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Создает указы и распоряжения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Подписывает федеральные законы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t>II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Правой статус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Предоставлять гражданство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Предоставлять политического убежища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Имеет право помилования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Награждает государственными наградами, званиями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Назначает высших военных званий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t>III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Федеральное устройство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Вносит поправки в законопроект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Назначает и освобождает уполномоченных представителей  в Федеральных округах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Назначает и освобождает глав субъектов РФ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t>IV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Отношение с парламентом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Назначает выборы в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</w:rPr>
        <w:t>Гос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</w:rPr>
        <w:t>. Думу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Имеет право Вето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Обращается с ежегодным посланием к парламенту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lastRenderedPageBreak/>
        <w:t>V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Оборона и внешняя политика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Верховный </w:t>
      </w:r>
      <w:proofErr w:type="spellStart"/>
      <w:r>
        <w:rPr>
          <w:rFonts w:ascii="Times New Roman" w:hAnsi="Times New Roman" w:cs="Times New Roman"/>
          <w:color w:val="222222"/>
          <w:sz w:val="28"/>
          <w:szCs w:val="28"/>
        </w:rPr>
        <w:t>главокомандующий</w:t>
      </w:r>
      <w:proofErr w:type="spellEnd"/>
      <w:r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Вводит военное положение на всей или на отдельных территориях РФ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Формирует и возглавляет Совет Безопасности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Утверждает военную доктрину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Порядок избрания 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Избирается Гражданин РФ, не моложе 35 лет, постоянно проживающий в РФ не менее 10 лет </w:t>
      </w:r>
    </w:p>
    <w:p w:rsidR="006D19DA" w:rsidRPr="00ED4419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 xml:space="preserve"> на 6 лет всеобщим, прямым, тайным, равным голосованием</w:t>
      </w:r>
    </w:p>
    <w:p w:rsidR="006D19DA" w:rsidRDefault="006D19DA" w:rsidP="006D19DA">
      <w:pPr>
        <w:rPr>
          <w:rFonts w:ascii="Times New Roman" w:hAnsi="Times New Roman" w:cs="Times New Roman"/>
          <w:color w:val="222222"/>
          <w:sz w:val="28"/>
          <w:szCs w:val="28"/>
        </w:rPr>
      </w:pPr>
      <w:r>
        <w:rPr>
          <w:rFonts w:ascii="Times New Roman" w:hAnsi="Times New Roman" w:cs="Times New Roman"/>
          <w:color w:val="222222"/>
          <w:sz w:val="28"/>
          <w:szCs w:val="28"/>
        </w:rPr>
        <w:t>Одно лицо не более 2 сроков подряд</w:t>
      </w:r>
    </w:p>
    <w:p w:rsidR="001B15BC" w:rsidRDefault="006D19DA" w:rsidP="006D19DA">
      <w:r>
        <w:rPr>
          <w:rFonts w:ascii="Times New Roman" w:hAnsi="Times New Roman" w:cs="Times New Roman"/>
          <w:color w:val="222222"/>
          <w:sz w:val="28"/>
          <w:szCs w:val="28"/>
        </w:rPr>
        <w:t>При вступлении в должность приносит присягу</w:t>
      </w:r>
    </w:p>
    <w:sectPr w:rsidR="001B15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6D19DA"/>
    <w:rsid w:val="001B15BC"/>
    <w:rsid w:val="006D19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2019-03-02T12:52:00Z</dcterms:created>
  <dcterms:modified xsi:type="dcterms:W3CDTF">2019-03-02T12:52:00Z</dcterms:modified>
</cp:coreProperties>
</file>