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0AB0" w:rsidRDefault="00F70AB0" w:rsidP="00F70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Типы экономических систем</w:t>
      </w:r>
    </w:p>
    <w:p w:rsidR="00F70AB0" w:rsidRPr="00D15DC3" w:rsidRDefault="00F70AB0" w:rsidP="00F70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5657850"/>
            <wp:effectExtent l="19050" t="0" r="9525" b="0"/>
            <wp:docPr id="1" name="Рисунок 1" descr="C:\Users\123\Desktop\670px-Рисунок_Яров_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123\Desktop\670px-Рисунок_Яров_12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657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95775" cy="3079990"/>
            <wp:effectExtent l="19050" t="0" r="9525" b="0"/>
            <wp:docPr id="2" name="Рисунок 2" descr="C:\Users\123\Desktop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123\Desktop\download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079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0AB0" w:rsidRDefault="00F70AB0" w:rsidP="00F70A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Факторы производства и Факторные доходы</w:t>
      </w:r>
    </w:p>
    <w:p w:rsidR="00F70AB0" w:rsidRPr="00E82FA0" w:rsidRDefault="00F70AB0" w:rsidP="00F70AB0">
      <w:pPr>
        <w:tabs>
          <w:tab w:val="center" w:pos="4677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180pt;margin-top:283.05pt;width:93.45pt;height:0;z-index:251671552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6" type="#_x0000_t32" style="position:absolute;margin-left:175.2pt;margin-top:217.05pt;width:91.5pt;height:0;z-index:251670528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5" type="#_x0000_t32" style="position:absolute;margin-left:106.8pt;margin-top:139.05pt;width:159.9pt;height:3pt;z-index:251669504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4" type="#_x0000_t32" style="position:absolute;margin-left:142.2pt;margin-top:91.8pt;width:124.5pt;height:1.5pt;z-index:251668480" o:connectortype="straight">
            <v:stroke startarrow="block" endarrow="block"/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33" style="position:absolute;margin-left:273.45pt;margin-top:264pt;width:86.55pt;height:40.5pt;z-index:251667456" fillcolor="white [3201]" strokecolor="black [3200]" strokeweight="1pt">
            <v:stroke dashstyle="dash"/>
            <v:shadow color="#868686"/>
            <v:textbox>
              <w:txbxContent>
                <w:p w:rsidR="00F70AB0" w:rsidRPr="003F540F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Прибыль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8" style="position:absolute;margin-left:1.2pt;margin-top:178.8pt;width:174pt;height:71.7pt;z-index:251662336" fillcolor="white [3201]" strokecolor="black [3200]" strokeweight="1pt">
            <v:stroke dashstyle="dash"/>
            <v:shadow color="#868686"/>
            <v:textbox>
              <w:txbxContent>
                <w:p w:rsidR="00F70AB0" w:rsidRPr="006B531A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Капитал              (финансы, оборудование, здание)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9" style="position:absolute;margin-left:1.2pt;margin-top:260.55pt;width:178.8pt;height:43.95pt;z-index:251663360" fillcolor="white [3201]" strokecolor="black [3200]" strokeweight="1pt">
            <v:stroke dashstyle="dash"/>
            <v:shadow color="#868686"/>
            <v:textbox>
              <w:txbxContent>
                <w:p w:rsidR="00F70AB0" w:rsidRPr="00C66D51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Предпринимательство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7" style="position:absolute;margin-left:45pt;margin-top:124.5pt;width:61.8pt;height:27pt;z-index:251661312" fillcolor="white [3201]" strokecolor="black [3200]" strokeweight="1pt">
            <v:stroke dashstyle="dash"/>
            <v:shadow color="#868686"/>
            <v:textbox>
              <w:txbxContent>
                <w:p w:rsidR="00F70AB0" w:rsidRPr="004D47AB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Труд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26" style="position:absolute;margin-left:1.2pt;margin-top:70.05pt;width:141pt;height:45.45pt;z-index:251660288" fillcolor="white [3201]" strokecolor="black [3200]" strokeweight="1pt">
            <v:stroke dashstyle="dash"/>
            <v:shadow color="#868686"/>
            <v:textbox>
              <w:txbxContent>
                <w:p w:rsidR="00F70AB0" w:rsidRPr="004D47AB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Земля                 (сырье)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30" style="position:absolute;margin-left:266.7pt;margin-top:70.05pt;width:131.25pt;height:35.25pt;z-index:251664384" fillcolor="white [3201]" strokecolor="black [3200]" strokeweight="1pt">
            <v:stroke dashstyle="dash"/>
            <v:shadow color="#868686"/>
            <v:textbox>
              <w:txbxContent>
                <w:p w:rsidR="00F70AB0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Рента</w:t>
                  </w:r>
                </w:p>
                <w:p w:rsidR="00F70AB0" w:rsidRPr="008B2D4E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32" style="position:absolute;margin-left:266.7pt;margin-top:196.05pt;width:136.5pt;height:36.75pt;z-index:251666432" fillcolor="white [3201]" strokecolor="black [3200]" strokeweight="1pt">
            <v:stroke dashstyle="dash"/>
            <v:shadow color="#868686"/>
            <v:textbox>
              <w:txbxContent>
                <w:p w:rsidR="00F70AB0" w:rsidRPr="003F540F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Процент %</w:t>
                  </w:r>
                </w:p>
              </w:txbxContent>
            </v:textbox>
          </v:rect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rect id="_x0000_s1031" style="position:absolute;margin-left:266.7pt;margin-top:128.55pt;width:136.5pt;height:31.5pt;z-index:251665408" fillcolor="white [3201]" strokecolor="black [3200]" strokeweight="1pt">
            <v:stroke dashstyle="dash"/>
            <v:shadow color="#868686"/>
            <v:textbox>
              <w:txbxContent>
                <w:p w:rsidR="00F70AB0" w:rsidRPr="008B2D4E" w:rsidRDefault="00F70AB0" w:rsidP="00F70AB0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Зарплата</w:t>
                  </w:r>
                </w:p>
              </w:txbxContent>
            </v:textbox>
          </v:rect>
        </w:pict>
      </w:r>
      <w:r w:rsidRPr="00E82FA0">
        <w:rPr>
          <w:rFonts w:ascii="Times New Roman" w:hAnsi="Times New Roman" w:cs="Times New Roman"/>
          <w:b/>
          <w:sz w:val="28"/>
          <w:szCs w:val="28"/>
        </w:rPr>
        <w:t>Факторы произ</w:t>
      </w:r>
      <w:r w:rsidRPr="00134AAB">
        <w:rPr>
          <w:rFonts w:ascii="Times New Roman" w:hAnsi="Times New Roman" w:cs="Times New Roman"/>
          <w:b/>
          <w:sz w:val="28"/>
          <w:szCs w:val="28"/>
        </w:rPr>
        <w:t>во</w:t>
      </w:r>
      <w:r w:rsidRPr="00E82FA0">
        <w:rPr>
          <w:rFonts w:ascii="Times New Roman" w:hAnsi="Times New Roman" w:cs="Times New Roman"/>
          <w:b/>
          <w:sz w:val="28"/>
          <w:szCs w:val="28"/>
        </w:rPr>
        <w:t xml:space="preserve">дства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Факторные доходы</w:t>
      </w:r>
      <w:r w:rsidRPr="00E82FA0">
        <w:rPr>
          <w:rFonts w:ascii="Times New Roman" w:hAnsi="Times New Roman" w:cs="Times New Roman"/>
          <w:b/>
          <w:sz w:val="28"/>
          <w:szCs w:val="28"/>
        </w:rPr>
        <w:br w:type="page"/>
      </w:r>
      <w:r w:rsidRPr="00E82FA0">
        <w:rPr>
          <w:rFonts w:ascii="Times New Roman" w:hAnsi="Times New Roman" w:cs="Times New Roman"/>
          <w:b/>
          <w:sz w:val="28"/>
          <w:szCs w:val="28"/>
        </w:rPr>
        <w:lastRenderedPageBreak/>
        <w:tab/>
      </w:r>
    </w:p>
    <w:p w:rsidR="00DB60FC" w:rsidRDefault="00DB60FC"/>
    <w:sectPr w:rsidR="00DB60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F70AB0"/>
    <w:rsid w:val="00DB60FC"/>
    <w:rsid w:val="00F70A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34"/>
        <o:r id="V:Rule2" type="connector" idref="#_x0000_s1035"/>
        <o:r id="V:Rule3" type="connector" idref="#_x0000_s1036"/>
        <o:r id="V:Rule4" type="connector" idref="#_x0000_s1037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70A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70A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</dc:creator>
  <cp:keywords/>
  <dc:description/>
  <cp:lastModifiedBy>влад</cp:lastModifiedBy>
  <cp:revision>2</cp:revision>
  <dcterms:created xsi:type="dcterms:W3CDTF">2019-03-06T16:12:00Z</dcterms:created>
  <dcterms:modified xsi:type="dcterms:W3CDTF">2019-03-06T16:12:00Z</dcterms:modified>
</cp:coreProperties>
</file>