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mallCaps w:val="1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6"/>
          <w:szCs w:val="16"/>
          <w:rtl w:val="0"/>
        </w:rPr>
        <w:t xml:space="preserve">+91-813062xxxx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github.com/chaharnishant11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Netaji Subhas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Technology, University of Delhi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currently NSUT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),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Mount Carmel School, India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AISSCE (Class XII), Aggregate: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D.A.V. Public School, India </w:t>
        <w:tab/>
        <w:tab/>
        <w:tab/>
        <w:tab/>
        <w:tab/>
        <w:tab/>
        <w:tab/>
        <w:tab/>
        <w:tab/>
        <w:tab/>
        <w:t xml:space="preserve">            2014 - 2015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AISSE (Class X), CGPA: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 Learning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NodeJS</w:t>
      </w:r>
      <w:r w:rsidDel="00000000" w:rsidR="00000000" w:rsidRPr="00000000">
        <w:rPr>
          <w:rFonts w:ascii="Arial" w:cs="Arial" w:eastAsia="Arial" w:hAnsi="Arial"/>
          <w:rtl w:val="0"/>
        </w:rPr>
        <w:t xml:space="preserve"> | React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Blockchain | Solidity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       </w:t>
        <w:tab/>
        <w:t xml:space="preserve">                   May’20 - Jul’20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</w:t>
        <w:tab/>
        <w:tab/>
        <w:t xml:space="preserve">             </w:t>
        <w:tab/>
        <w:tab/>
        <w:t xml:space="preserve">                  </w:t>
        <w:tab/>
        <w:tab/>
        <w:t xml:space="preserve">      Oct’18 - Feb’19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1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2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 Feb’19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360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40" w:lineRule="auto"/>
        <w:ind w:left="27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27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360" w:lineRule="auto"/>
        <w:ind w:left="27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Positions of Responsibility</w:t>
      </w:r>
    </w:p>
    <w:p w:rsidR="00000000" w:rsidDel="00000000" w:rsidP="00000000" w:rsidRDefault="00000000" w:rsidRPr="00000000" w14:paraId="0000002A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Jun’20 - Present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before="1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10" w:before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Jun’20 - Present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before="1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10" w:before="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harnishant11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