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513A" w:rsidRDefault="0025513A" w:rsidP="0025513A">
      <w:pPr>
        <w:pStyle w:val="1"/>
      </w:pPr>
      <w:r>
        <w:t>Проверка</w:t>
      </w:r>
    </w:p>
    <w:p w:rsidR="0025513A" w:rsidRDefault="0025513A" w:rsidP="0025513A"/>
    <w:p w:rsidR="0025513A" w:rsidRDefault="0025513A" w:rsidP="0025513A">
      <w:pPr>
        <w:pStyle w:val="1"/>
      </w:pPr>
      <w:r>
        <w:lastRenderedPageBreak/>
        <w:t>Введение</w:t>
      </w:r>
    </w:p>
    <w:p w:rsidR="0025513A" w:rsidRDefault="0025513A" w:rsidP="0025513A">
      <w:r>
        <w:t xml:space="preserve">Существующая в настоящее время система управления пожарными подразделениями в Российской Федерации окончательно сформировалась в 60-х годах XX века и с той поры практически не менялась. </w:t>
      </w:r>
      <w:r w:rsidRPr="0025513A">
        <w:rPr>
          <w:i/>
        </w:rPr>
        <w:t>Между тем,</w:t>
      </w:r>
      <w:r>
        <w:t xml:space="preserve"> условия в </w:t>
      </w:r>
      <w:r w:rsidRPr="0025513A">
        <w:rPr>
          <w:b/>
        </w:rPr>
        <w:t>которых</w:t>
      </w:r>
      <w:r>
        <w:t xml:space="preserve"> формировалась эта </w:t>
      </w:r>
      <w:r w:rsidRPr="0025513A">
        <w:rPr>
          <w:b/>
          <w:i/>
        </w:rPr>
        <w:t>система</w:t>
      </w:r>
      <w:r>
        <w:t>, во многом сейчас не актуальны – изменился общественный строй, экономика страны, появились новые технологии и материалы. Наконец, появились технологии управления, основанные на всестороннем использовании информационных технологий.</w:t>
      </w:r>
    </w:p>
    <w:p w:rsidR="0025513A" w:rsidRDefault="0025513A" w:rsidP="0025513A">
      <w:r>
        <w:t>Именно вопросам совершенствования системы управления пожарными подразделениями с использованием информационных технологий и посвящена данная работа.</w:t>
      </w:r>
    </w:p>
    <w:p w:rsidR="0025513A" w:rsidRDefault="0025513A" w:rsidP="0025513A">
      <w:r>
        <w:t>Целью работы является создание инструмента компьютерного динамического моделирования боевых действий по тушению пожаров в рамках автоматизированной информационно-графической системы компьютерного моделирования боевых действий подразделений пожарной охраны.</w:t>
      </w:r>
    </w:p>
    <w:p w:rsidR="0025513A" w:rsidRDefault="0025513A" w:rsidP="0025513A">
      <w:r>
        <w:t>Объект исследования – система управления пожарными подразделениями.</w:t>
      </w:r>
    </w:p>
    <w:p w:rsidR="0025513A" w:rsidRDefault="0025513A" w:rsidP="0025513A">
      <w:r>
        <w:t>Предмет исследования – система документирования пожарно-тактической обстановки на месте пожара.</w:t>
      </w:r>
    </w:p>
    <w:p w:rsidR="0025513A" w:rsidRDefault="0025513A" w:rsidP="0025513A">
      <w:r>
        <w:t>В настоящее время в подразделениях пожарной охраны ощущается острая нехватка инструментов для совершенствования повседневной, рутинной деятельности связанной с документооборотом. Кроме того, в пожарной тактике, как науке о закономерностях развития и тушения пожаров,  в последнее время наблюдается отсутствие инструментов,  отвечающих требованиям предъявляемым уровнем современного развития техники и общества. Вместе с тем, технически, уровень развития современных информационных технологий позволяет с легкостью реализовывать все эти аспекты деятельности пожарной охраны в виде системы поддержки принятия решений.</w:t>
      </w:r>
    </w:p>
    <w:p w:rsidR="0025513A" w:rsidRDefault="0025513A" w:rsidP="0025513A">
      <w:r>
        <w:t>Таким образом, практическая значимость работы заключается в создании инструментов, которые позволили бы снизить трудозатраты на составление служебной документации и одновременно предоставили бы сотрудникам пожарной охраны новые, более совершенные методы управления силами и средствами при тушении пожаров.</w:t>
      </w:r>
    </w:p>
    <w:p w:rsidR="0025513A" w:rsidRDefault="0025513A" w:rsidP="0025513A">
      <w:r>
        <w:t>Научная новизна заключается в создании подходов к компьютерному моделированию боевых действий по тушению пожаров.</w:t>
      </w:r>
    </w:p>
    <w:p w:rsidR="0025513A" w:rsidRDefault="0025513A" w:rsidP="0025513A">
      <w:pPr>
        <w:pStyle w:val="1"/>
      </w:pPr>
      <w:r>
        <w:lastRenderedPageBreak/>
        <w:t>1 Обзор проблемной области</w:t>
      </w:r>
    </w:p>
    <w:p w:rsidR="0025513A" w:rsidRDefault="0025513A" w:rsidP="0025513A">
      <w:pPr>
        <w:pStyle w:val="2"/>
      </w:pPr>
      <w:r>
        <w:t xml:space="preserve">1.1 Обзор системы составления пожарно-тактических схем </w:t>
      </w:r>
    </w:p>
    <w:p w:rsidR="0025513A" w:rsidRDefault="0025513A" w:rsidP="0025513A">
      <w:pPr>
        <w:pStyle w:val="3"/>
      </w:pPr>
      <w:r>
        <w:t>1.1.1 Пожарно-тактические схемы</w:t>
      </w:r>
    </w:p>
    <w:p w:rsidR="0025513A" w:rsidRDefault="0025513A" w:rsidP="0025513A">
      <w:r>
        <w:t>Тушение пожара – сложный и многоуровневый процесс, чем крупнее пожар, тем больше сил и сре</w:t>
      </w:r>
      <w:proofErr w:type="gramStart"/>
      <w:r>
        <w:t>дств пр</w:t>
      </w:r>
      <w:proofErr w:type="gramEnd"/>
      <w:r>
        <w:t xml:space="preserve">ивлекается к его тушению, тем сложнее становится процесс управления. Усложнение процесса управления ставит перед органами управления задачу поиска инструментов, которые позволили бы упростить этот процесс – сделать его более эффективным и понятным.  С целью наглядного представления обстановки на пожаре в пожарной охране СССР использовали схемы расстановки сил и средств пожарных подразделений. Эти схемы начали применяться в пожарной охране России в начале XX века (рис. 1). В книге «Пожарная тактика» под авторством Н.П. </w:t>
      </w:r>
      <w:proofErr w:type="spellStart"/>
      <w:r>
        <w:t>Требезова</w:t>
      </w:r>
      <w:proofErr w:type="spellEnd"/>
      <w:r>
        <w:t xml:space="preserve"> имеются примеры пожарно-тактических схем различных пожаров произошедших в тот период, причем ряд схем составлен на пожары, произошедшие еще в царской России [1].</w:t>
      </w:r>
    </w:p>
    <w:p w:rsidR="0025513A" w:rsidRDefault="0025513A" w:rsidP="0025513A">
      <w:pPr>
        <w:pStyle w:val="3"/>
      </w:pPr>
      <w:r>
        <w:t>1.1.2 Пожарно-тактические расчеты</w:t>
      </w:r>
    </w:p>
    <w:p w:rsidR="0025513A" w:rsidRDefault="0025513A" w:rsidP="0025513A">
      <w:r>
        <w:t xml:space="preserve">Еще одним важным направлением тактической подготовки личного состава, непосредственно связанным с ПТС, является проведение пожарно-тактических расчетов. </w:t>
      </w:r>
    </w:p>
    <w:p w:rsidR="0025513A" w:rsidRDefault="0025513A" w:rsidP="0025513A">
      <w:r>
        <w:t xml:space="preserve">Под пожарно-тактическими расчетами (далее - ПТР) здесь понимается комплекс </w:t>
      </w:r>
      <w:proofErr w:type="gramStart"/>
      <w:r>
        <w:t>вычислений</w:t>
      </w:r>
      <w:proofErr w:type="gramEnd"/>
      <w:r>
        <w:t xml:space="preserve"> позволяющий объективно оценивать возможности сил и средств пожарной охраны в решении тех или иных пожарно-тактических задач. </w:t>
      </w:r>
    </w:p>
    <w:p w:rsidR="0025513A" w:rsidRDefault="0025513A" w:rsidP="0025513A">
      <w:pPr>
        <w:pStyle w:val="3"/>
      </w:pPr>
      <w:r>
        <w:t>1.1.3. Связь пожарно-тактических расчетов и схем</w:t>
      </w:r>
    </w:p>
    <w:p w:rsidR="0025513A" w:rsidRDefault="0025513A" w:rsidP="0025513A">
      <w:r>
        <w:t>На результат пожарно-тактических расчетов оказывает существенное влияние ряд факторов:</w:t>
      </w:r>
    </w:p>
    <w:p w:rsidR="0025513A" w:rsidRDefault="0025513A" w:rsidP="0025513A">
      <w:pPr>
        <w:pStyle w:val="a"/>
      </w:pPr>
      <w:r>
        <w:t>геометрические параметры ограждающих конструкций (их размещение и форма);</w:t>
      </w:r>
    </w:p>
    <w:p w:rsidR="0025513A" w:rsidRDefault="0025513A" w:rsidP="0025513A">
      <w:pPr>
        <w:pStyle w:val="a"/>
      </w:pPr>
      <w:r>
        <w:t>выбор решающего направление действий по тушению пожара;</w:t>
      </w:r>
    </w:p>
    <w:p w:rsidR="0025513A" w:rsidRDefault="0025513A" w:rsidP="0025513A">
      <w:pPr>
        <w:pStyle w:val="a"/>
      </w:pPr>
      <w:r>
        <w:t>выбранный вариант расстановки сил и средств пожарной охраны;</w:t>
      </w:r>
    </w:p>
    <w:p w:rsidR="0025513A" w:rsidRDefault="0025513A" w:rsidP="0025513A">
      <w:pPr>
        <w:pStyle w:val="a"/>
      </w:pPr>
      <w:r>
        <w:t>расположение элементов оперативной обстановки на месте пожара.</w:t>
      </w:r>
    </w:p>
    <w:p w:rsidR="0025513A" w:rsidRDefault="0025513A" w:rsidP="0025513A">
      <w:r>
        <w:t xml:space="preserve">Все эти факторы должны учитываться, но отразить их в рамках расчета можно только графически. </w:t>
      </w:r>
      <w:proofErr w:type="gramStart"/>
      <w:r>
        <w:t>Так</w:t>
      </w:r>
      <w:proofErr w:type="gramEnd"/>
      <w:r>
        <w:t xml:space="preserve"> например, согласно расчета, для тушения пожара необходимо обеспечить расход воды 7л/с. Логично предположить, что наиболее оптимальным решением для РТП было бы подать один ствол </w:t>
      </w:r>
      <w:r>
        <w:lastRenderedPageBreak/>
        <w:t xml:space="preserve">РС-70 (или любой другой ручной ствол соответствующей производительности), что позволило бы задействовать меньшее количество звеньев ГДЗС. Однако, при изучении схемы (рис. 5) пожара становится очевидным, что пожар имеет два фронта и распространяется в двух противоположных направлениях. Это делает невозможным локализацию пожара одним стволом, т.к. он может быть введен только для работы на одном из направлений развития пожара, в то время как на втором направлении распространение продолжится. </w:t>
      </w:r>
    </w:p>
    <w:p w:rsidR="0025513A" w:rsidRDefault="0025513A" w:rsidP="0025513A">
      <w:pPr>
        <w:pStyle w:val="2"/>
      </w:pPr>
      <w:r>
        <w:t>1.2 Понятие о компьютерном моделировании боевых действий по тушению пожаров</w:t>
      </w:r>
    </w:p>
    <w:p w:rsidR="0025513A" w:rsidRDefault="0025513A" w:rsidP="0025513A">
      <w:r>
        <w:t>Модель боевых действий по тушению пожара – это абстрактная система, исследование которой служит средством для получения информации о системе БДТП. Эта абстракция реализована в виде прикладного исследовательского инструмента - компьютерной модели БДТП.</w:t>
      </w:r>
    </w:p>
    <w:p w:rsidR="0025513A" w:rsidRDefault="0025513A" w:rsidP="0025513A">
      <w:r>
        <w:t xml:space="preserve">Под системой боевых действий по тушению пожаров обычно понимается совокупность действий сил и средств пожарно-спасательных подразделений направленных на спасение людей, имущества и ликвидацию пожаров. В рамках компьютерного моделирования система БДТП рассматривается в более широком смысле, как совокупность не только действий, но и собственно сил и средств пожарной охраны, осуществляющих эти действия, а так же объектов и явлений реального </w:t>
      </w:r>
      <w:proofErr w:type="gramStart"/>
      <w:r>
        <w:t>мира</w:t>
      </w:r>
      <w:proofErr w:type="gramEnd"/>
      <w:r>
        <w:t xml:space="preserve"> оказывающих на них влияние. Другими словами при компьютерном моделировании рассматривается совокупность состояния всех элементов пожарно-тактической обстановки характеризующая складывающуюся в определенный момент времени в зоне пожара ситуацию (объект пожара, параметры пожара, параметры боевых действий по тушению пожара) именуемая в дальнейшем пожарно-тактическая обстановка (ПТО).</w:t>
      </w:r>
    </w:p>
    <w:p w:rsidR="0025513A" w:rsidRDefault="0025513A" w:rsidP="0025513A">
      <w:r>
        <w:t>Под элементами ПТО понимаются любые объекты системы БДТП, которые могут быть формально представлены, рассматриваемые в контексте боевых действий по тушению пожара. К таким элементам могут относиться:</w:t>
      </w:r>
    </w:p>
    <w:p w:rsidR="0025513A" w:rsidRDefault="0025513A" w:rsidP="0025513A">
      <w:pPr>
        <w:pStyle w:val="a"/>
      </w:pPr>
      <w:r>
        <w:t>объекты на местности в зоне пожара;</w:t>
      </w:r>
    </w:p>
    <w:p w:rsidR="0025513A" w:rsidRDefault="0025513A" w:rsidP="0025513A">
      <w:pPr>
        <w:pStyle w:val="a"/>
      </w:pPr>
      <w:r>
        <w:t>строительные и ограждающие конструкции объекта пожара;</w:t>
      </w:r>
    </w:p>
    <w:p w:rsidR="0025513A" w:rsidRDefault="0025513A" w:rsidP="0025513A">
      <w:pPr>
        <w:pStyle w:val="a"/>
      </w:pPr>
      <w:r>
        <w:t>элементы автоматических систем пожарной сигнализации и пожаротушения;</w:t>
      </w:r>
    </w:p>
    <w:p w:rsidR="0025513A" w:rsidRDefault="0025513A" w:rsidP="0025513A">
      <w:pPr>
        <w:pStyle w:val="a"/>
      </w:pPr>
      <w:r>
        <w:t>элементы опасности для жизни и здоровья людей;</w:t>
      </w:r>
    </w:p>
    <w:p w:rsidR="0025513A" w:rsidRDefault="0025513A" w:rsidP="0025513A">
      <w:pPr>
        <w:pStyle w:val="a"/>
      </w:pPr>
      <w:r>
        <w:t>элементы систем водоснабжения;</w:t>
      </w:r>
    </w:p>
    <w:p w:rsidR="0025513A" w:rsidRDefault="0025513A" w:rsidP="0025513A">
      <w:pPr>
        <w:pStyle w:val="a"/>
      </w:pPr>
      <w:proofErr w:type="gramStart"/>
      <w:r>
        <w:t>элементы</w:t>
      </w:r>
      <w:proofErr w:type="gramEnd"/>
      <w:r>
        <w:t xml:space="preserve"> связанные с процессом горения;</w:t>
      </w:r>
    </w:p>
    <w:p w:rsidR="0025513A" w:rsidRDefault="0025513A" w:rsidP="0025513A">
      <w:pPr>
        <w:pStyle w:val="a"/>
      </w:pPr>
      <w:r>
        <w:lastRenderedPageBreak/>
        <w:t>погибшие и пострадавшие люди, скот;</w:t>
      </w:r>
    </w:p>
    <w:p w:rsidR="0025513A" w:rsidRDefault="0025513A" w:rsidP="0025513A">
      <w:pPr>
        <w:pStyle w:val="a"/>
      </w:pPr>
      <w:r>
        <w:t>материальные ценности;</w:t>
      </w:r>
    </w:p>
    <w:p w:rsidR="0025513A" w:rsidRDefault="0025513A" w:rsidP="0025513A">
      <w:pPr>
        <w:pStyle w:val="a"/>
      </w:pPr>
      <w:r>
        <w:t>мобильные средства пожаротушения;</w:t>
      </w:r>
    </w:p>
    <w:p w:rsidR="0025513A" w:rsidRDefault="0025513A" w:rsidP="0025513A">
      <w:pPr>
        <w:pStyle w:val="a"/>
      </w:pPr>
      <w:r>
        <w:t>приборы подачи огнетушащих веществ и гидравлическое оборудование;</w:t>
      </w:r>
    </w:p>
    <w:p w:rsidR="0025513A" w:rsidRDefault="0025513A" w:rsidP="0025513A">
      <w:pPr>
        <w:pStyle w:val="a"/>
      </w:pPr>
      <w:r>
        <w:t>рукавные линии;</w:t>
      </w:r>
    </w:p>
    <w:p w:rsidR="0025513A" w:rsidRDefault="0025513A" w:rsidP="0025513A">
      <w:pPr>
        <w:pStyle w:val="a"/>
      </w:pPr>
      <w:r>
        <w:t>пожарно-технический инструмент и оборудование;</w:t>
      </w:r>
    </w:p>
    <w:p w:rsidR="0025513A" w:rsidRDefault="0025513A" w:rsidP="0025513A">
      <w:pPr>
        <w:pStyle w:val="a"/>
      </w:pPr>
      <w:r>
        <w:t>силы и средства ГДЗС;</w:t>
      </w:r>
    </w:p>
    <w:p w:rsidR="0025513A" w:rsidRDefault="0025513A" w:rsidP="0025513A">
      <w:pPr>
        <w:pStyle w:val="a"/>
      </w:pPr>
      <w:r>
        <w:t>элементы связи;</w:t>
      </w:r>
    </w:p>
    <w:p w:rsidR="0025513A" w:rsidRDefault="0025513A" w:rsidP="0025513A">
      <w:pPr>
        <w:pStyle w:val="a"/>
      </w:pPr>
      <w:r>
        <w:t>элементы управления силами и средствами;</w:t>
      </w:r>
    </w:p>
    <w:p w:rsidR="0025513A" w:rsidRDefault="0025513A" w:rsidP="0025513A">
      <w:pPr>
        <w:pStyle w:val="a"/>
      </w:pPr>
      <w:r>
        <w:t xml:space="preserve">прочие </w:t>
      </w:r>
      <w:proofErr w:type="gramStart"/>
      <w:r>
        <w:t>элементы</w:t>
      </w:r>
      <w:proofErr w:type="gramEnd"/>
      <w:r>
        <w:t xml:space="preserve"> рассматриваемые в контексте БДТП.</w:t>
      </w:r>
    </w:p>
    <w:p w:rsidR="0025513A" w:rsidRDefault="0025513A" w:rsidP="0025513A">
      <w:r>
        <w:t xml:space="preserve">При компьютерном моделировании каждый элемент ПТО рассматривается как информационный </w:t>
      </w:r>
      <w:proofErr w:type="gramStart"/>
      <w:r>
        <w:t>объект</w:t>
      </w:r>
      <w:proofErr w:type="gramEnd"/>
      <w:r>
        <w:t xml:space="preserve"> обладающий собственными свойствами. Другими словами, информационный объект компьютерной модели ПТО это набор данных в полной мере отражающих состояние элемента пожарно-тактической обстановки. </w:t>
      </w:r>
    </w:p>
    <w:p w:rsidR="0025513A" w:rsidRDefault="0025513A" w:rsidP="0025513A">
      <w:r>
        <w:t>Таким образом, в целом, под компьютерной моделью ПТО следует понимать систему информационных объектов отражающих элементы ПТО.</w:t>
      </w:r>
    </w:p>
    <w:p w:rsidR="0025513A" w:rsidRDefault="0025513A" w:rsidP="0025513A">
      <w:r>
        <w:t>Информационный объект компьютерной модели ПТО является системным информационным отражением элемента ПТО. Например, пожарная автоцистерна как физический объект, является прототипом информационного объекта «Автоцистерна» - части компьютерной модели БДТП (рис. 6). Свойства информационного объекта называются атрибутами или атрибутивной информацией.</w:t>
      </w:r>
    </w:p>
    <w:p w:rsidR="0025513A" w:rsidRDefault="0025513A" w:rsidP="0025513A">
      <w:pPr>
        <w:pStyle w:val="1"/>
      </w:pPr>
      <w:r>
        <w:lastRenderedPageBreak/>
        <w:t>2 ОБОСНОВАНИЕ МЕРОПРИЯТИЙ ПО СОПРОВОЖДЕНИЮ СИСТЕМЫ</w:t>
      </w:r>
    </w:p>
    <w:p w:rsidR="0025513A" w:rsidRDefault="0025513A" w:rsidP="0025513A">
      <w:pPr>
        <w:pStyle w:val="2"/>
      </w:pPr>
      <w:r>
        <w:t>2.1 Постановка задачи дальнейшего совершенствования</w:t>
      </w:r>
    </w:p>
    <w:p w:rsidR="0025513A" w:rsidRDefault="0025513A" w:rsidP="0025513A">
      <w:r>
        <w:t>Для достижения цели указанной во введении необходимо решить следующие задачи:</w:t>
      </w:r>
    </w:p>
    <w:p w:rsidR="0025513A" w:rsidRDefault="0025513A" w:rsidP="0025513A">
      <w:pPr>
        <w:pStyle w:val="a"/>
      </w:pPr>
      <w:r>
        <w:t xml:space="preserve">разработать методические рекомендации по составлению и использованию схем расстановки сил и средств пожарной охраны при тушении пожаров. </w:t>
      </w:r>
    </w:p>
    <w:p w:rsidR="0025513A" w:rsidRDefault="0025513A" w:rsidP="0025513A">
      <w:pPr>
        <w:pStyle w:val="a"/>
      </w:pPr>
      <w:r>
        <w:t xml:space="preserve">разработать и выпустить актуализированную в соответствии с предложениями пользователей и изменениями руководящих документов версию автоматизированной информационно-графической системы компьютерного моделирования боевых действий подразделений пожарной охраны; </w:t>
      </w:r>
    </w:p>
    <w:p w:rsidR="0025513A" w:rsidRDefault="0025513A" w:rsidP="0025513A">
      <w:pPr>
        <w:pStyle w:val="a"/>
      </w:pPr>
      <w:r>
        <w:t>актуализировать базу данных пожарной техники, оборудования и основных параметров пожара;</w:t>
      </w:r>
    </w:p>
    <w:p w:rsidR="0025513A" w:rsidRDefault="0025513A" w:rsidP="0025513A">
      <w:pPr>
        <w:pStyle w:val="a"/>
      </w:pPr>
      <w:r>
        <w:t>разработать методическое пособие по использованию автоматизированной информационно-графической системы компьютерного моделирования боевых действий подразделений пожарной охраны;</w:t>
      </w:r>
    </w:p>
    <w:p w:rsidR="0025513A" w:rsidRDefault="0025513A" w:rsidP="0025513A">
      <w:pPr>
        <w:pStyle w:val="a"/>
      </w:pPr>
      <w:r>
        <w:t>разработать систему компьютерного динамического моделирования боевых действий по тушению пожаров в рамках автоматизированной информационно-графической системы компьютерного моделирования боевых действий подразделений пожарной охраны.</w:t>
      </w:r>
    </w:p>
    <w:p w:rsidR="0025513A" w:rsidRDefault="0025513A" w:rsidP="0025513A">
      <w:pPr>
        <w:pStyle w:val="1"/>
      </w:pPr>
      <w:r>
        <w:lastRenderedPageBreak/>
        <w:t>ЗАКЛЮЧЕНИЕ</w:t>
      </w:r>
    </w:p>
    <w:p w:rsidR="0025513A" w:rsidRDefault="0025513A" w:rsidP="0025513A">
      <w:r>
        <w:t xml:space="preserve">Дальнейшее развитие системы управления пожарными подразделениями немыслимо без обширного внедрения информационных технологий в повседневную деятельность. </w:t>
      </w:r>
    </w:p>
    <w:p w:rsidR="0025513A" w:rsidRDefault="0025513A" w:rsidP="0025513A">
      <w:r>
        <w:t>Методы компьютерного моделирования уже доказали свою эффективность и перспективность применения в строительстве и архитектуре. Вполне возможно, что и в пожарном деле они найдут свое место.</w:t>
      </w:r>
    </w:p>
    <w:p w:rsidR="0025513A" w:rsidRDefault="0025513A" w:rsidP="0025513A">
      <w:r>
        <w:t>Для этого необходимо дальнейшее развитие теоретического базиса компьютерного моделирования, которое невозможно без апробации предлагаемых идей на практике. Создание методических материалов в данной сфере способствует развитию и популяризации технологий компьютерного моделирования в пожарной охране.</w:t>
      </w:r>
    </w:p>
    <w:p w:rsidR="0025513A" w:rsidRDefault="0025513A" w:rsidP="0025513A">
      <w:r>
        <w:t xml:space="preserve">Полученные результаты говорят о том, что система компьютерного моделирования пожарно-тактической обстановки на месте пожара представляет собой весьма перспективный </w:t>
      </w:r>
    </w:p>
    <w:p w:rsidR="0025513A" w:rsidRDefault="0025513A" w:rsidP="0025513A">
      <w:r>
        <w:t>Среди основных перспектив применения системы можно отметить следующие:</w:t>
      </w:r>
    </w:p>
    <w:p w:rsidR="0025513A" w:rsidRDefault="0025513A" w:rsidP="0025513A">
      <w:pPr>
        <w:pStyle w:val="a"/>
      </w:pPr>
      <w:r>
        <w:t>разработка системы имитационного моделирования боевых действий по тушению пожаров;</w:t>
      </w:r>
    </w:p>
    <w:p w:rsidR="0025513A" w:rsidRDefault="0025513A" w:rsidP="0025513A">
      <w:pPr>
        <w:pStyle w:val="a"/>
      </w:pPr>
      <w:r>
        <w:t>обучение личного состава методам расчета насосно-рукавных систем;</w:t>
      </w:r>
    </w:p>
    <w:p w:rsidR="0025513A" w:rsidRDefault="0025513A" w:rsidP="0025513A">
      <w:pPr>
        <w:pStyle w:val="a"/>
      </w:pPr>
      <w:r>
        <w:t>трехмерное моделирование боевых действий по тушению пожаров;</w:t>
      </w:r>
    </w:p>
    <w:p w:rsidR="0025513A" w:rsidRDefault="0025513A" w:rsidP="0025513A">
      <w:pPr>
        <w:pStyle w:val="a"/>
      </w:pPr>
      <w:r>
        <w:t>моделирование динамики ОФП в контексте ведения БДТП;</w:t>
      </w:r>
    </w:p>
    <w:p w:rsidR="0025513A" w:rsidRDefault="0025513A" w:rsidP="0025513A">
      <w:pPr>
        <w:pStyle w:val="a"/>
      </w:pPr>
      <w:r>
        <w:t>внедрение игровых моделей обучения личного состава;</w:t>
      </w:r>
    </w:p>
    <w:p w:rsidR="0025513A" w:rsidRDefault="0025513A" w:rsidP="0025513A">
      <w:pPr>
        <w:pStyle w:val="a"/>
      </w:pPr>
      <w:r>
        <w:t>моделирование управленческих процессов на пожаре.</w:t>
      </w:r>
    </w:p>
    <w:p w:rsidR="0025513A" w:rsidRDefault="0025513A" w:rsidP="0025513A">
      <w:r>
        <w:t>Основными целями развития системы на ближайший период необходимо определить:</w:t>
      </w:r>
    </w:p>
    <w:p w:rsidR="0025513A" w:rsidRDefault="0025513A" w:rsidP="0025513A">
      <w:pPr>
        <w:pStyle w:val="a"/>
      </w:pPr>
      <w:r>
        <w:t>разработка пользовательского интерфейса для системы динамического компьютерного моделирования;</w:t>
      </w:r>
    </w:p>
    <w:p w:rsidR="0025513A" w:rsidRDefault="0025513A" w:rsidP="0025513A">
      <w:pPr>
        <w:pStyle w:val="a"/>
      </w:pPr>
      <w:r>
        <w:t>совершенствование имеющихся инструментов системы;</w:t>
      </w:r>
    </w:p>
    <w:p w:rsidR="0025513A" w:rsidRDefault="0025513A" w:rsidP="0025513A">
      <w:pPr>
        <w:pStyle w:val="a"/>
      </w:pPr>
      <w:r>
        <w:t>проведение экспериментов по моделированию боевых действий по тушению пожаров в различных условиях, получение практически значимых результатов, например системы расчета требуемого количества сил и сре</w:t>
      </w:r>
      <w:proofErr w:type="gramStart"/>
      <w:r>
        <w:t>дств дл</w:t>
      </w:r>
      <w:proofErr w:type="gramEnd"/>
      <w:r>
        <w:t>я проведения спасательных операций;</w:t>
      </w:r>
    </w:p>
    <w:p w:rsidR="0025513A" w:rsidRDefault="0025513A" w:rsidP="0025513A">
      <w:pPr>
        <w:pStyle w:val="a"/>
      </w:pPr>
      <w:bookmarkStart w:id="0" w:name="_GoBack"/>
      <w:bookmarkEnd w:id="0"/>
      <w:r>
        <w:t>дальнейшая интеграция системы в образовательный процесс академии и пожарных подразделений ГПС МЧС России.</w:t>
      </w:r>
    </w:p>
    <w:p w:rsidR="00E5038F" w:rsidRPr="0025513A" w:rsidRDefault="00E5038F" w:rsidP="0025513A"/>
    <w:sectPr w:rsidR="00E5038F" w:rsidRPr="0025513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AB420C"/>
    <w:multiLevelType w:val="hybridMultilevel"/>
    <w:tmpl w:val="68AE70CC"/>
    <w:lvl w:ilvl="0" w:tplc="27B006DE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>
    <w:nsid w:val="0A9A6BB7"/>
    <w:multiLevelType w:val="hybridMultilevel"/>
    <w:tmpl w:val="47FE4DF0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>
    <w:nsid w:val="3B64197C"/>
    <w:multiLevelType w:val="hybridMultilevel"/>
    <w:tmpl w:val="B1F20A2E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>
    <w:nsid w:val="4D06212D"/>
    <w:multiLevelType w:val="hybridMultilevel"/>
    <w:tmpl w:val="CA0823C2"/>
    <w:lvl w:ilvl="0" w:tplc="C352A3B6">
      <w:start w:val="1"/>
      <w:numFmt w:val="bullet"/>
      <w:lvlRestart w:val="0"/>
      <w:lvlText w:val=""/>
      <w:lvlJc w:val="left"/>
      <w:pPr>
        <w:ind w:left="1429" w:hanging="363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>
    <w:nsid w:val="73AB3030"/>
    <w:multiLevelType w:val="hybridMultilevel"/>
    <w:tmpl w:val="D3AA97EE"/>
    <w:lvl w:ilvl="0" w:tplc="E21CF6BA">
      <w:start w:val="1"/>
      <w:numFmt w:val="bullet"/>
      <w:pStyle w:val="a"/>
      <w:lvlText w:val="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2DEE"/>
    <w:rsid w:val="00006DFF"/>
    <w:rsid w:val="0001085D"/>
    <w:rsid w:val="0005074C"/>
    <w:rsid w:val="00053DD3"/>
    <w:rsid w:val="00094442"/>
    <w:rsid w:val="000A4E2D"/>
    <w:rsid w:val="001861F0"/>
    <w:rsid w:val="00191A3E"/>
    <w:rsid w:val="001E2DEE"/>
    <w:rsid w:val="00222A87"/>
    <w:rsid w:val="00232630"/>
    <w:rsid w:val="002465C4"/>
    <w:rsid w:val="0025513A"/>
    <w:rsid w:val="002623B9"/>
    <w:rsid w:val="002B25A8"/>
    <w:rsid w:val="002F4A8A"/>
    <w:rsid w:val="00335424"/>
    <w:rsid w:val="0033622E"/>
    <w:rsid w:val="00345D39"/>
    <w:rsid w:val="00360C1D"/>
    <w:rsid w:val="004630C1"/>
    <w:rsid w:val="00485D67"/>
    <w:rsid w:val="00514B89"/>
    <w:rsid w:val="005235E2"/>
    <w:rsid w:val="00534C60"/>
    <w:rsid w:val="00537038"/>
    <w:rsid w:val="005741D5"/>
    <w:rsid w:val="006026FB"/>
    <w:rsid w:val="00667575"/>
    <w:rsid w:val="00681960"/>
    <w:rsid w:val="006A1C9D"/>
    <w:rsid w:val="006E08D6"/>
    <w:rsid w:val="00741E03"/>
    <w:rsid w:val="00753604"/>
    <w:rsid w:val="00763303"/>
    <w:rsid w:val="007F0365"/>
    <w:rsid w:val="00832EC6"/>
    <w:rsid w:val="00844EBE"/>
    <w:rsid w:val="008C1345"/>
    <w:rsid w:val="008F1476"/>
    <w:rsid w:val="00973846"/>
    <w:rsid w:val="009C4A60"/>
    <w:rsid w:val="00A85736"/>
    <w:rsid w:val="00A906FC"/>
    <w:rsid w:val="00AA0128"/>
    <w:rsid w:val="00B3136D"/>
    <w:rsid w:val="00B87D27"/>
    <w:rsid w:val="00BD6B65"/>
    <w:rsid w:val="00C133CF"/>
    <w:rsid w:val="00C32392"/>
    <w:rsid w:val="00C349A6"/>
    <w:rsid w:val="00C5073A"/>
    <w:rsid w:val="00CB4A4F"/>
    <w:rsid w:val="00CE4410"/>
    <w:rsid w:val="00D137A7"/>
    <w:rsid w:val="00DA47ED"/>
    <w:rsid w:val="00DC6B5B"/>
    <w:rsid w:val="00DE0CBF"/>
    <w:rsid w:val="00E22249"/>
    <w:rsid w:val="00E267F5"/>
    <w:rsid w:val="00E5038F"/>
    <w:rsid w:val="00F53C76"/>
    <w:rsid w:val="00F5677B"/>
    <w:rsid w:val="00FA04BB"/>
    <w:rsid w:val="00FC5F0F"/>
    <w:rsid w:val="00FE6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C32392"/>
    <w:pPr>
      <w:spacing w:after="0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25513A"/>
    <w:pPr>
      <w:keepNext/>
      <w:keepLines/>
      <w:pageBreakBefore/>
      <w:spacing w:before="480"/>
      <w:outlineLvl w:val="0"/>
    </w:pPr>
    <w:rPr>
      <w:rFonts w:asciiTheme="majorHAnsi" w:eastAsiaTheme="majorEastAsia" w:hAnsiTheme="majorHAnsi" w:cstheme="majorBidi"/>
      <w:b/>
      <w:bCs/>
      <w:caps/>
      <w:sz w:val="32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rsid w:val="008C1345"/>
    <w:pPr>
      <w:keepNext/>
      <w:keepLines/>
      <w:spacing w:before="200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8C1345"/>
    <w:pPr>
      <w:keepNext/>
      <w:keepLines/>
      <w:spacing w:before="200"/>
      <w:outlineLvl w:val="2"/>
    </w:pPr>
    <w:rPr>
      <w:rFonts w:eastAsiaTheme="majorEastAsia" w:cstheme="majorBidi"/>
      <w:b/>
      <w:bCs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alloon Text"/>
    <w:basedOn w:val="a0"/>
    <w:link w:val="a5"/>
    <w:uiPriority w:val="99"/>
    <w:semiHidden/>
    <w:unhideWhenUsed/>
    <w:rsid w:val="00F567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1"/>
    <w:link w:val="a4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1"/>
    <w:link w:val="1"/>
    <w:uiPriority w:val="9"/>
    <w:rsid w:val="0025513A"/>
    <w:rPr>
      <w:rFonts w:asciiTheme="majorHAnsi" w:eastAsiaTheme="majorEastAsia" w:hAnsiTheme="majorHAnsi" w:cstheme="majorBidi"/>
      <w:b/>
      <w:bCs/>
      <w:caps/>
      <w:sz w:val="32"/>
      <w:szCs w:val="28"/>
    </w:rPr>
  </w:style>
  <w:style w:type="character" w:customStyle="1" w:styleId="20">
    <w:name w:val="Заголовок 2 Знак"/>
    <w:basedOn w:val="a1"/>
    <w:link w:val="2"/>
    <w:uiPriority w:val="9"/>
    <w:rsid w:val="008C1345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1"/>
    <w:link w:val="3"/>
    <w:uiPriority w:val="9"/>
    <w:rsid w:val="008C1345"/>
    <w:rPr>
      <w:rFonts w:ascii="Times New Roman" w:eastAsiaTheme="majorEastAsia" w:hAnsi="Times New Roman" w:cstheme="majorBidi"/>
      <w:b/>
      <w:bCs/>
      <w:color w:val="000000" w:themeColor="text1"/>
      <w:sz w:val="28"/>
    </w:rPr>
  </w:style>
  <w:style w:type="paragraph" w:styleId="a">
    <w:name w:val="List Paragraph"/>
    <w:basedOn w:val="a0"/>
    <w:uiPriority w:val="34"/>
    <w:qFormat/>
    <w:rsid w:val="00E5038F"/>
    <w:pPr>
      <w:numPr>
        <w:numId w:val="5"/>
      </w:numPr>
      <w:ind w:left="1066" w:hanging="357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C32392"/>
    <w:pPr>
      <w:spacing w:after="0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25513A"/>
    <w:pPr>
      <w:keepNext/>
      <w:keepLines/>
      <w:pageBreakBefore/>
      <w:spacing w:before="480"/>
      <w:outlineLvl w:val="0"/>
    </w:pPr>
    <w:rPr>
      <w:rFonts w:asciiTheme="majorHAnsi" w:eastAsiaTheme="majorEastAsia" w:hAnsiTheme="majorHAnsi" w:cstheme="majorBidi"/>
      <w:b/>
      <w:bCs/>
      <w:caps/>
      <w:sz w:val="32"/>
      <w:szCs w:val="28"/>
    </w:rPr>
  </w:style>
  <w:style w:type="paragraph" w:styleId="2">
    <w:name w:val="heading 2"/>
    <w:basedOn w:val="a0"/>
    <w:next w:val="a0"/>
    <w:link w:val="20"/>
    <w:uiPriority w:val="9"/>
    <w:unhideWhenUsed/>
    <w:qFormat/>
    <w:rsid w:val="008C1345"/>
    <w:pPr>
      <w:keepNext/>
      <w:keepLines/>
      <w:spacing w:before="200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8C1345"/>
    <w:pPr>
      <w:keepNext/>
      <w:keepLines/>
      <w:spacing w:before="200"/>
      <w:outlineLvl w:val="2"/>
    </w:pPr>
    <w:rPr>
      <w:rFonts w:eastAsiaTheme="majorEastAsia" w:cstheme="majorBidi"/>
      <w:b/>
      <w:bCs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Balloon Text"/>
    <w:basedOn w:val="a0"/>
    <w:link w:val="a5"/>
    <w:uiPriority w:val="99"/>
    <w:semiHidden/>
    <w:unhideWhenUsed/>
    <w:rsid w:val="00F5677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1"/>
    <w:link w:val="a4"/>
    <w:uiPriority w:val="99"/>
    <w:semiHidden/>
    <w:rsid w:val="00F5677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1"/>
    <w:link w:val="1"/>
    <w:uiPriority w:val="9"/>
    <w:rsid w:val="0025513A"/>
    <w:rPr>
      <w:rFonts w:asciiTheme="majorHAnsi" w:eastAsiaTheme="majorEastAsia" w:hAnsiTheme="majorHAnsi" w:cstheme="majorBidi"/>
      <w:b/>
      <w:bCs/>
      <w:caps/>
      <w:sz w:val="32"/>
      <w:szCs w:val="28"/>
    </w:rPr>
  </w:style>
  <w:style w:type="character" w:customStyle="1" w:styleId="20">
    <w:name w:val="Заголовок 2 Знак"/>
    <w:basedOn w:val="a1"/>
    <w:link w:val="2"/>
    <w:uiPriority w:val="9"/>
    <w:rsid w:val="008C1345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1"/>
    <w:link w:val="3"/>
    <w:uiPriority w:val="9"/>
    <w:rsid w:val="008C1345"/>
    <w:rPr>
      <w:rFonts w:ascii="Times New Roman" w:eastAsiaTheme="majorEastAsia" w:hAnsi="Times New Roman" w:cstheme="majorBidi"/>
      <w:b/>
      <w:bCs/>
      <w:color w:val="000000" w:themeColor="text1"/>
      <w:sz w:val="28"/>
    </w:rPr>
  </w:style>
  <w:style w:type="paragraph" w:styleId="a">
    <w:name w:val="List Paragraph"/>
    <w:basedOn w:val="a0"/>
    <w:uiPriority w:val="34"/>
    <w:qFormat/>
    <w:rsid w:val="00E5038F"/>
    <w:pPr>
      <w:numPr>
        <w:numId w:val="5"/>
      </w:numPr>
      <w:ind w:left="1066" w:hanging="357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IMPORTFILES" wne:name="Project.Module1.ImportFiles" wne:bEncrypt="00" wne:cmg="56"/>
    <wne:mcd wne:macroName="PROJECT.NEWMACROS.ITERATEPARAGRAPHS" wne:name="Project.NewMacros.IterateParagrap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208</TotalTime>
  <Pages>8</Pages>
  <Words>1525</Words>
  <Characters>8694</Characters>
  <Application>Microsoft Office Word</Application>
  <DocSecurity>0</DocSecurity>
  <Lines>72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10199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Obsidian</dc:creator>
  <cp:lastModifiedBy>Obsidian</cp:lastModifiedBy>
  <cp:revision>111</cp:revision>
  <dcterms:created xsi:type="dcterms:W3CDTF">2020-04-13T10:38:00Z</dcterms:created>
  <dcterms:modified xsi:type="dcterms:W3CDTF">2020-04-13T17:16:00Z</dcterms:modified>
</cp:coreProperties>
</file>