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C637" w14:textId="77777777" w:rsidR="00486EA0" w:rsidRDefault="00BB5888">
      <w:pPr>
        <w:jc w:val="center"/>
      </w:pPr>
      <w:r>
        <w:rPr>
          <w:b/>
          <w:sz w:val="34"/>
        </w:rPr>
        <w:t>CELINE TANNOUS</w:t>
      </w:r>
    </w:p>
    <w:p w14:paraId="10140A52" w14:textId="7EE501CF" w:rsidR="00486EA0" w:rsidRDefault="00BB5888">
      <w:pPr>
        <w:spacing w:after="40"/>
        <w:jc w:val="center"/>
      </w:pPr>
      <w:r>
        <w:rPr>
          <w:b/>
          <w:sz w:val="19"/>
        </w:rPr>
        <w:t>CYBER SYSTEMS ENGINEER | ACTIVE TS/SCI</w:t>
      </w:r>
    </w:p>
    <w:p w14:paraId="6BDC9333" w14:textId="77777777" w:rsidR="00486EA0" w:rsidRDefault="00BB5888">
      <w:pPr>
        <w:jc w:val="center"/>
      </w:pPr>
      <w:r>
        <w:t>San Diego, CA | 720-318-3311 | linkedin.com/in/celine-tannous-34a44a1a7 | github.com/</w:t>
      </w:r>
      <w:proofErr w:type="spellStart"/>
      <w:r>
        <w:t>ObsidianNull</w:t>
      </w:r>
      <w:proofErr w:type="spellEnd"/>
      <w:r>
        <w:t xml:space="preserve"> | celinetannous.com</w:t>
      </w:r>
    </w:p>
    <w:p w14:paraId="0807FA33" w14:textId="77777777" w:rsidR="00486EA0" w:rsidRDefault="00BB5888">
      <w:pPr>
        <w:pBdr>
          <w:bottom w:val="single" w:sz="8" w:space="1" w:color="auto"/>
        </w:pBdr>
        <w:spacing w:before="100" w:after="40"/>
      </w:pPr>
      <w:r>
        <w:rPr>
          <w:b/>
          <w:sz w:val="21"/>
        </w:rPr>
        <w:t>CLEARANCE &amp; CERTIFICATIONS</w:t>
      </w:r>
    </w:p>
    <w:p w14:paraId="351634F2" w14:textId="77777777" w:rsidR="00486EA0" w:rsidRDefault="00BB5888">
      <w:r>
        <w:t>Active TS/SCI | CompTIA Security+ | PenTest+ - In Progress | CySA+ - In Progress | Available Early 2027</w:t>
      </w:r>
    </w:p>
    <w:p w14:paraId="28AE2C38" w14:textId="77777777" w:rsidR="00AD6F94" w:rsidRDefault="00AD6F94"/>
    <w:p w14:paraId="2FF9E728" w14:textId="77777777" w:rsidR="00486EA0" w:rsidRDefault="00BB5888">
      <w:pPr>
        <w:pBdr>
          <w:bottom w:val="single" w:sz="8" w:space="1" w:color="auto"/>
        </w:pBdr>
        <w:spacing w:before="100" w:after="40"/>
      </w:pPr>
      <w:r>
        <w:rPr>
          <w:b/>
          <w:sz w:val="21"/>
        </w:rPr>
        <w:t>PROFESSIONAL SUMMARY</w:t>
      </w:r>
    </w:p>
    <w:p w14:paraId="2125A8B3" w14:textId="77777777" w:rsidR="00486EA0" w:rsidRDefault="00BB5888">
      <w:pPr>
        <w:spacing w:line="240" w:lineRule="auto"/>
      </w:pPr>
      <w:r>
        <w:t>Active TS/SCI-cleared U.S. Navy Lieutenant and cybersecurity professional with a B.S. in Cyber Operations and direct experience securing mission-critical DoD systems across Windows, Linux, virtualized, network, application, and standalone environments. Led ACAS vulnerability analysis, STIG control assessment, POA&amp;M remediation, ATO sustainment, configuration governance, enterprise infrastructure support, and cybersecurity inspection readiness. Also qualified and currently stand watch as an A4W Propulsion Plant Watch Officer, combining cyber systems experience with high-reliability engineering leadership, technical decision-making, and casualty-response execution.</w:t>
      </w:r>
    </w:p>
    <w:p w14:paraId="6DEE0EE0" w14:textId="77777777" w:rsidR="00AD6F94" w:rsidRDefault="00AD6F94">
      <w:pPr>
        <w:spacing w:line="240" w:lineRule="auto"/>
      </w:pPr>
    </w:p>
    <w:p w14:paraId="7150905E" w14:textId="4C47DC00" w:rsidR="00AD6F94" w:rsidRPr="00AD6F94" w:rsidRDefault="00BB5888">
      <w:pPr>
        <w:pBdr>
          <w:bottom w:val="single" w:sz="8" w:space="1" w:color="auto"/>
        </w:pBdr>
        <w:spacing w:before="100" w:after="40"/>
        <w:rPr>
          <w:b/>
          <w:sz w:val="21"/>
        </w:rPr>
      </w:pPr>
      <w:r>
        <w:rPr>
          <w:b/>
          <w:sz w:val="21"/>
        </w:rPr>
        <w:t>TECHNICAL 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568"/>
      </w:tblGrid>
      <w:tr w:rsidR="00486EA0" w14:paraId="2D7888E6" w14:textId="77777777">
        <w:trPr>
          <w:jc w:val="center"/>
        </w:trPr>
        <w:tc>
          <w:tcPr>
            <w:tcW w:w="2088" w:type="dxa"/>
            <w:vAlign w:val="center"/>
          </w:tcPr>
          <w:p w14:paraId="02ADD464" w14:textId="77777777" w:rsidR="00486EA0" w:rsidRDefault="00BB5888">
            <w:r>
              <w:rPr>
                <w:b/>
                <w:sz w:val="16"/>
              </w:rPr>
              <w:t>Cyber Systems Engineering</w:t>
            </w:r>
          </w:p>
        </w:tc>
        <w:tc>
          <w:tcPr>
            <w:tcW w:w="8568" w:type="dxa"/>
            <w:vAlign w:val="center"/>
          </w:tcPr>
          <w:p w14:paraId="61B9BC45" w14:textId="77777777" w:rsidR="00486EA0" w:rsidRDefault="00BB5888">
            <w:r>
              <w:rPr>
                <w:sz w:val="16"/>
              </w:rPr>
              <w:t>Security Baselines; Security Control Assessment; Security Architecture Support; Technical Analysis; Configuration Governance; Root Cause Analysis</w:t>
            </w:r>
          </w:p>
        </w:tc>
      </w:tr>
      <w:tr w:rsidR="00486EA0" w14:paraId="7C780901" w14:textId="77777777">
        <w:trPr>
          <w:jc w:val="center"/>
        </w:trPr>
        <w:tc>
          <w:tcPr>
            <w:tcW w:w="2088" w:type="dxa"/>
            <w:vAlign w:val="center"/>
          </w:tcPr>
          <w:p w14:paraId="0428A445" w14:textId="77777777" w:rsidR="00486EA0" w:rsidRDefault="00BB5888">
            <w:r>
              <w:rPr>
                <w:b/>
                <w:sz w:val="16"/>
              </w:rPr>
              <w:t>DoD Cyber / RMF</w:t>
            </w:r>
          </w:p>
        </w:tc>
        <w:tc>
          <w:tcPr>
            <w:tcW w:w="8568" w:type="dxa"/>
            <w:vAlign w:val="center"/>
          </w:tcPr>
          <w:p w14:paraId="26328DD6" w14:textId="77777777" w:rsidR="00486EA0" w:rsidRDefault="00BB5888">
            <w:r>
              <w:rPr>
                <w:sz w:val="16"/>
              </w:rPr>
              <w:t>NIST/RMF-Aligned Processes; ATO Sustainment; POA&amp;M Management; Risk Acceptance Documentation; Inspection Readiness; Continuous Monitoring</w:t>
            </w:r>
          </w:p>
        </w:tc>
      </w:tr>
      <w:tr w:rsidR="00486EA0" w14:paraId="063BCFA3" w14:textId="77777777">
        <w:trPr>
          <w:jc w:val="center"/>
        </w:trPr>
        <w:tc>
          <w:tcPr>
            <w:tcW w:w="2088" w:type="dxa"/>
            <w:vAlign w:val="center"/>
          </w:tcPr>
          <w:p w14:paraId="23FE6965" w14:textId="77777777" w:rsidR="00486EA0" w:rsidRDefault="00BB5888">
            <w:r>
              <w:rPr>
                <w:b/>
                <w:sz w:val="16"/>
              </w:rPr>
              <w:t>Assessment / Hardening</w:t>
            </w:r>
          </w:p>
        </w:tc>
        <w:tc>
          <w:tcPr>
            <w:tcW w:w="8568" w:type="dxa"/>
            <w:vAlign w:val="center"/>
          </w:tcPr>
          <w:p w14:paraId="721E0F3F" w14:textId="77777777" w:rsidR="00486EA0" w:rsidRDefault="00BB5888">
            <w:r>
              <w:rPr>
                <w:sz w:val="16"/>
              </w:rPr>
              <w:t>ACAS; STIG Checklists; CAT I/II/III Findings; HBSS Oversight; Vulnerability Remediation; Remediation Validation</w:t>
            </w:r>
          </w:p>
        </w:tc>
      </w:tr>
      <w:tr w:rsidR="00486EA0" w14:paraId="2AAAF47A" w14:textId="77777777">
        <w:trPr>
          <w:jc w:val="center"/>
        </w:trPr>
        <w:tc>
          <w:tcPr>
            <w:tcW w:w="2088" w:type="dxa"/>
            <w:vAlign w:val="center"/>
          </w:tcPr>
          <w:p w14:paraId="3F995B7C" w14:textId="77777777" w:rsidR="00486EA0" w:rsidRDefault="00BB5888">
            <w:r>
              <w:rPr>
                <w:b/>
                <w:sz w:val="16"/>
              </w:rPr>
              <w:t>Systems / Infrastructure</w:t>
            </w:r>
          </w:p>
        </w:tc>
        <w:tc>
          <w:tcPr>
            <w:tcW w:w="8568" w:type="dxa"/>
            <w:vAlign w:val="center"/>
          </w:tcPr>
          <w:p w14:paraId="79577185" w14:textId="77777777" w:rsidR="00486EA0" w:rsidRDefault="00BB5888">
            <w:r>
              <w:rPr>
                <w:sz w:val="16"/>
              </w:rPr>
              <w:t>Windows; Linux; Active Directory; VMware; Virtualized Systems; CANES; Network Devices; Applications; Standalone Systems</w:t>
            </w:r>
          </w:p>
        </w:tc>
      </w:tr>
      <w:tr w:rsidR="00486EA0" w14:paraId="02E40408" w14:textId="77777777">
        <w:trPr>
          <w:jc w:val="center"/>
        </w:trPr>
        <w:tc>
          <w:tcPr>
            <w:tcW w:w="2088" w:type="dxa"/>
            <w:vAlign w:val="center"/>
          </w:tcPr>
          <w:p w14:paraId="7B71BB37" w14:textId="77777777" w:rsidR="00486EA0" w:rsidRDefault="00BB5888">
            <w:r>
              <w:rPr>
                <w:b/>
                <w:sz w:val="16"/>
              </w:rPr>
              <w:t>Security Tools / Code</w:t>
            </w:r>
          </w:p>
        </w:tc>
        <w:tc>
          <w:tcPr>
            <w:tcW w:w="8568" w:type="dxa"/>
            <w:vAlign w:val="center"/>
          </w:tcPr>
          <w:p w14:paraId="6773A345" w14:textId="77777777" w:rsidR="00486EA0" w:rsidRDefault="00BB5888">
            <w:pPr>
              <w:rPr>
                <w:sz w:val="16"/>
              </w:rPr>
            </w:pPr>
            <w:r>
              <w:rPr>
                <w:sz w:val="16"/>
              </w:rPr>
              <w:t>Wazuh; Atomic Red Team; MITRE ATT&amp;CK; Wireshark; Nmap; Burp Suite; Metasploit; Git; Python; C; C++; Java; JavaScript</w:t>
            </w:r>
          </w:p>
          <w:p w14:paraId="55283772" w14:textId="77777777" w:rsidR="00AD6F94" w:rsidRDefault="00AD6F94"/>
        </w:tc>
      </w:tr>
    </w:tbl>
    <w:p w14:paraId="007B64CD" w14:textId="77777777" w:rsidR="00486EA0" w:rsidRDefault="00BB5888">
      <w:pPr>
        <w:pBdr>
          <w:bottom w:val="single" w:sz="8" w:space="1" w:color="auto"/>
        </w:pBdr>
        <w:spacing w:before="100" w:after="40"/>
      </w:pPr>
      <w:r>
        <w:rPr>
          <w:b/>
          <w:sz w:val="21"/>
        </w:rPr>
        <w:t>PROFESSIONAL EXPERIENCE</w:t>
      </w:r>
    </w:p>
    <w:p w14:paraId="18D6C14D" w14:textId="77777777" w:rsidR="00486EA0" w:rsidRDefault="00BB5888">
      <w:pPr>
        <w:rPr>
          <w:b/>
          <w:sz w:val="18"/>
        </w:rPr>
      </w:pPr>
      <w:r>
        <w:rPr>
          <w:b/>
          <w:sz w:val="18"/>
        </w:rPr>
        <w:t>UNITED STATES NAVY | 2021-PRESENT</w:t>
      </w:r>
    </w:p>
    <w:p w14:paraId="7EEA20D0" w14:textId="77777777" w:rsidR="00C9501E" w:rsidRDefault="00C9501E">
      <w:pPr>
        <w:rPr>
          <w:b/>
          <w:sz w:val="18"/>
        </w:rPr>
      </w:pPr>
    </w:p>
    <w:p w14:paraId="7ECA533D" w14:textId="5B36BBDF" w:rsidR="00C9501E" w:rsidRDefault="00C9501E" w:rsidP="00C9501E">
      <w:r>
        <w:rPr>
          <w:b/>
          <w:i/>
        </w:rPr>
        <w:t>Assistant Reactor Electrical Assistant (A-REA) - USS CARL VINSON (CVN-70) – May 2026 to Present</w:t>
      </w:r>
    </w:p>
    <w:p w14:paraId="32E83D5A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Support reactor electrical maintenance planning, engineering readiness, technical review, and department-level coordination for A4W nuclear propulsion electrical systems.</w:t>
      </w:r>
    </w:p>
    <w:p w14:paraId="68C1F372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Review maintenance work packages, tag-outs, testing requirements, equipment status, and corrective actions before execution in a high-reliability environment.</w:t>
      </w:r>
    </w:p>
    <w:p w14:paraId="73A541DD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Coordinate ship’s-force and contractor maintenance priorities during Planned Incremental Availability while tracking equipment readiness and emergent work.</w:t>
      </w:r>
    </w:p>
    <w:p w14:paraId="25DCB93E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Brief senior engineering leadership on system status, maintenance risk, troubleshooting progress, and corrective-action execution.</w:t>
      </w:r>
    </w:p>
    <w:p w14:paraId="1FBB400A" w14:textId="77777777" w:rsidR="00C9501E" w:rsidRDefault="00C9501E">
      <w:pPr>
        <w:rPr>
          <w:b/>
          <w:sz w:val="18"/>
        </w:rPr>
      </w:pPr>
    </w:p>
    <w:p w14:paraId="6D94822B" w14:textId="77777777" w:rsidR="00C9501E" w:rsidRDefault="00C9501E" w:rsidP="00C9501E">
      <w:r>
        <w:rPr>
          <w:b/>
          <w:i/>
        </w:rPr>
        <w:t>Reactor Electrical Division Officer - USS CARL VINSON (CVN-70) – Aug 2024 to May 2026</w:t>
      </w:r>
    </w:p>
    <w:p w14:paraId="755290D9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>
        <w:rPr>
          <w:b/>
        </w:rPr>
        <w:t xml:space="preserve">• </w:t>
      </w:r>
      <w:r w:rsidRPr="00B62450">
        <w:rPr>
          <w:bCs/>
        </w:rPr>
        <w:t>Led a 20-person technical division responsible for operation, maintenance, troubleshooting, and readiness of nuclear propulsion electrical systems.</w:t>
      </w:r>
    </w:p>
    <w:p w14:paraId="7B8BBDF4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Managed preventive and corrective maintenance, personnel qualifications, technical training, work controls, and divisional readiness across deployed and in-port operations.</w:t>
      </w:r>
    </w:p>
    <w:p w14:paraId="3B0333D9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Directed fault isolation, casualty response, and restoration efforts for electrical distribution and supporting equipment under time-critical conditions.</w:t>
      </w:r>
    </w:p>
    <w:p w14:paraId="04E8EF91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Coordinated engineering work across operations, maintenance, quality assurance, and senior reactor department leadership while balancing mission requirements and equipment risk.</w:t>
      </w:r>
    </w:p>
    <w:p w14:paraId="773B3815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Prepared personnel, programs, and equipment for Operational Reactor Safeguards Examination and other formal engineering assessments.</w:t>
      </w:r>
    </w:p>
    <w:p w14:paraId="35E3767D" w14:textId="77777777" w:rsidR="00C9501E" w:rsidRDefault="00C9501E">
      <w:pPr>
        <w:rPr>
          <w:b/>
          <w:sz w:val="18"/>
        </w:rPr>
      </w:pPr>
    </w:p>
    <w:p w14:paraId="724572CC" w14:textId="77777777" w:rsidR="00C9501E" w:rsidRDefault="00C9501E" w:rsidP="00C9501E">
      <w:r>
        <w:rPr>
          <w:b/>
          <w:i/>
        </w:rPr>
        <w:t>A4W Propulsion Plant Watch Officer (PPWO) - USS CARL VINSON (CVN-70) – Aug 2024 to Present</w:t>
      </w:r>
    </w:p>
    <w:p w14:paraId="6D51F0B2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>
        <w:rPr>
          <w:b/>
        </w:rPr>
        <w:t xml:space="preserve">• </w:t>
      </w:r>
      <w:r w:rsidRPr="00B62450">
        <w:rPr>
          <w:bCs/>
        </w:rPr>
        <w:t>Qualified and currently stand watch as an A4W Propulsion Plant Watch Officer with delegated authority for safe propulsion plant operation.</w:t>
      </w:r>
    </w:p>
    <w:p w14:paraId="7B8BCEC7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Supervise engineering watch teams, direct reactor and propulsion plant evolutions, evaluate plant conditions, and coordinate casualty response during deployed and in-port operations.</w:t>
      </w:r>
    </w:p>
    <w:p w14:paraId="3D889AB5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Integrate operational requirements, maintenance status, procedural compliance, and engineering risk to make time-sensitive watchstanding decisions.</w:t>
      </w:r>
    </w:p>
    <w:p w14:paraId="3CA3F9AE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Served as one of eight ORSE-qualified Propulsion Plant Watch Officers during deployment in support of Operation Rough Rider.</w:t>
      </w:r>
    </w:p>
    <w:p w14:paraId="79AE5F93" w14:textId="77777777" w:rsidR="00C9501E" w:rsidRDefault="00C9501E">
      <w:pPr>
        <w:rPr>
          <w:b/>
          <w:sz w:val="18"/>
        </w:rPr>
      </w:pPr>
    </w:p>
    <w:p w14:paraId="319582AA" w14:textId="77777777" w:rsidR="00C9501E" w:rsidRDefault="00C9501E" w:rsidP="00C9501E">
      <w:r>
        <w:rPr>
          <w:b/>
          <w:i/>
        </w:rPr>
        <w:t>Cyber Officer / Automated Data Processing Officer - USS HARPERS FERRY (LSD-49) – Oct 2021 to Apr 2023</w:t>
      </w:r>
    </w:p>
    <w:p w14:paraId="4FC27BC3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Oversaw STIG compliance across Windows and Linux workstations, Windows servers, virtualized systems, network devices, applications, and standalone systems; reviewed CAT I/II/III findings and manually validated controls through STIG checklists, Group Policy, registry settings, services, and implementation evidence.</w:t>
      </w:r>
    </w:p>
    <w:p w14:paraId="7312D708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Managed ACAS vulnerability remediation by prioritizing critical and high findings, reviewing affected hosts, CVEs, and recommended patches, directing corrective action, and personally verifying closure through scan and rescan results.</w:t>
      </w:r>
    </w:p>
    <w:p w14:paraId="34D03D07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Created and maintained POA&amp;Ms documenting severity, affected systems, remediation plans, completion dates, and status; identified stalled or approaching-due findings and drove technical personnel toward closure.</w:t>
      </w:r>
    </w:p>
    <w:p w14:paraId="33C1F768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lastRenderedPageBreak/>
        <w:t>• Managed STIG exceptions by documenting operational constraints and risk acceptance for Commanding Officer concurrence, coordinating required exceptions with TYCOM N6, and tracking temporary deficiencies through POA&amp;Ms.</w:t>
      </w:r>
    </w:p>
    <w:p w14:paraId="333D1DA9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>
        <w:rPr>
          <w:b/>
        </w:rPr>
        <w:t xml:space="preserve">• </w:t>
      </w:r>
      <w:r w:rsidRPr="00B62450">
        <w:rPr>
          <w:bCs/>
        </w:rPr>
        <w:t>Co-led quarterly Configuration Change Boards for the CO, XO, and CSO, briefing proposed cybersecurity configuration changes, affected systems, patching and availability constraints, and recommendations to improve cyber posture.</w:t>
      </w:r>
    </w:p>
    <w:p w14:paraId="4AA79DCE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Reviewed ATO authorization artifacts and routed documentation to TYCOM N6; supported recurring authorization renewals and continuous package maintenance as systems and configurations changed.</w:t>
      </w:r>
    </w:p>
    <w:p w14:paraId="1B5DD7A2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Prepared for and facilitated Basic Phase Cyber Certification, continuing certification events, INSURV cyber assessments, COMSEC inspections, and a Fleet Cyber evaluation; coordinated inspectors and technical personnel and directed corrective actions through closure.</w:t>
      </w:r>
    </w:p>
    <w:p w14:paraId="7A2615A0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 xml:space="preserve">• Directed a 14-person IT team supporting cybersecurity readiness and enterprise services for approximately 300 permanent users and up to 600 users during embarked operations; served as the Commanding Officer’s designated cybersecurity representative and </w:t>
      </w:r>
      <w:proofErr w:type="gramStart"/>
      <w:r w:rsidRPr="00B62450">
        <w:rPr>
          <w:bCs/>
        </w:rPr>
        <w:t>Top Secret</w:t>
      </w:r>
      <w:proofErr w:type="gramEnd"/>
      <w:r w:rsidRPr="00B62450">
        <w:rPr>
          <w:bCs/>
        </w:rPr>
        <w:t xml:space="preserve"> Control Officer.</w:t>
      </w:r>
    </w:p>
    <w:p w14:paraId="221888AC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Supported CANES Version 3 infrastructure with approximately 60 VMware virtual servers and 100 workstations across NIPRNet and SIPRNet environments, Active Directory, network devices, firewalls, TACLANE, and SATCOM systems.</w:t>
      </w:r>
    </w:p>
    <w:p w14:paraId="223FF78B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Recovered enterprise services following CANES backbone failures by restoring VMware snapshots, rebuilding virtual machines, coordinating external maintenance support, and validating restored functionality.</w:t>
      </w:r>
    </w:p>
    <w:p w14:paraId="0B0846CC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Developed a ship-wide bandwidth management strategy that balanced mission requirements, command priorities, and constrained satellite communications capacity.</w:t>
      </w:r>
    </w:p>
    <w:p w14:paraId="5790B588" w14:textId="77777777" w:rsidR="00C9501E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Supported a command cyber program that passed all inspections, performed above average during INSURV cyber assessment, received positive COMNAVSURFPAC N6 feedback, and became the first ship to pass a limited Fleet Cyber evaluation.</w:t>
      </w:r>
    </w:p>
    <w:p w14:paraId="0288EF2F" w14:textId="77777777" w:rsidR="00833606" w:rsidRDefault="00833606" w:rsidP="00C9501E">
      <w:pPr>
        <w:spacing w:line="240" w:lineRule="auto"/>
        <w:ind w:left="230" w:hanging="173"/>
      </w:pPr>
    </w:p>
    <w:p w14:paraId="65910FCD" w14:textId="77777777" w:rsidR="00486EA0" w:rsidRDefault="00BB5888">
      <w:pPr>
        <w:pBdr>
          <w:bottom w:val="single" w:sz="8" w:space="1" w:color="auto"/>
        </w:pBdr>
        <w:spacing w:before="100" w:after="40"/>
      </w:pPr>
      <w:r>
        <w:rPr>
          <w:b/>
          <w:sz w:val="21"/>
        </w:rPr>
        <w:t>CYBER SYSTEMS ENGINEERING PROJECTS</w:t>
      </w:r>
    </w:p>
    <w:p w14:paraId="54C41533" w14:textId="77777777" w:rsidR="00486EA0" w:rsidRDefault="00BB5888">
      <w:r>
        <w:rPr>
          <w:b/>
          <w:i/>
        </w:rPr>
        <w:t>Detection Engineering Lab</w:t>
      </w:r>
    </w:p>
    <w:p w14:paraId="09180CCF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>
        <w:rPr>
          <w:b/>
        </w:rPr>
        <w:t xml:space="preserve">• </w:t>
      </w:r>
      <w:r w:rsidRPr="00B62450">
        <w:rPr>
          <w:bCs/>
        </w:rPr>
        <w:t>Engineered a virtualized enterprise lab using VMware with Active Directory, Windows endpoints, Sysmon telemetry, and Linux-based Wazuh SIEM infrastructure.</w:t>
      </w:r>
    </w:p>
    <w:p w14:paraId="7AB012CC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Created and validated custom Wazuh detection rules against Atomic Red Team simulations mapped to MITRE ATT&amp;CK techniques, including PowerShell abuse, persistence, and lateral movement.</w:t>
      </w:r>
    </w:p>
    <w:p w14:paraId="4FCE25C1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Analyzed process trees, parent-child relationships, command lines, process identifiers, and Sysmon events to distinguish adversary behavior, telemetry, and detection logic.</w:t>
      </w:r>
    </w:p>
    <w:p w14:paraId="1FEAD5C8" w14:textId="5DDC6B19" w:rsidR="00C9501E" w:rsidRDefault="00C9501E" w:rsidP="00AD6F94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Diagnosed DNS, VM networking, domain-join, service, and agent-enrollment failures to restore end-to-end detection-pipeline functionality.</w:t>
      </w:r>
    </w:p>
    <w:p w14:paraId="46EE7A98" w14:textId="77777777" w:rsidR="00833606" w:rsidRPr="00AD6F94" w:rsidRDefault="00833606" w:rsidP="00AD6F94">
      <w:pPr>
        <w:spacing w:line="240" w:lineRule="auto"/>
        <w:ind w:left="230" w:hanging="173"/>
        <w:rPr>
          <w:bCs/>
        </w:rPr>
      </w:pPr>
    </w:p>
    <w:p w14:paraId="2BAE72E6" w14:textId="77777777" w:rsidR="00486EA0" w:rsidRDefault="00BB5888">
      <w:pPr>
        <w:pBdr>
          <w:bottom w:val="single" w:sz="8" w:space="1" w:color="auto"/>
        </w:pBdr>
        <w:spacing w:before="100" w:after="40"/>
      </w:pPr>
      <w:r>
        <w:rPr>
          <w:b/>
          <w:sz w:val="21"/>
        </w:rPr>
        <w:t>EARLIER TECHNICAL EXPERIENCE</w:t>
      </w:r>
    </w:p>
    <w:p w14:paraId="1B693BB1" w14:textId="77777777" w:rsidR="00486EA0" w:rsidRDefault="00BB5888">
      <w:r>
        <w:rPr>
          <w:b/>
        </w:rPr>
        <w:t>GENERAL ELECTRIC AVIATION - Cyber Security Intern</w:t>
      </w:r>
    </w:p>
    <w:p w14:paraId="5E7AB9E5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Performed indicator-of-compromise research to support identification of malicious activity and emerging threats.</w:t>
      </w:r>
    </w:p>
    <w:p w14:paraId="253A65F4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Analyzed emails for indications of phishing, malware, or compromise and escalated confirmed threats.</w:t>
      </w:r>
    </w:p>
    <w:p w14:paraId="4C65FA5C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Gained exposure to incident response, digital forensics, malware analysis, and secure development workflows in an enterprise environment.</w:t>
      </w:r>
    </w:p>
    <w:p w14:paraId="7F428884" w14:textId="77777777" w:rsidR="00C9501E" w:rsidRDefault="00C9501E">
      <w:pPr>
        <w:rPr>
          <w:b/>
          <w:sz w:val="18"/>
        </w:rPr>
      </w:pPr>
    </w:p>
    <w:p w14:paraId="367C1BC7" w14:textId="77777777" w:rsidR="00486EA0" w:rsidRDefault="00BB5888">
      <w:r>
        <w:rPr>
          <w:b/>
        </w:rPr>
        <w:t>JOHNS HOPKINS UNIVERSITY APPLIED PHYSICS LABORATORY (JHUAPL) - Software Engineering Intern</w:t>
      </w:r>
    </w:p>
    <w:p w14:paraId="52426374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Developed JavaScript functionality and integrated the Google Maps API for software supporting critical-infrastructure and national-security analysis.</w:t>
      </w:r>
    </w:p>
    <w:p w14:paraId="57EE41E4" w14:textId="77777777" w:rsidR="00C9501E" w:rsidRPr="00B62450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Created Python automation to support technical research and data-processing workflows.</w:t>
      </w:r>
    </w:p>
    <w:p w14:paraId="6A629F1E" w14:textId="77777777" w:rsidR="00C9501E" w:rsidRDefault="00C9501E" w:rsidP="00C9501E">
      <w:pPr>
        <w:spacing w:line="240" w:lineRule="auto"/>
        <w:ind w:left="230" w:hanging="173"/>
        <w:rPr>
          <w:bCs/>
        </w:rPr>
      </w:pPr>
      <w:r w:rsidRPr="00B62450">
        <w:rPr>
          <w:bCs/>
        </w:rPr>
        <w:t>• Produced technical documentation and collaborated in a mission-focused engineering research environment.</w:t>
      </w:r>
    </w:p>
    <w:p w14:paraId="09448BF8" w14:textId="77777777" w:rsidR="00833606" w:rsidRPr="00B62450" w:rsidRDefault="00833606" w:rsidP="00C9501E">
      <w:pPr>
        <w:spacing w:line="240" w:lineRule="auto"/>
        <w:ind w:left="230" w:hanging="173"/>
        <w:rPr>
          <w:bCs/>
        </w:rPr>
      </w:pPr>
    </w:p>
    <w:p w14:paraId="647F3330" w14:textId="77777777" w:rsidR="00486EA0" w:rsidRDefault="00BB5888">
      <w:pPr>
        <w:pBdr>
          <w:bottom w:val="single" w:sz="8" w:space="1" w:color="auto"/>
        </w:pBdr>
        <w:spacing w:before="100" w:after="40"/>
      </w:pPr>
      <w:r>
        <w:rPr>
          <w:b/>
          <w:sz w:val="21"/>
        </w:rPr>
        <w:t>EDUCATION</w:t>
      </w:r>
    </w:p>
    <w:p w14:paraId="16492B08" w14:textId="77777777" w:rsidR="00486EA0" w:rsidRDefault="00BB5888">
      <w:r>
        <w:rPr>
          <w:b/>
        </w:rPr>
        <w:t>UNITED STATES NAVAL ACADEMY - Annapolis, MD</w:t>
      </w:r>
    </w:p>
    <w:p w14:paraId="10049B0A" w14:textId="77777777" w:rsidR="00486EA0" w:rsidRDefault="00BB5888">
      <w:r>
        <w:t>B.S., Cyber Operations (Honors Program), 2021 | Graduated with Merit | CAE-CO Designated Program</w:t>
      </w:r>
    </w:p>
    <w:p w14:paraId="5B697DE8" w14:textId="4C47A414" w:rsidR="00486EA0" w:rsidRDefault="00486EA0"/>
    <w:sectPr w:rsidR="00486EA0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334019">
    <w:abstractNumId w:val="8"/>
  </w:num>
  <w:num w:numId="2" w16cid:durableId="1522544150">
    <w:abstractNumId w:val="6"/>
  </w:num>
  <w:num w:numId="3" w16cid:durableId="785855904">
    <w:abstractNumId w:val="5"/>
  </w:num>
  <w:num w:numId="4" w16cid:durableId="1349210939">
    <w:abstractNumId w:val="4"/>
  </w:num>
  <w:num w:numId="5" w16cid:durableId="161622786">
    <w:abstractNumId w:val="7"/>
  </w:num>
  <w:num w:numId="6" w16cid:durableId="1205753271">
    <w:abstractNumId w:val="3"/>
  </w:num>
  <w:num w:numId="7" w16cid:durableId="1632638694">
    <w:abstractNumId w:val="2"/>
  </w:num>
  <w:num w:numId="8" w16cid:durableId="1654262676">
    <w:abstractNumId w:val="1"/>
  </w:num>
  <w:num w:numId="9" w16cid:durableId="174129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7F1"/>
    <w:rsid w:val="0029639D"/>
    <w:rsid w:val="002D6A91"/>
    <w:rsid w:val="00326F90"/>
    <w:rsid w:val="00486EA0"/>
    <w:rsid w:val="0050489A"/>
    <w:rsid w:val="0071058C"/>
    <w:rsid w:val="00833606"/>
    <w:rsid w:val="00934B28"/>
    <w:rsid w:val="00985267"/>
    <w:rsid w:val="00AA1D8D"/>
    <w:rsid w:val="00AD6F94"/>
    <w:rsid w:val="00B2670C"/>
    <w:rsid w:val="00B47730"/>
    <w:rsid w:val="00B62450"/>
    <w:rsid w:val="00BB5888"/>
    <w:rsid w:val="00BC2B75"/>
    <w:rsid w:val="00C80D9A"/>
    <w:rsid w:val="00C950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23ACF85-47C7-4A4B-9FF7-5E2E5F2A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</Pages>
  <Words>1054</Words>
  <Characters>7720</Characters>
  <Application>Microsoft Office Word</Application>
  <DocSecurity>0</DocSecurity>
  <Lines>111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Celine Tannous</cp:lastModifiedBy>
  <cp:revision>5</cp:revision>
  <dcterms:created xsi:type="dcterms:W3CDTF">2026-07-18T16:35:00Z</dcterms:created>
  <dcterms:modified xsi:type="dcterms:W3CDTF">2026-07-18T20:45:00Z</dcterms:modified>
  <cp:category/>
</cp:coreProperties>
</file>