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24AA3C43" w14:textId="77777777"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14:paraId="0F469F08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D68F5D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14:paraId="425B63B0" w14:textId="7777777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4FAAE2" w14:textId="77777777"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14:paraId="38CC5E92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70C2AA2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14:paraId="3918F6DC" w14:textId="7777777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354D917" w14:textId="77777777"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14:paraId="0DC335E9" w14:textId="77777777"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14:paraId="14F7D2E9" w14:textId="77777777"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262EF05" w14:textId="77777777"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14:paraId="2878330A" w14:textId="77777777"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264ABE29" w14:textId="77777777" w:rsidR="005C0CB6" w:rsidRDefault="00B4225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C6DE5DE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3F182740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CA6A588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0291FBC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04B33429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69E4B998" w14:textId="77777777" w:rsidR="005C0CB6" w:rsidRDefault="00B4225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06B0FEF9" w14:textId="77777777" w:rsidR="005C0CB6" w:rsidRDefault="00B4225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F324882" w14:textId="77777777" w:rsidR="005C0CB6" w:rsidRDefault="00B42255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571489F4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49FD309A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113E716B" w14:textId="77777777" w:rsidR="005C0CB6" w:rsidRDefault="00B42255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14:paraId="2391D7CF" w14:textId="77777777" w:rsidR="00116CEB" w:rsidRDefault="00F64D7C">
          <w:r>
            <w:fldChar w:fldCharType="end"/>
          </w:r>
        </w:p>
      </w:sdtContent>
    </w:sdt>
    <w:p w14:paraId="2D10F40C" w14:textId="77777777"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14:paraId="7E6F2DA6" w14:textId="77777777"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14:paraId="0A37297A" w14:textId="77777777"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14:paraId="013EDDA7" w14:textId="77777777"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14:paraId="63CA0936" w14:textId="77777777" w:rsidR="00392231" w:rsidRDefault="00392231" w:rsidP="00392231">
      <w:r>
        <w:t xml:space="preserve">Структура программы приведена на </w:t>
      </w:r>
      <w:fldSimple w:instr=" REF _Ref508315659 ">
        <w:r w:rsidR="005C0CB6">
          <w:t xml:space="preserve">Рисунок </w:t>
        </w:r>
        <w:r w:rsidR="005C0CB6">
          <w:rPr>
            <w:noProof/>
          </w:rPr>
          <w:t>1</w:t>
        </w:r>
      </w:fldSimple>
      <w:r w:rsidR="00081F41">
        <w:t>.</w:t>
      </w:r>
    </w:p>
    <w:p w14:paraId="58D049A3" w14:textId="77777777" w:rsidR="00392231" w:rsidRDefault="00325E5C" w:rsidP="00392231">
      <w:pPr>
        <w:keepNext/>
        <w:jc w:val="center"/>
      </w:pPr>
      <w:r>
        <w:object w:dxaOrig="14905" w:dyaOrig="7211" w14:anchorId="194784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6.5pt" o:ole="">
            <v:imagedata r:id="rId9" o:title=""/>
          </v:shape>
          <o:OLEObject Type="Embed" ProgID="Visio.Drawing.11" ShapeID="_x0000_i1025" DrawAspect="Content" ObjectID="_1775593255" r:id="rId10"/>
        </w:object>
      </w:r>
    </w:p>
    <w:p w14:paraId="49A5E288" w14:textId="17EE7B2D" w:rsidR="00392231" w:rsidRDefault="00392231" w:rsidP="00392231">
      <w:pPr>
        <w:pStyle w:val="a9"/>
      </w:pPr>
      <w:bookmarkStart w:id="4" w:name="_Ref508315659"/>
      <w:r>
        <w:t xml:space="preserve">Рисунок </w:t>
      </w:r>
      <w:fldSimple w:instr=" SEQ Рисунок \* ARABIC ">
        <w:r w:rsidR="00D13956">
          <w:rPr>
            <w:noProof/>
          </w:rPr>
          <w:t>1</w:t>
        </w:r>
      </w:fldSimple>
      <w:bookmarkEnd w:id="4"/>
      <w:r>
        <w:t xml:space="preserve"> Стру</w:t>
      </w:r>
      <w:r w:rsidR="00DB3B7C">
        <w:t>к</w:t>
      </w:r>
      <w:r>
        <w:t>тура программы</w:t>
      </w:r>
    </w:p>
    <w:p w14:paraId="7BF05FF5" w14:textId="77777777" w:rsidR="00DB3B7C" w:rsidRDefault="004A5AB5" w:rsidP="00DB3B7C">
      <w:pPr>
        <w:keepNext/>
      </w:pPr>
      <w:r>
        <w:object w:dxaOrig="11225" w:dyaOrig="5968" w14:anchorId="67A3D23A">
          <v:shape id="_x0000_i1026" type="#_x0000_t75" style="width:489pt;height:260pt" o:ole="">
            <v:imagedata r:id="rId11" o:title=""/>
          </v:shape>
          <o:OLEObject Type="Embed" ProgID="Visio.Drawing.11" ShapeID="_x0000_i1026" DrawAspect="Content" ObjectID="_1775593256" r:id="rId12"/>
        </w:object>
      </w:r>
    </w:p>
    <w:p w14:paraId="4F9E3110" w14:textId="1CA72FB0" w:rsidR="00DB3B7C" w:rsidRPr="00DB3B7C" w:rsidRDefault="00DB3B7C" w:rsidP="00DB3B7C">
      <w:pPr>
        <w:pStyle w:val="a9"/>
      </w:pPr>
      <w:r>
        <w:t xml:space="preserve">Рисунок </w:t>
      </w:r>
      <w:fldSimple w:instr=" SEQ Рисунок \* ARABIC ">
        <w:r w:rsidR="00D13956">
          <w:rPr>
            <w:noProof/>
          </w:rPr>
          <w:t>2</w:t>
        </w:r>
      </w:fldSimple>
      <w:r>
        <w:t xml:space="preserve"> Выполнение программы</w:t>
      </w:r>
    </w:p>
    <w:p w14:paraId="02CD24C8" w14:textId="77777777" w:rsidR="00081F41" w:rsidRPr="00081F41" w:rsidRDefault="00081F41" w:rsidP="00081F41"/>
    <w:p w14:paraId="1308CAB3" w14:textId="77777777"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1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14:paraId="53F43126" w14:textId="77777777" w:rsidTr="000445C8">
        <w:tc>
          <w:tcPr>
            <w:tcW w:w="2235" w:type="dxa"/>
          </w:tcPr>
          <w:p w14:paraId="5354F7CA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DB2EB27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14:paraId="4A36E8B4" w14:textId="77777777" w:rsidTr="000445C8">
        <w:tc>
          <w:tcPr>
            <w:tcW w:w="2235" w:type="dxa"/>
          </w:tcPr>
          <w:p w14:paraId="5A0E73EB" w14:textId="77777777"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14:paraId="7781D489" w14:textId="77777777"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14:paraId="4AC387A0" w14:textId="77777777"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14:paraId="64B5BD82" w14:textId="77777777" w:rsidTr="000445C8">
        <w:tc>
          <w:tcPr>
            <w:tcW w:w="2235" w:type="dxa"/>
          </w:tcPr>
          <w:p w14:paraId="378A2A97" w14:textId="77777777"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4A90BD98" w14:textId="23503389" w:rsidR="00081F41" w:rsidRPr="003506FB" w:rsidRDefault="00081F41" w:rsidP="000445C8">
            <w:pPr>
              <w:ind w:firstLine="0"/>
            </w:pPr>
            <w:proofErr w:type="gramStart"/>
            <w:r>
              <w:t>Циклограмма</w:t>
            </w:r>
            <w:proofErr w:type="gramEnd"/>
            <w:r>
              <w:t xml:space="preserve"> в ходе которой</w:t>
            </w:r>
            <w:r w:rsidR="00484C7F">
              <w:t>,</w:t>
            </w:r>
            <w:r>
              <w:t xml:space="preserve">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</w:t>
            </w:r>
            <w:r w:rsidR="003506FB">
              <w:t xml:space="preserve"> шаге</w:t>
            </w:r>
            <w:r>
              <w:t xml:space="preserve">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 w:rsidRPr="003506FB">
              <w:t>:</w:t>
            </w:r>
          </w:p>
          <w:p w14:paraId="2AE31552" w14:textId="1BDBAB17" w:rsidR="00DB3B7C" w:rsidRPr="00DB3B7C" w:rsidRDefault="00DB3B7C" w:rsidP="003506FB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</w:tc>
      </w:tr>
      <w:tr w:rsidR="000445C8" w14:paraId="32B9177C" w14:textId="77777777" w:rsidTr="000445C8">
        <w:tc>
          <w:tcPr>
            <w:tcW w:w="2235" w:type="dxa"/>
          </w:tcPr>
          <w:p w14:paraId="2B341273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07B480AD" w14:textId="77777777"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14:paraId="7335E8EB" w14:textId="77777777" w:rsidTr="000445C8">
        <w:tc>
          <w:tcPr>
            <w:tcW w:w="2235" w:type="dxa"/>
          </w:tcPr>
          <w:p w14:paraId="01C6B117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3E8465F2" w14:textId="77777777"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14:paraId="7847BD4B" w14:textId="77777777" w:rsidR="00E801C7" w:rsidRPr="00E801C7" w:rsidRDefault="00E801C7" w:rsidP="00E801C7">
            <w:pPr>
              <w:ind w:firstLine="0"/>
            </w:pPr>
            <w:r>
              <w:t xml:space="preserve">Так же у задания есть дополнительные настройки которые определяют поведение регулятора на режиме. Для гибкости управления доп. настройки задаются строкой и могут содержать различную </w:t>
            </w:r>
            <w:r>
              <w:lastRenderedPageBreak/>
              <w:t>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14:paraId="77F2C498" w14:textId="77777777" w:rsidTr="000445C8">
        <w:tc>
          <w:tcPr>
            <w:tcW w:w="2235" w:type="dxa"/>
          </w:tcPr>
          <w:p w14:paraId="7635772E" w14:textId="77777777"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14:paraId="7C2A0AA1" w14:textId="77777777"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14:paraId="73E6CA7B" w14:textId="77777777"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14:paraId="019B908C" w14:textId="77777777" w:rsidTr="000445C8">
        <w:tc>
          <w:tcPr>
            <w:tcW w:w="2235" w:type="dxa"/>
          </w:tcPr>
          <w:p w14:paraId="376CFB6C" w14:textId="77777777"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14:paraId="6AF62FFB" w14:textId="77777777" w:rsidR="00DA4F0C" w:rsidRDefault="00DA4F0C" w:rsidP="00DA4F0C">
            <w:pPr>
              <w:ind w:firstLine="0"/>
            </w:pPr>
          </w:p>
        </w:tc>
      </w:tr>
    </w:tbl>
    <w:p w14:paraId="4804EEC0" w14:textId="77777777" w:rsidR="00081F41" w:rsidRPr="00081F41" w:rsidRDefault="00081F41" w:rsidP="00081F41"/>
    <w:p w14:paraId="004815D2" w14:textId="77777777" w:rsidR="002D1328" w:rsidRDefault="00E801C7" w:rsidP="005B2314">
      <w:pPr>
        <w:pStyle w:val="2"/>
      </w:pPr>
      <w:r>
        <w:t>Логика работы</w:t>
      </w:r>
    </w:p>
    <w:p w14:paraId="12134202" w14:textId="7074793C" w:rsidR="003506FB" w:rsidRDefault="003506FB" w:rsidP="00E801C7">
      <w:r>
        <w:t xml:space="preserve">Задача циклограммы – автоматическая выдача управляющих воздействий (заданий). Логика выдачи задания определяется объектами «Регуляторами». </w:t>
      </w:r>
    </w:p>
    <w:p w14:paraId="6879BE9A" w14:textId="077FD78C" w:rsidR="00E801C7" w:rsidRPr="006541C5" w:rsidRDefault="006541C5" w:rsidP="00E801C7">
      <w:r>
        <w:t>Когда циклограмма переведена в режим проигрывания</w:t>
      </w:r>
      <w:r w:rsidR="003506FB">
        <w:t xml:space="preserve">, запускаются одна или несколько программ, которые выполняются одновременно. Каждая программа состоит из нескольких режимов, имеющих определенную длительность. При </w:t>
      </w:r>
      <w:r w:rsidR="00F31E99">
        <w:t>смене</w:t>
      </w:r>
      <w:r w:rsidR="003506FB">
        <w:t xml:space="preserve"> </w:t>
      </w:r>
      <w:proofErr w:type="gramStart"/>
      <w:r w:rsidR="003506FB">
        <w:t>режим</w:t>
      </w:r>
      <w:r w:rsidR="00F31E99">
        <w:t>ов</w:t>
      </w:r>
      <w:r w:rsidR="003506FB">
        <w:t xml:space="preserve">  регуляторам</w:t>
      </w:r>
      <w:proofErr w:type="gramEnd"/>
      <w:r w:rsidR="003506FB">
        <w:t xml:space="preserve"> передаются </w:t>
      </w:r>
      <w:r w:rsidR="00F31E99">
        <w:t>задания и настройки (каждому режиму сопоставляется свой набор заданий).</w:t>
      </w:r>
    </w:p>
    <w:p w14:paraId="47D93FA3" w14:textId="647A3A25" w:rsidR="00F31E99" w:rsidRDefault="00F31E99" w:rsidP="00F31E99">
      <w:pPr>
        <w:keepNext/>
        <w:jc w:val="center"/>
      </w:pPr>
      <w:r>
        <w:object w:dxaOrig="8680" w:dyaOrig="4900" w14:anchorId="3DB3BD7F">
          <v:shape id="_x0000_i1027" type="#_x0000_t75" style="width:296pt;height:167pt" o:ole="">
            <v:imagedata r:id="rId13" o:title=""/>
          </v:shape>
          <o:OLEObject Type="Embed" ProgID="Visio.Drawing.15" ShapeID="_x0000_i1027" DrawAspect="Content" ObjectID="_1775593257" r:id="rId14"/>
        </w:object>
      </w:r>
    </w:p>
    <w:p w14:paraId="21920552" w14:textId="1E661E5D" w:rsidR="00E801C7" w:rsidRDefault="00F31E99" w:rsidP="00F31E99">
      <w:pPr>
        <w:pStyle w:val="a9"/>
      </w:pPr>
      <w:r>
        <w:t xml:space="preserve">Рисунок </w:t>
      </w:r>
      <w:fldSimple w:instr=" SEQ Рисунок \* ARABIC ">
        <w:r w:rsidR="00D13956">
          <w:rPr>
            <w:noProof/>
          </w:rPr>
          <w:t>3</w:t>
        </w:r>
      </w:fldSimple>
      <w:r>
        <w:t xml:space="preserve"> Работа циклограммы</w:t>
      </w:r>
    </w:p>
    <w:p w14:paraId="4EF0EC9B" w14:textId="07B50307" w:rsidR="00F31E99" w:rsidRDefault="00F31E99" w:rsidP="00F31E99">
      <w:r>
        <w:t xml:space="preserve">Главной настройкой регулятора является тег задание, значение которого Регулятор меняет </w:t>
      </w:r>
      <w:proofErr w:type="gramStart"/>
      <w:r>
        <w:t>в соответствии с настройками</w:t>
      </w:r>
      <w:proofErr w:type="gramEnd"/>
      <w:r>
        <w:t xml:space="preserve"> полученными на режиме. Это может быть просто измененное значение, плавное нарастание значения по линейному закону или </w:t>
      </w:r>
      <w:proofErr w:type="gramStart"/>
      <w:r>
        <w:t>по функции</w:t>
      </w:r>
      <w:proofErr w:type="gramEnd"/>
      <w:r>
        <w:t xml:space="preserve"> задаваемой кубическим сплайном, значение изменяемое по ШИМ логике. При этом «Регулятор» циклограммы служит лишь для изменения задания, но не реализации логики </w:t>
      </w:r>
      <w:r>
        <w:lastRenderedPageBreak/>
        <w:t>регулирования, которая может реализовываться как в отдельном плагине</w:t>
      </w:r>
      <w:r w:rsidR="001B7048">
        <w:t xml:space="preserve"> на ПК</w:t>
      </w:r>
      <w:r>
        <w:t xml:space="preserve">, так и в </w:t>
      </w:r>
      <w:r w:rsidR="001B7048">
        <w:t xml:space="preserve">внешнем </w:t>
      </w:r>
      <w:r>
        <w:rPr>
          <w:lang w:val="en-US"/>
        </w:rPr>
        <w:t>PLC</w:t>
      </w:r>
      <w:r>
        <w:t>.</w:t>
      </w:r>
      <w:r w:rsidR="001B7048">
        <w:t xml:space="preserve"> Примером может служить </w:t>
      </w:r>
      <w:proofErr w:type="gramStart"/>
      <w:r w:rsidR="001B7048">
        <w:t>плагин</w:t>
      </w:r>
      <w:proofErr w:type="gramEnd"/>
      <w:r w:rsidR="001B7048">
        <w:t xml:space="preserve"> реализующий логику ПИД регулятора при проведение </w:t>
      </w:r>
      <w:proofErr w:type="spellStart"/>
      <w:r w:rsidR="001B7048">
        <w:t>термопрочностных</w:t>
      </w:r>
      <w:proofErr w:type="spellEnd"/>
      <w:r w:rsidR="001B7048">
        <w:t xml:space="preserve"> испытаний. Плагин </w:t>
      </w:r>
      <w:proofErr w:type="gramStart"/>
      <w:r w:rsidR="001B7048">
        <w:t>в соответствии с заданием</w:t>
      </w:r>
      <w:proofErr w:type="gramEnd"/>
      <w:r w:rsidR="001B7048">
        <w:t xml:space="preserve"> полученным от циклограммы выполняет расчет выдачи управляющих воздействий в источники питания в соответствии с настроенными ПИД коэффициентами, расчет усредненного значения температуры по нескольким датчикам обратной связи.</w:t>
      </w:r>
    </w:p>
    <w:p w14:paraId="4641E867" w14:textId="13AA8070" w:rsidR="005C6EA9" w:rsidRDefault="005C6EA9" w:rsidP="00F31E99">
      <w:r>
        <w:t>На рисунке показана смена значений в теге задания при смене режима в зависимости от выбора функции перехода (сплайн,</w:t>
      </w:r>
      <w:r w:rsidRPr="005C6EA9">
        <w:t xml:space="preserve"> </w:t>
      </w:r>
      <w:r>
        <w:t>линейный или ступенчатый переход).</w:t>
      </w:r>
    </w:p>
    <w:p w14:paraId="26F59F4A" w14:textId="6B5682BA" w:rsidR="001B7048" w:rsidRDefault="0062015A" w:rsidP="001B7048">
      <w:pPr>
        <w:keepNext/>
      </w:pPr>
      <w:r>
        <w:object w:dxaOrig="9010" w:dyaOrig="2530" w14:anchorId="728C4286">
          <v:shape id="_x0000_i1028" type="#_x0000_t75" style="width:390pt;height:109.5pt" o:ole="">
            <v:imagedata r:id="rId15" o:title=""/>
          </v:shape>
          <o:OLEObject Type="Embed" ProgID="Visio.Drawing.15" ShapeID="_x0000_i1028" DrawAspect="Content" ObjectID="_1775593258" r:id="rId16"/>
        </w:object>
      </w:r>
    </w:p>
    <w:p w14:paraId="56DFCB3F" w14:textId="0B3DE8E1" w:rsidR="001B7048" w:rsidRDefault="001B7048" w:rsidP="001B7048">
      <w:pPr>
        <w:pStyle w:val="a9"/>
      </w:pPr>
      <w:bookmarkStart w:id="5" w:name="_Ref163166490"/>
      <w:r>
        <w:t xml:space="preserve">Рисунок </w:t>
      </w:r>
      <w:fldSimple w:instr=" SEQ Рисунок \* ARABIC ">
        <w:r w:rsidR="00D13956">
          <w:rPr>
            <w:noProof/>
          </w:rPr>
          <w:t>4</w:t>
        </w:r>
      </w:fldSimple>
      <w:bookmarkEnd w:id="5"/>
      <w:r w:rsidR="005C6EA9">
        <w:t xml:space="preserve"> Изменение заданий регулятора при смене режимов</w:t>
      </w:r>
    </w:p>
    <w:p w14:paraId="61E70BC1" w14:textId="4507D4E7" w:rsidR="001B7048" w:rsidRPr="000D218C" w:rsidRDefault="005C6EA9" w:rsidP="00F31E99">
      <w:pPr>
        <w:rPr>
          <w:lang w:val="en-US"/>
        </w:rPr>
      </w:pPr>
      <w:r>
        <w:t>При выполнении одного режима регулятор так же может менять</w:t>
      </w:r>
      <w:r w:rsidR="000D218C">
        <w:t xml:space="preserve"> тип</w:t>
      </w:r>
      <w:r>
        <w:t xml:space="preserve"> задание</w:t>
      </w:r>
      <w:r w:rsidR="00B22C5B">
        <w:t xml:space="preserve"> (</w:t>
      </w:r>
      <w:r w:rsidR="00B22C5B">
        <w:fldChar w:fldCharType="begin"/>
      </w:r>
      <w:r w:rsidR="00B22C5B">
        <w:instrText xml:space="preserve"> REF _Ref163166490 \h </w:instrText>
      </w:r>
      <w:r w:rsidR="00B22C5B">
        <w:fldChar w:fldCharType="separate"/>
      </w:r>
      <w:r w:rsidR="00B22C5B">
        <w:t xml:space="preserve">Рисунок </w:t>
      </w:r>
      <w:r w:rsidR="00B22C5B">
        <w:rPr>
          <w:noProof/>
        </w:rPr>
        <w:t>4</w:t>
      </w:r>
      <w:r w:rsidR="00B22C5B">
        <w:fldChar w:fldCharType="end"/>
      </w:r>
      <w:r w:rsidR="00B22C5B">
        <w:t>)</w:t>
      </w:r>
      <w:r>
        <w:t>.</w:t>
      </w:r>
      <w:r w:rsidR="000D218C">
        <w:t xml:space="preserve"> Способы выполнения задания показаны на рисунке</w:t>
      </w:r>
      <w:r w:rsidR="000D218C">
        <w:rPr>
          <w:lang w:val="en-US"/>
        </w:rPr>
        <w:t>:</w:t>
      </w:r>
    </w:p>
    <w:p w14:paraId="09481D7B" w14:textId="6C10120E" w:rsidR="000D218C" w:rsidRDefault="003B5B5A" w:rsidP="000D218C">
      <w:pPr>
        <w:keepNext/>
        <w:jc w:val="center"/>
      </w:pPr>
      <w:r>
        <w:object w:dxaOrig="7781" w:dyaOrig="7350" w14:anchorId="2ED25391">
          <v:shape id="_x0000_i1029" type="#_x0000_t75" style="width:304.5pt;height:4in" o:ole="">
            <v:imagedata r:id="rId17" o:title=""/>
          </v:shape>
          <o:OLEObject Type="Embed" ProgID="Visio.Drawing.15" ShapeID="_x0000_i1029" DrawAspect="Content" ObjectID="_1775593259" r:id="rId18"/>
        </w:object>
      </w:r>
    </w:p>
    <w:p w14:paraId="456D4660" w14:textId="7CF887FC" w:rsidR="00B22C5B" w:rsidRDefault="000D218C" w:rsidP="000D218C">
      <w:pPr>
        <w:pStyle w:val="a9"/>
      </w:pPr>
      <w:r>
        <w:t xml:space="preserve">Рисунок </w:t>
      </w:r>
      <w:r w:rsidR="00B42255">
        <w:fldChar w:fldCharType="begin"/>
      </w:r>
      <w:r w:rsidR="00B42255">
        <w:instrText xml:space="preserve"> SEQ Рисунок \* ARABIC </w:instrText>
      </w:r>
      <w:r w:rsidR="00B42255">
        <w:fldChar w:fldCharType="separate"/>
      </w:r>
      <w:r w:rsidR="00D13956">
        <w:rPr>
          <w:noProof/>
        </w:rPr>
        <w:t>5</w:t>
      </w:r>
      <w:r w:rsidR="00B42255">
        <w:rPr>
          <w:noProof/>
        </w:rPr>
        <w:fldChar w:fldCharType="end"/>
      </w:r>
      <w:r>
        <w:rPr>
          <w:lang w:val="en-US"/>
        </w:rPr>
        <w:t xml:space="preserve"> </w:t>
      </w:r>
      <w:r>
        <w:t>Типы выполняемых заданий</w:t>
      </w:r>
    </w:p>
    <w:p w14:paraId="68544D72" w14:textId="75946973" w:rsidR="000D218C" w:rsidRPr="000D218C" w:rsidRDefault="000D218C" w:rsidP="000D218C">
      <w:pPr>
        <w:pStyle w:val="a4"/>
        <w:numPr>
          <w:ilvl w:val="0"/>
          <w:numId w:val="28"/>
        </w:numPr>
      </w:pPr>
      <w:r>
        <w:t>ШИМ – при выполнении задания по ШИМ происходит попеременная смена задания «</w:t>
      </w:r>
      <w:r w:rsidRPr="000D218C">
        <w:t>0</w:t>
      </w:r>
      <w:r>
        <w:t>»</w:t>
      </w:r>
      <w:r w:rsidRPr="000D218C">
        <w:t xml:space="preserve">/ </w:t>
      </w:r>
      <w:r>
        <w:t>«</w:t>
      </w:r>
      <w:proofErr w:type="spellStart"/>
      <w:r w:rsidR="000F2DEE">
        <w:rPr>
          <w:lang w:val="en-US"/>
        </w:rPr>
        <w:t>Vhi</w:t>
      </w:r>
      <w:proofErr w:type="spellEnd"/>
      <w:r>
        <w:t xml:space="preserve">». Время удержания задания и удержания нулевого значения может задаваться в настройках и корректироваться в темпе испытания. При переключении </w:t>
      </w:r>
      <w:r w:rsidR="000F2DEE">
        <w:t xml:space="preserve">на очередной </w:t>
      </w:r>
      <w:proofErr w:type="gramStart"/>
      <w:r>
        <w:t>режим в случае если</w:t>
      </w:r>
      <w:proofErr w:type="gramEnd"/>
      <w:r>
        <w:t xml:space="preserve"> </w:t>
      </w:r>
      <w:r w:rsidR="000F2DEE">
        <w:t>регулятор удерживал «0»</w:t>
      </w:r>
      <w:r w:rsidR="000F2DEE" w:rsidRPr="000F2DEE">
        <w:t xml:space="preserve">, </w:t>
      </w:r>
      <w:r w:rsidR="000F2DEE">
        <w:t>сразу произойдет переключение на «</w:t>
      </w:r>
      <w:proofErr w:type="spellStart"/>
      <w:r w:rsidR="000F2DEE">
        <w:rPr>
          <w:lang w:val="en-US"/>
        </w:rPr>
        <w:t>Vhi</w:t>
      </w:r>
      <w:proofErr w:type="spellEnd"/>
      <w:r w:rsidR="000F2DEE">
        <w:t>».</w:t>
      </w:r>
    </w:p>
    <w:p w14:paraId="052C04A8" w14:textId="61EA6E68" w:rsidR="000D218C" w:rsidRPr="0050406B" w:rsidRDefault="0050406B" w:rsidP="000D218C">
      <w:pPr>
        <w:pStyle w:val="a4"/>
        <w:numPr>
          <w:ilvl w:val="0"/>
          <w:numId w:val="28"/>
        </w:numPr>
      </w:pPr>
      <w:r>
        <w:lastRenderedPageBreak/>
        <w:t>Работа по зонам «поддержание режима». В этом режиме происходит поддержание канала обратной связи в заданном коридоре. При этом настраиваются пороговые значения для канала обратной связи</w:t>
      </w:r>
      <w:r w:rsidR="00484C7F">
        <w:t xml:space="preserve">, и значения каналов управления, которые включаются, когда канал обратной связи попадает в очередную зону. Зона может быть назначена гистерезисной, в этом случае значения управляющих каналов наследуются от </w:t>
      </w:r>
      <w:r w:rsidR="001C4061">
        <w:t xml:space="preserve">предыдущей зоны. Примером может служить реализация алгоритма работы нагревателя, когда поддерживается температура среды в диапазоне </w:t>
      </w:r>
      <w:proofErr w:type="gramStart"/>
      <w:r w:rsidR="001C4061">
        <w:t>40..</w:t>
      </w:r>
      <w:proofErr w:type="gramEnd"/>
      <w:r w:rsidR="001C4061">
        <w:t xml:space="preserve">50 </w:t>
      </w:r>
      <w:r w:rsidR="001C4061">
        <w:rPr>
          <w:rFonts w:cstheme="minorHAnsi"/>
        </w:rPr>
        <w:t>°</w:t>
      </w:r>
      <w:r w:rsidR="001C4061">
        <w:t xml:space="preserve">С. </w:t>
      </w:r>
      <w:proofErr w:type="spellStart"/>
      <w:r w:rsidR="001C4061">
        <w:t>Нагрватель</w:t>
      </w:r>
      <w:proofErr w:type="spellEnd"/>
      <w:r w:rsidR="001C4061">
        <w:t xml:space="preserve"> включается при температуре ниже 40</w:t>
      </w:r>
      <w:r w:rsidR="001C4061">
        <w:rPr>
          <w:rFonts w:cstheme="minorHAnsi"/>
        </w:rPr>
        <w:t>°</w:t>
      </w:r>
      <w:r w:rsidR="001C4061">
        <w:t>С и состояние включен будет сохраняться пока температура не достигнет 50</w:t>
      </w:r>
      <w:r w:rsidR="001C4061">
        <w:rPr>
          <w:rFonts w:cstheme="minorHAnsi"/>
        </w:rPr>
        <w:t>°</w:t>
      </w:r>
      <w:r w:rsidR="001C4061">
        <w:t xml:space="preserve">С, после чего произойдет отключение. </w:t>
      </w:r>
      <w:r w:rsidR="00DA022D">
        <w:t xml:space="preserve">Когда температура начнет опускаться ниже 50 </w:t>
      </w:r>
      <w:r w:rsidR="00DA022D">
        <w:rPr>
          <w:rFonts w:cstheme="minorHAnsi"/>
        </w:rPr>
        <w:t>°</w:t>
      </w:r>
      <w:r w:rsidR="00DA022D">
        <w:t>С регулятор будет сохранять состояние выключен пока температура не опуститься ниже 40</w:t>
      </w:r>
      <w:r w:rsidR="00DA022D">
        <w:rPr>
          <w:rFonts w:cstheme="minorHAnsi"/>
        </w:rPr>
        <w:t>°</w:t>
      </w:r>
      <w:r w:rsidR="00DA022D">
        <w:t xml:space="preserve">С, поскольку зона </w:t>
      </w:r>
      <w:proofErr w:type="gramStart"/>
      <w:r w:rsidR="00DA022D">
        <w:t>40..</w:t>
      </w:r>
      <w:proofErr w:type="gramEnd"/>
      <w:r w:rsidR="00DA022D">
        <w:t>50</w:t>
      </w:r>
      <w:r w:rsidR="00DA022D">
        <w:rPr>
          <w:rFonts w:cstheme="minorHAnsi"/>
        </w:rPr>
        <w:t>°</w:t>
      </w:r>
      <w:r w:rsidR="00DA022D">
        <w:t>С определена как гистерезисная.</w:t>
      </w:r>
    </w:p>
    <w:p w14:paraId="04BB4646" w14:textId="2DD36BEA" w:rsidR="000D218C" w:rsidRPr="00DA022D" w:rsidRDefault="00DA022D" w:rsidP="000D218C">
      <w:pPr>
        <w:pStyle w:val="a4"/>
        <w:numPr>
          <w:ilvl w:val="0"/>
          <w:numId w:val="28"/>
        </w:numPr>
      </w:pPr>
      <w:r>
        <w:t xml:space="preserve">Работа по «относительным зонам». Главное отличие от предыдущего </w:t>
      </w:r>
      <w:r w:rsidR="003B5B5A">
        <w:t>типа управления заключается в том, что пороговые значения рас</w:t>
      </w:r>
      <w:r w:rsidR="009F6A9A">
        <w:t>с</w:t>
      </w:r>
      <w:r w:rsidR="003B5B5A">
        <w:t>читываются относительно задания. При отклонении канала обратной связи от задания на величину ширины зоны включаются каналы управления определяемые настройкой зоны.</w:t>
      </w:r>
      <w:r w:rsidR="0062015A">
        <w:t xml:space="preserve"> При переходе между зонами действуют гистерезисные коридоры, внутри которых значения управляющих каналов наследуются из предыдущей зоны.</w:t>
      </w:r>
    </w:p>
    <w:p w14:paraId="2D79B51B" w14:textId="77777777" w:rsidR="000D218C" w:rsidRPr="000D218C" w:rsidRDefault="000D218C" w:rsidP="000D218C"/>
    <w:p w14:paraId="79E2E7D0" w14:textId="77777777" w:rsidR="00E801C7" w:rsidRDefault="00E801C7" w:rsidP="00E801C7">
      <w:pPr>
        <w:pStyle w:val="2"/>
      </w:pPr>
      <w:r w:rsidRPr="003C498D">
        <w:t>Описание интерфейса</w:t>
      </w:r>
      <w:r>
        <w:t xml:space="preserve"> циклограммы режимов</w:t>
      </w:r>
    </w:p>
    <w:p w14:paraId="10E40C47" w14:textId="77777777"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14:paraId="17B7C10F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14:paraId="7F7617F0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14:paraId="70815AEE" w14:textId="77777777"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14:paraId="2D8A4955" w14:textId="77777777"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14:paraId="2D2C18DF" w14:textId="77777777"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14:paraId="0FC2F86F" w14:textId="77777777"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14:paraId="45C1707F" w14:textId="77777777"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 wp14:anchorId="12C4F3C8" wp14:editId="28C90B09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9059E7E" w14:textId="77777777" w:rsidR="006B431A" w:rsidRDefault="006B431A" w:rsidP="00A348E6">
      <w:r>
        <w:t xml:space="preserve">Внешний вид компонента «Пульт циклограммы» показан на </w:t>
      </w:r>
      <w:fldSimple w:instr=" REF _Ref508317158 ">
        <w:r w:rsidR="005C0CB6">
          <w:t xml:space="preserve">Рисунок </w:t>
        </w:r>
        <w:r w:rsidR="005C0CB6">
          <w:rPr>
            <w:noProof/>
          </w:rPr>
          <w:t>3</w:t>
        </w:r>
      </w:fldSimple>
      <w:r w:rsidR="00400E93">
        <w:t>.</w:t>
      </w:r>
    </w:p>
    <w:p w14:paraId="579DFFE5" w14:textId="77777777"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927C5" wp14:editId="31377FB1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" w:name="_Ref508317158"/>
    <w:p w14:paraId="636ECFE7" w14:textId="77777777" w:rsidR="00B31D1E" w:rsidRDefault="00E801C7" w:rsidP="006B431A">
      <w:pPr>
        <w:pStyle w:val="a9"/>
      </w:pPr>
      <w:r>
        <w:object w:dxaOrig="19980" w:dyaOrig="11556" w14:anchorId="392A7BF3">
          <v:shape id="_x0000_i1030" type="#_x0000_t75" style="width:488.5pt;height:282.5pt" o:ole="">
            <v:imagedata r:id="rId21" o:title=""/>
          </v:shape>
          <o:OLEObject Type="Embed" ProgID="Visio.Drawing.15" ShapeID="_x0000_i1030" DrawAspect="Content" ObjectID="_1775593260" r:id="rId22"/>
        </w:object>
      </w:r>
    </w:p>
    <w:p w14:paraId="2D2AB759" w14:textId="57FEC932" w:rsidR="006B431A" w:rsidRDefault="006B431A" w:rsidP="006B431A">
      <w:pPr>
        <w:pStyle w:val="a9"/>
      </w:pPr>
      <w:r>
        <w:t xml:space="preserve">Рисунок </w:t>
      </w:r>
      <w:fldSimple w:instr=" SEQ Рисунок \* ARABIC ">
        <w:r w:rsidR="00D13956">
          <w:rPr>
            <w:noProof/>
          </w:rPr>
          <w:t>6</w:t>
        </w:r>
      </w:fldSimple>
      <w:bookmarkEnd w:id="7"/>
      <w:r>
        <w:t xml:space="preserve"> Пример отображения пульта циклограммы</w:t>
      </w:r>
    </w:p>
    <w:p w14:paraId="5AC8906C" w14:textId="77777777"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2</w:t>
        </w:r>
      </w:fldSimple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8"/>
        <w:gridCol w:w="7552"/>
      </w:tblGrid>
      <w:tr w:rsidR="00400E93" w14:paraId="6DAB1B12" w14:textId="77777777" w:rsidTr="00055C38">
        <w:tc>
          <w:tcPr>
            <w:tcW w:w="2235" w:type="dxa"/>
          </w:tcPr>
          <w:p w14:paraId="5B5956D3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D64C375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14:paraId="6E714824" w14:textId="77777777" w:rsidTr="00055C38">
        <w:tc>
          <w:tcPr>
            <w:tcW w:w="2235" w:type="dxa"/>
          </w:tcPr>
          <w:p w14:paraId="583A6AE3" w14:textId="77777777"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 wp14:anchorId="2DE1DA2B" wp14:editId="4C7B62A3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54236F4A" w14:textId="77777777"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14:paraId="3B60720C" w14:textId="77777777" w:rsidTr="00055C38">
        <w:tc>
          <w:tcPr>
            <w:tcW w:w="2235" w:type="dxa"/>
          </w:tcPr>
          <w:p w14:paraId="0AE97A41" w14:textId="77777777"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3483D7D7" wp14:editId="40FC17AA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3A03B5C1" w14:textId="77777777"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14:paraId="7B6F15F1" w14:textId="77777777" w:rsidTr="00055C38">
        <w:tc>
          <w:tcPr>
            <w:tcW w:w="2235" w:type="dxa"/>
          </w:tcPr>
          <w:p w14:paraId="7E041464" w14:textId="77777777"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 wp14:anchorId="2224B651" wp14:editId="757307EE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14:paraId="7D8F3EF4" w14:textId="77777777"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14:paraId="43EEF539" w14:textId="77777777" w:rsidTr="00055C38">
        <w:tc>
          <w:tcPr>
            <w:tcW w:w="2235" w:type="dxa"/>
          </w:tcPr>
          <w:p w14:paraId="6FA9AFC4" w14:textId="77777777"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14:paraId="5BC8DDB9" w14:textId="77777777"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14:paraId="07CE2BF8" w14:textId="77777777" w:rsidTr="00055C38">
        <w:tc>
          <w:tcPr>
            <w:tcW w:w="2235" w:type="dxa"/>
          </w:tcPr>
          <w:p w14:paraId="41425E94" w14:textId="77777777" w:rsidR="00400E93" w:rsidRPr="00400E93" w:rsidRDefault="00055C38" w:rsidP="00055C38">
            <w:pPr>
              <w:ind w:firstLine="0"/>
            </w:pPr>
            <w:r>
              <w:lastRenderedPageBreak/>
              <w:t>Панель «Список режимов»</w:t>
            </w:r>
          </w:p>
        </w:tc>
        <w:tc>
          <w:tcPr>
            <w:tcW w:w="7761" w:type="dxa"/>
          </w:tcPr>
          <w:p w14:paraId="2A33298F" w14:textId="77777777"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14:paraId="4E687951" w14:textId="77777777" w:rsidTr="00055C38">
        <w:tc>
          <w:tcPr>
            <w:tcW w:w="2235" w:type="dxa"/>
          </w:tcPr>
          <w:p w14:paraId="0B79747B" w14:textId="77777777"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14:paraId="4D764CAD" w14:textId="77777777"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14:paraId="1902E48E" w14:textId="77777777"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14:paraId="1F06E40B" w14:textId="77777777"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14:paraId="66674645" w14:textId="77777777" w:rsidR="00F36DF9" w:rsidRPr="00577EEB" w:rsidRDefault="00055C38" w:rsidP="006E0804">
      <w:r>
        <w:t xml:space="preserve">Для входа в настройку плагина необходимо зайти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14:paraId="22FFC1D3" w14:textId="39A34EB1" w:rsidR="00835AD0" w:rsidRDefault="006F48BD" w:rsidP="00835AD0">
      <w:pPr>
        <w:keepNext/>
      </w:pPr>
      <w:r>
        <w:object w:dxaOrig="17500" w:dyaOrig="10050" w14:anchorId="62647F30">
          <v:shape id="_x0000_i1034" type="#_x0000_t75" style="width:440pt;height:252.5pt" o:ole="">
            <v:imagedata r:id="rId26" o:title=""/>
          </v:shape>
          <o:OLEObject Type="Embed" ProgID="Visio.Drawing.15" ShapeID="_x0000_i1034" DrawAspect="Content" ObjectID="_1775593261" r:id="rId27"/>
        </w:object>
      </w:r>
    </w:p>
    <w:p w14:paraId="48BB7FB0" w14:textId="1EEEE9AC" w:rsidR="009E73B9" w:rsidRDefault="00835AD0" w:rsidP="00835AD0">
      <w:pPr>
        <w:pStyle w:val="a9"/>
      </w:pPr>
      <w:r>
        <w:t xml:space="preserve">Рисунок </w:t>
      </w:r>
      <w:fldSimple w:instr=" SEQ Рисунок \* ARABIC ">
        <w:r w:rsidR="00D13956">
          <w:rPr>
            <w:noProof/>
          </w:rPr>
          <w:t>7</w:t>
        </w:r>
      </w:fldSimple>
      <w:r w:rsidRPr="00835AD0">
        <w:t xml:space="preserve"> </w:t>
      </w:r>
      <w:r>
        <w:t>Окно настройки циклограммы режимов</w:t>
      </w:r>
    </w:p>
    <w:p w14:paraId="5C1E5A14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3</w:t>
        </w:r>
      </w:fldSimple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14:paraId="308A3C30" w14:textId="77777777" w:rsidTr="00B42E9D">
        <w:tc>
          <w:tcPr>
            <w:tcW w:w="2093" w:type="dxa"/>
          </w:tcPr>
          <w:p w14:paraId="137294A0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14:paraId="2DBC6C0F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14:paraId="4EA3C21E" w14:textId="77777777" w:rsidTr="00B42E9D">
        <w:tc>
          <w:tcPr>
            <w:tcW w:w="2093" w:type="dxa"/>
          </w:tcPr>
          <w:p w14:paraId="4233D4E1" w14:textId="77777777"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14:paraId="597A949A" w14:textId="77777777"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14:paraId="05EC08CF" w14:textId="77777777" w:rsidTr="00B42E9D">
        <w:tc>
          <w:tcPr>
            <w:tcW w:w="2093" w:type="dxa"/>
          </w:tcPr>
          <w:p w14:paraId="7B5AE17F" w14:textId="77777777"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14:paraId="6889B4DA" w14:textId="77777777"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14:paraId="2E621EAB" w14:textId="77777777" w:rsidTr="00B42E9D">
        <w:tc>
          <w:tcPr>
            <w:tcW w:w="2093" w:type="dxa"/>
          </w:tcPr>
          <w:p w14:paraId="4B1A991B" w14:textId="77777777"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14:paraId="56708B95" w14:textId="77777777"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14:paraId="36A7A6C0" w14:textId="77777777"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 xml:space="preserve">фактическое (измеренное значение) датчика обратной связи характеризующее отработку регулятором управляющего </w:t>
            </w:r>
            <w:r>
              <w:lastRenderedPageBreak/>
              <w:t xml:space="preserve">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14:paraId="58B4E280" w14:textId="77777777"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14:paraId="2905855E" w14:textId="77777777" w:rsidTr="00B42E9D">
        <w:tc>
          <w:tcPr>
            <w:tcW w:w="2093" w:type="dxa"/>
          </w:tcPr>
          <w:p w14:paraId="053F5B9E" w14:textId="77777777" w:rsidR="00835AD0" w:rsidRPr="00055C38" w:rsidRDefault="00577EEB" w:rsidP="00325E5C">
            <w:pPr>
              <w:ind w:firstLine="0"/>
            </w:pPr>
            <w:r>
              <w:lastRenderedPageBreak/>
              <w:t>Панель дерево программ</w:t>
            </w:r>
          </w:p>
        </w:tc>
        <w:tc>
          <w:tcPr>
            <w:tcW w:w="7903" w:type="dxa"/>
          </w:tcPr>
          <w:p w14:paraId="6AAA798A" w14:textId="77777777"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14:paraId="1D4FEC39" w14:textId="77777777" w:rsidTr="00B42E9D">
        <w:tc>
          <w:tcPr>
            <w:tcW w:w="2093" w:type="dxa"/>
          </w:tcPr>
          <w:p w14:paraId="53DA1FA5" w14:textId="77777777"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14:paraId="71FCD521" w14:textId="77777777"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14:paraId="0B894B2D" w14:textId="77777777"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14:paraId="2D15BE50" w14:textId="77777777"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 wp14:anchorId="111B717A" wp14:editId="64DD0F9D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14:paraId="3632C90C" w14:textId="77777777"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14:paraId="55579DDC" w14:textId="77777777"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14:paraId="3ED2D8A7" w14:textId="77777777" w:rsidTr="00B42E9D">
        <w:tc>
          <w:tcPr>
            <w:tcW w:w="2093" w:type="dxa"/>
          </w:tcPr>
          <w:p w14:paraId="1E25FE62" w14:textId="77777777"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14:paraId="329CA781" w14:textId="77777777"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14:paraId="39CE61E0" w14:textId="77777777" w:rsidR="00EB4FF8" w:rsidRDefault="00EB4FF8" w:rsidP="00EB4FF8"/>
    <w:p w14:paraId="3D8D94BC" w14:textId="77777777"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14:paraId="7B8FB946" w14:textId="77777777"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FACE004" wp14:editId="761AB518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AF7C" w14:textId="6662440B" w:rsidR="00EB4FF8" w:rsidRDefault="00EB4FF8" w:rsidP="00EB4FF8">
      <w:pPr>
        <w:pStyle w:val="a9"/>
      </w:pPr>
      <w:bookmarkStart w:id="17" w:name="_Ref508919325"/>
      <w:r>
        <w:t xml:space="preserve">Рисунок </w:t>
      </w:r>
      <w:fldSimple w:instr=" SEQ Рисунок \* ARABIC ">
        <w:r w:rsidR="00D13956">
          <w:rPr>
            <w:noProof/>
          </w:rPr>
          <w:t>8</w:t>
        </w:r>
      </w:fldSimple>
      <w:bookmarkEnd w:id="17"/>
      <w:r>
        <w:t xml:space="preserve"> Форма редактирования режимов программы</w:t>
      </w:r>
    </w:p>
    <w:p w14:paraId="15300808" w14:textId="77777777" w:rsidR="00EB4FF8" w:rsidRDefault="005C0CB6" w:rsidP="005C0CB6">
      <w:pPr>
        <w:tabs>
          <w:tab w:val="left" w:pos="8083"/>
        </w:tabs>
      </w:pPr>
      <w:r>
        <w:tab/>
      </w:r>
    </w:p>
    <w:p w14:paraId="6EB0E888" w14:textId="77777777"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4</w:t>
        </w:r>
      </w:fldSimple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14:paraId="52B00A26" w14:textId="77777777" w:rsidTr="00EB4FF8">
        <w:tc>
          <w:tcPr>
            <w:tcW w:w="2235" w:type="dxa"/>
          </w:tcPr>
          <w:p w14:paraId="13D58A24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2214DBD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14:paraId="490E1563" w14:textId="77777777" w:rsidTr="00EB4FF8">
        <w:tc>
          <w:tcPr>
            <w:tcW w:w="2235" w:type="dxa"/>
          </w:tcPr>
          <w:p w14:paraId="46824061" w14:textId="77777777"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14:paraId="0DEC9B4A" w14:textId="77777777"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14:paraId="4F4AFFA6" w14:textId="77777777" w:rsidTr="00EB4FF8">
        <w:tc>
          <w:tcPr>
            <w:tcW w:w="2235" w:type="dxa"/>
          </w:tcPr>
          <w:p w14:paraId="3C5756F3" w14:textId="77777777"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14:paraId="7DAF75E6" w14:textId="77777777"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14:paraId="3294E3EF" w14:textId="77777777" w:rsidTr="00EB4FF8">
        <w:tc>
          <w:tcPr>
            <w:tcW w:w="2235" w:type="dxa"/>
          </w:tcPr>
          <w:p w14:paraId="0B3E7054" w14:textId="77777777"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14:paraId="75680501" w14:textId="77777777"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14:paraId="1B2EAE33" w14:textId="77777777" w:rsidTr="00EB4FF8">
        <w:tc>
          <w:tcPr>
            <w:tcW w:w="2235" w:type="dxa"/>
          </w:tcPr>
          <w:p w14:paraId="14F9294F" w14:textId="77777777"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14:paraId="35B27B3D" w14:textId="77777777"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14:paraId="21039FD9" w14:textId="77777777" w:rsidTr="00EB4FF8">
        <w:tc>
          <w:tcPr>
            <w:tcW w:w="2235" w:type="dxa"/>
          </w:tcPr>
          <w:p w14:paraId="68DDA89A" w14:textId="77777777"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14:paraId="1A9A0021" w14:textId="77777777" w:rsidR="00EB4FF8" w:rsidRDefault="00EB4FF8" w:rsidP="00EB4FF8">
            <w:pPr>
              <w:ind w:firstLine="0"/>
            </w:pPr>
          </w:p>
        </w:tc>
      </w:tr>
    </w:tbl>
    <w:p w14:paraId="2318019B" w14:textId="77777777" w:rsidR="00EB4FF8" w:rsidRDefault="00EB4FF8" w:rsidP="00835AD0"/>
    <w:p w14:paraId="6B024C81" w14:textId="77777777"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14:paraId="523DEFB7" w14:textId="77777777" w:rsidR="00D02206" w:rsidRDefault="00D02206" w:rsidP="00D02206">
      <w:pPr>
        <w:keepNext/>
      </w:pPr>
      <w:r>
        <w:object w:dxaOrig="11822" w:dyaOrig="8663" w14:anchorId="79A24A08">
          <v:shape id="_x0000_i1032" type="#_x0000_t75" style="width:489pt;height:357.5pt" o:ole="">
            <v:imagedata r:id="rId30" o:title=""/>
          </v:shape>
          <o:OLEObject Type="Embed" ProgID="Visio.Drawing.11" ShapeID="_x0000_i1032" DrawAspect="Content" ObjectID="_1775593262" r:id="rId31"/>
        </w:object>
      </w:r>
    </w:p>
    <w:p w14:paraId="2D222D40" w14:textId="0130FA37" w:rsidR="00E619C8" w:rsidRDefault="00D02206" w:rsidP="00D02206">
      <w:pPr>
        <w:pStyle w:val="a9"/>
      </w:pPr>
      <w:bookmarkStart w:id="18" w:name="_Ref508919179"/>
      <w:r>
        <w:t xml:space="preserve">Рисунок </w:t>
      </w:r>
      <w:fldSimple w:instr=" SEQ Рисунок \* ARABIC ">
        <w:r w:rsidR="00D13956">
          <w:rPr>
            <w:noProof/>
          </w:rPr>
          <w:t>9</w:t>
        </w:r>
      </w:fldSimple>
      <w:bookmarkEnd w:id="18"/>
      <w:r>
        <w:t xml:space="preserve"> Форма настройки триггеров</w:t>
      </w:r>
    </w:p>
    <w:p w14:paraId="132ECE10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5</w:t>
        </w:r>
      </w:fldSimple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14:paraId="17BAC0CC" w14:textId="77777777" w:rsidTr="0023365A">
        <w:tc>
          <w:tcPr>
            <w:tcW w:w="2235" w:type="dxa"/>
          </w:tcPr>
          <w:p w14:paraId="05A3FF2D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F812022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14:paraId="252EF76C" w14:textId="77777777" w:rsidTr="0023365A">
        <w:tc>
          <w:tcPr>
            <w:tcW w:w="2235" w:type="dxa"/>
          </w:tcPr>
          <w:p w14:paraId="7283231B" w14:textId="77777777"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14:paraId="2BE6AA36" w14:textId="77777777"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14:paraId="4B1CA691" w14:textId="77777777"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14:paraId="2C0630C0" w14:textId="77777777" w:rsidTr="0023365A">
        <w:tc>
          <w:tcPr>
            <w:tcW w:w="2235" w:type="dxa"/>
          </w:tcPr>
          <w:p w14:paraId="15D6AF8C" w14:textId="77777777"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14:paraId="68194202" w14:textId="77777777" w:rsidR="00D02206" w:rsidRDefault="00D02206" w:rsidP="0023365A">
            <w:pPr>
              <w:ind w:firstLine="0"/>
            </w:pPr>
          </w:p>
        </w:tc>
      </w:tr>
    </w:tbl>
    <w:p w14:paraId="0489106B" w14:textId="04BF6B5A" w:rsidR="007D2084" w:rsidRDefault="007D2084" w:rsidP="00B31D1E"/>
    <w:p w14:paraId="390670E3" w14:textId="5B8885D6" w:rsidR="006F48BD" w:rsidRPr="006F48BD" w:rsidRDefault="006F48BD" w:rsidP="006F48BD">
      <w:pPr>
        <w:pStyle w:val="2"/>
      </w:pPr>
      <w:r>
        <w:t xml:space="preserve">Формат файла </w:t>
      </w:r>
      <w:r>
        <w:rPr>
          <w:lang w:val="en-US"/>
        </w:rPr>
        <w:t>Excel</w:t>
      </w:r>
      <w:r w:rsidRPr="006F48BD">
        <w:t xml:space="preserve"> </w:t>
      </w:r>
      <w:r>
        <w:t>циклограммы режимов</w:t>
      </w:r>
    </w:p>
    <w:p w14:paraId="3E8615FD" w14:textId="449A085E" w:rsidR="006F48BD" w:rsidRDefault="006E0DFB" w:rsidP="00B31D1E">
      <w:r>
        <w:t>На рисунке показан пример файла настройки. Формат значений в столбцах описан в таблице.</w:t>
      </w:r>
    </w:p>
    <w:p w14:paraId="7292CD3B" w14:textId="37B269AC" w:rsidR="00D13956" w:rsidRDefault="006E0DFB" w:rsidP="00D13956">
      <w:pPr>
        <w:keepNext/>
      </w:pPr>
      <w:r>
        <w:object w:dxaOrig="19740" w:dyaOrig="5041" w14:anchorId="0D629D84">
          <v:shape id="_x0000_i1044" type="#_x0000_t75" style="width:474.5pt;height:121pt" o:ole="">
            <v:imagedata r:id="rId32" o:title=""/>
          </v:shape>
          <o:OLEObject Type="Embed" ProgID="Visio.Drawing.15" ShapeID="_x0000_i1044" DrawAspect="Content" ObjectID="_1775593263" r:id="rId33"/>
        </w:object>
      </w:r>
    </w:p>
    <w:p w14:paraId="45A6CA99" w14:textId="643FC75A" w:rsidR="00D13956" w:rsidRDefault="00D13956" w:rsidP="00D13956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="006E0DFB">
        <w:t xml:space="preserve"> Пример файла настройки циклограммы режимов.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6089"/>
      </w:tblGrid>
      <w:tr w:rsidR="006E0DFB" w14:paraId="1D0A8681" w14:textId="77777777" w:rsidTr="006E0DFB">
        <w:tc>
          <w:tcPr>
            <w:tcW w:w="704" w:type="dxa"/>
          </w:tcPr>
          <w:p w14:paraId="6DC55178" w14:textId="6B9809C2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№</w:t>
            </w:r>
          </w:p>
        </w:tc>
        <w:tc>
          <w:tcPr>
            <w:tcW w:w="2977" w:type="dxa"/>
          </w:tcPr>
          <w:p w14:paraId="45D35743" w14:textId="4276F8F3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Столбец</w:t>
            </w:r>
          </w:p>
        </w:tc>
        <w:tc>
          <w:tcPr>
            <w:tcW w:w="6089" w:type="dxa"/>
          </w:tcPr>
          <w:p w14:paraId="57C78A1E" w14:textId="713688F1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Описание</w:t>
            </w:r>
          </w:p>
        </w:tc>
      </w:tr>
      <w:tr w:rsidR="006E0DFB" w14:paraId="0C08A2EF" w14:textId="77777777" w:rsidTr="006E0DFB">
        <w:tc>
          <w:tcPr>
            <w:tcW w:w="704" w:type="dxa"/>
          </w:tcPr>
          <w:p w14:paraId="37D6C207" w14:textId="42BB4493" w:rsidR="006E0DFB" w:rsidRDefault="006E0DFB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44DE651A" w14:textId="147B8C9A" w:rsidR="006E0DFB" w:rsidRDefault="006E0DFB" w:rsidP="006E0DFB">
            <w:pPr>
              <w:ind w:firstLine="0"/>
            </w:pPr>
            <w:r>
              <w:t>Регуляторы</w:t>
            </w:r>
          </w:p>
        </w:tc>
        <w:tc>
          <w:tcPr>
            <w:tcW w:w="6089" w:type="dxa"/>
          </w:tcPr>
          <w:p w14:paraId="22D97921" w14:textId="36ACBC25" w:rsidR="006E0DFB" w:rsidRDefault="006E0DFB" w:rsidP="006E0DFB">
            <w:pPr>
              <w:ind w:firstLine="0"/>
            </w:pPr>
            <w:r>
              <w:t>Имена регуляторов, создаваемых при загрузке файла</w:t>
            </w:r>
          </w:p>
        </w:tc>
      </w:tr>
      <w:tr w:rsidR="006E0DFB" w14:paraId="08DF5B8D" w14:textId="77777777" w:rsidTr="006E0DFB">
        <w:tc>
          <w:tcPr>
            <w:tcW w:w="704" w:type="dxa"/>
          </w:tcPr>
          <w:p w14:paraId="425F6A4A" w14:textId="254280DD" w:rsidR="006E0DFB" w:rsidRDefault="006E0DFB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617D6CF3" w14:textId="0B655444" w:rsidR="006E0DFB" w:rsidRDefault="006E0DFB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23C99ED7" w14:textId="43A1C003" w:rsidR="006E0DFB" w:rsidRPr="006E0DFB" w:rsidRDefault="006E0DFB" w:rsidP="006E0DFB">
            <w:pPr>
              <w:ind w:firstLine="0"/>
            </w:pPr>
            <w:r>
              <w:t>Имена тегов, которые принимают задания при смене режимов. Имена следуют через разделитель «перевод строки». Задание регулятору на режиме может быть составным. Например</w:t>
            </w:r>
            <w:r w:rsidRPr="006E0DFB">
              <w:t xml:space="preserve">: </w:t>
            </w:r>
            <w:r>
              <w:t xml:space="preserve">Тег 1 определяет </w:t>
            </w:r>
            <w:proofErr w:type="gramStart"/>
            <w:r>
              <w:t>задание</w:t>
            </w:r>
            <w:proofErr w:type="gramEnd"/>
            <w:r>
              <w:t xml:space="preserve"> на которое необходимо вывести канал обратной связи, Тег 2 – определяет алгоритм по которому работает регулятор. Тегов заданий может быть произвольное количество.</w:t>
            </w:r>
          </w:p>
        </w:tc>
      </w:tr>
      <w:tr w:rsidR="006E0DFB" w14:paraId="2F133C4D" w14:textId="77777777" w:rsidTr="006E0DFB">
        <w:tc>
          <w:tcPr>
            <w:tcW w:w="704" w:type="dxa"/>
          </w:tcPr>
          <w:p w14:paraId="619743F2" w14:textId="644BD21F" w:rsidR="006E0DFB" w:rsidRDefault="006E0DFB" w:rsidP="006E0DFB">
            <w:pPr>
              <w:ind w:firstLine="0"/>
            </w:pPr>
            <w:r>
              <w:t>3</w:t>
            </w:r>
          </w:p>
        </w:tc>
        <w:tc>
          <w:tcPr>
            <w:tcW w:w="2977" w:type="dxa"/>
          </w:tcPr>
          <w:p w14:paraId="031690EE" w14:textId="5736B2D2" w:rsidR="006E0DFB" w:rsidRDefault="006E0DFB" w:rsidP="006E0DFB">
            <w:pPr>
              <w:ind w:firstLine="0"/>
            </w:pPr>
            <w:r>
              <w:t>ОС</w:t>
            </w:r>
          </w:p>
        </w:tc>
        <w:tc>
          <w:tcPr>
            <w:tcW w:w="6089" w:type="dxa"/>
          </w:tcPr>
          <w:p w14:paraId="13C2B129" w14:textId="1546EB14" w:rsidR="006E0DFB" w:rsidRDefault="006E0DFB" w:rsidP="006E0DFB">
            <w:pPr>
              <w:ind w:firstLine="0"/>
            </w:pPr>
            <w:r>
              <w:t>Тег обратной связи. Канал определяет поведение регулятора при работе по зонам</w:t>
            </w:r>
          </w:p>
        </w:tc>
      </w:tr>
      <w:tr w:rsidR="006E0DFB" w14:paraId="5B76014A" w14:textId="77777777" w:rsidTr="006E0DFB">
        <w:tc>
          <w:tcPr>
            <w:tcW w:w="704" w:type="dxa"/>
          </w:tcPr>
          <w:p w14:paraId="6724A77E" w14:textId="4BC8CE0C" w:rsidR="006E0DFB" w:rsidRDefault="006E0DFB" w:rsidP="006E0DFB">
            <w:pPr>
              <w:ind w:firstLine="0"/>
            </w:pPr>
            <w:r>
              <w:t>4</w:t>
            </w:r>
          </w:p>
        </w:tc>
        <w:tc>
          <w:tcPr>
            <w:tcW w:w="2977" w:type="dxa"/>
          </w:tcPr>
          <w:p w14:paraId="043A717B" w14:textId="01DB70F6" w:rsidR="006E0DFB" w:rsidRDefault="006E0DFB" w:rsidP="006E0DFB">
            <w:pPr>
              <w:ind w:firstLine="0"/>
            </w:pPr>
            <w:r>
              <w:t>Теги</w:t>
            </w:r>
          </w:p>
        </w:tc>
        <w:tc>
          <w:tcPr>
            <w:tcW w:w="6089" w:type="dxa"/>
          </w:tcPr>
          <w:p w14:paraId="512033F4" w14:textId="6AB9332A" w:rsidR="006E0DFB" w:rsidRDefault="006E0DFB" w:rsidP="006E0DFB">
            <w:pPr>
              <w:ind w:firstLine="0"/>
            </w:pPr>
            <w:r>
              <w:t>Список тегов</w:t>
            </w:r>
            <w:r w:rsidR="00F22C5F">
              <w:t>,</w:t>
            </w:r>
            <w:r>
              <w:t xml:space="preserve"> которые принимают значения </w:t>
            </w:r>
            <w:r w:rsidR="00F22C5F">
              <w:t>при работе по зонам.</w:t>
            </w:r>
          </w:p>
        </w:tc>
      </w:tr>
      <w:tr w:rsidR="006E0DFB" w14:paraId="0E8D7846" w14:textId="77777777" w:rsidTr="006E0DFB">
        <w:tc>
          <w:tcPr>
            <w:tcW w:w="704" w:type="dxa"/>
          </w:tcPr>
          <w:p w14:paraId="2B3873FA" w14:textId="71957394" w:rsidR="006E0DFB" w:rsidRDefault="006E0DFB" w:rsidP="006E0DFB">
            <w:pPr>
              <w:ind w:firstLine="0"/>
            </w:pPr>
            <w:r>
              <w:t>5</w:t>
            </w:r>
          </w:p>
        </w:tc>
        <w:tc>
          <w:tcPr>
            <w:tcW w:w="2977" w:type="dxa"/>
          </w:tcPr>
          <w:p w14:paraId="2FC5FD23" w14:textId="0DAA74F8" w:rsidR="006E0DFB" w:rsidRDefault="000E19CD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598CEDD9" w14:textId="54030152" w:rsidR="006E0DFB" w:rsidRDefault="000E19CD" w:rsidP="006E0DFB">
            <w:pPr>
              <w:ind w:firstLine="0"/>
            </w:pPr>
            <w:proofErr w:type="gramStart"/>
            <w:r>
              <w:t>Цифровые значения</w:t>
            </w:r>
            <w:proofErr w:type="gramEnd"/>
            <w:r>
              <w:t xml:space="preserve"> следующие через разделитель «перенос строки»</w:t>
            </w:r>
          </w:p>
        </w:tc>
      </w:tr>
      <w:tr w:rsidR="000E19CD" w14:paraId="5982281F" w14:textId="77777777" w:rsidTr="006E0DFB">
        <w:tc>
          <w:tcPr>
            <w:tcW w:w="704" w:type="dxa"/>
          </w:tcPr>
          <w:p w14:paraId="5A5AD6F2" w14:textId="17CEB91B" w:rsidR="000E19CD" w:rsidRDefault="000E19CD" w:rsidP="006E0DFB">
            <w:pPr>
              <w:ind w:firstLine="0"/>
            </w:pPr>
            <w:r>
              <w:t>6,7</w:t>
            </w:r>
          </w:p>
        </w:tc>
        <w:tc>
          <w:tcPr>
            <w:tcW w:w="2977" w:type="dxa"/>
          </w:tcPr>
          <w:p w14:paraId="69F4F082" w14:textId="7E90D360" w:rsidR="000E19CD" w:rsidRPr="000E19CD" w:rsidRDefault="000E19CD" w:rsidP="006E0DF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Tlo</w:t>
            </w:r>
            <w:proofErr w:type="spellEnd"/>
          </w:p>
        </w:tc>
        <w:tc>
          <w:tcPr>
            <w:tcW w:w="6089" w:type="dxa"/>
          </w:tcPr>
          <w:p w14:paraId="74BB88F5" w14:textId="7465662C" w:rsidR="000E19CD" w:rsidRDefault="000E19CD" w:rsidP="006E0DFB">
            <w:pPr>
              <w:ind w:firstLine="0"/>
            </w:pPr>
            <w:r>
              <w:t>Время при алгоритме ШИМ в «1» или «0», задается в секундах</w:t>
            </w:r>
          </w:p>
        </w:tc>
      </w:tr>
      <w:tr w:rsidR="000E19CD" w14:paraId="5872A8A6" w14:textId="77777777" w:rsidTr="006E0DFB">
        <w:tc>
          <w:tcPr>
            <w:tcW w:w="704" w:type="dxa"/>
          </w:tcPr>
          <w:p w14:paraId="22A09907" w14:textId="710DA43C" w:rsidR="000E19CD" w:rsidRDefault="000E19CD" w:rsidP="006E0DFB">
            <w:pPr>
              <w:ind w:firstLine="0"/>
            </w:pPr>
            <w:r>
              <w:t>8</w:t>
            </w:r>
          </w:p>
        </w:tc>
        <w:tc>
          <w:tcPr>
            <w:tcW w:w="2977" w:type="dxa"/>
          </w:tcPr>
          <w:p w14:paraId="061B6176" w14:textId="0D932663" w:rsidR="000E19CD" w:rsidRDefault="000E19CD" w:rsidP="006E0DFB">
            <w:pPr>
              <w:ind w:firstLine="0"/>
            </w:pPr>
            <w:r>
              <w:t>Зоны</w:t>
            </w:r>
          </w:p>
        </w:tc>
        <w:tc>
          <w:tcPr>
            <w:tcW w:w="6089" w:type="dxa"/>
          </w:tcPr>
          <w:p w14:paraId="63769D05" w14:textId="4C56A0CE" w:rsidR="000E19CD" w:rsidRPr="000E19CD" w:rsidRDefault="000E19CD" w:rsidP="006E0DFB">
            <w:pPr>
              <w:ind w:firstLine="0"/>
            </w:pPr>
            <w:r>
              <w:t>Определяет включен ли алгоритм работы по зонам. Должно содержать строку «</w:t>
            </w:r>
            <w:proofErr w:type="spellStart"/>
            <w:r>
              <w:t>Вкл</w:t>
            </w:r>
            <w:proofErr w:type="spellEnd"/>
            <w:r>
              <w:t>» или «</w:t>
            </w:r>
            <w:proofErr w:type="spellStart"/>
            <w:r>
              <w:t>Выкл</w:t>
            </w:r>
            <w:proofErr w:type="spellEnd"/>
            <w:r>
              <w:t>». В случае если «</w:t>
            </w:r>
            <w:proofErr w:type="spellStart"/>
            <w:r>
              <w:t>Выкл</w:t>
            </w:r>
            <w:proofErr w:type="spellEnd"/>
            <w:r>
              <w:t>» циклограмма будет работать в режиме</w:t>
            </w:r>
          </w:p>
        </w:tc>
      </w:tr>
    </w:tbl>
    <w:p w14:paraId="7DCFB34A" w14:textId="77777777" w:rsidR="006E0DFB" w:rsidRPr="006E0DFB" w:rsidRDefault="006E0DFB" w:rsidP="006E0DFB"/>
    <w:sectPr w:rsidR="006E0DFB" w:rsidRPr="006E0DFB" w:rsidSect="004E1379">
      <w:footerReference w:type="default" r:id="rId34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93670" w14:textId="77777777" w:rsidR="00B42255" w:rsidRDefault="00B42255" w:rsidP="002D1328">
      <w:pPr>
        <w:spacing w:after="0" w:line="240" w:lineRule="auto"/>
      </w:pPr>
      <w:r>
        <w:separator/>
      </w:r>
    </w:p>
  </w:endnote>
  <w:endnote w:type="continuationSeparator" w:id="0">
    <w:p w14:paraId="759DEF6D" w14:textId="77777777" w:rsidR="00B42255" w:rsidRDefault="00B42255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1627429"/>
      <w:docPartObj>
        <w:docPartGallery w:val="Page Numbers (Bottom of Page)"/>
        <w:docPartUnique/>
      </w:docPartObj>
    </w:sdtPr>
    <w:sdtEndPr/>
    <w:sdtContent>
      <w:p w14:paraId="09F47237" w14:textId="77777777"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F8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1CE7084" w14:textId="77777777"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D382F" w14:textId="77777777" w:rsidR="00B42255" w:rsidRDefault="00B42255" w:rsidP="002D1328">
      <w:pPr>
        <w:spacing w:after="0" w:line="240" w:lineRule="auto"/>
      </w:pPr>
      <w:r>
        <w:separator/>
      </w:r>
    </w:p>
  </w:footnote>
  <w:footnote w:type="continuationSeparator" w:id="0">
    <w:p w14:paraId="1FC0F0F4" w14:textId="77777777" w:rsidR="00B42255" w:rsidRDefault="00B42255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 w15:restartNumberingAfterBreak="0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 w15:restartNumberingAfterBreak="0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 w15:restartNumberingAfterBreak="0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 w15:restartNumberingAfterBreak="0">
    <w:nsid w:val="1CE3754A"/>
    <w:multiLevelType w:val="multilevel"/>
    <w:tmpl w:val="B7DC1EB6"/>
    <w:numStyleLink w:val="a"/>
  </w:abstractNum>
  <w:abstractNum w:abstractNumId="17" w15:restartNumberingAfterBreak="0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 w15:restartNumberingAfterBreak="0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 w15:restartNumberingAfterBreak="0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 w15:restartNumberingAfterBreak="0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 w15:restartNumberingAfterBreak="0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 w15:restartNumberingAfterBreak="0">
    <w:nsid w:val="628F4C3E"/>
    <w:multiLevelType w:val="hybridMultilevel"/>
    <w:tmpl w:val="E946E7DE"/>
    <w:lvl w:ilvl="0" w:tplc="D9F0485C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  <w:lang w:val="ru-RU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 w15:restartNumberingAfterBreak="0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 w15:restartNumberingAfterBreak="0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 w15:restartNumberingAfterBreak="0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 w15:restartNumberingAfterBreak="0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218C"/>
    <w:rsid w:val="000D6C0E"/>
    <w:rsid w:val="000E19CD"/>
    <w:rsid w:val="000F2DE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96658"/>
    <w:rsid w:val="001B3416"/>
    <w:rsid w:val="001B36E5"/>
    <w:rsid w:val="001B5E9B"/>
    <w:rsid w:val="001B7048"/>
    <w:rsid w:val="001C1AE9"/>
    <w:rsid w:val="001C1F14"/>
    <w:rsid w:val="001C4061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506FB"/>
    <w:rsid w:val="003818C0"/>
    <w:rsid w:val="003840A5"/>
    <w:rsid w:val="0038456E"/>
    <w:rsid w:val="00390B4A"/>
    <w:rsid w:val="00392231"/>
    <w:rsid w:val="00394F8C"/>
    <w:rsid w:val="003A2FA5"/>
    <w:rsid w:val="003B5B5A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84C7F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406B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A7992"/>
    <w:rsid w:val="005B2314"/>
    <w:rsid w:val="005B4DF3"/>
    <w:rsid w:val="005C0CB6"/>
    <w:rsid w:val="005C6EA9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2015A"/>
    <w:rsid w:val="00635CD8"/>
    <w:rsid w:val="00640EE9"/>
    <w:rsid w:val="006541C5"/>
    <w:rsid w:val="00693478"/>
    <w:rsid w:val="006A6C51"/>
    <w:rsid w:val="006B3270"/>
    <w:rsid w:val="006B431A"/>
    <w:rsid w:val="006B579B"/>
    <w:rsid w:val="006E0804"/>
    <w:rsid w:val="006E088E"/>
    <w:rsid w:val="006E0DFB"/>
    <w:rsid w:val="006E3997"/>
    <w:rsid w:val="006F2E67"/>
    <w:rsid w:val="006F48BD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470C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9F6A9A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22C5B"/>
    <w:rsid w:val="00B31D1E"/>
    <w:rsid w:val="00B41A24"/>
    <w:rsid w:val="00B42255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1395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022D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2C5F"/>
    <w:rsid w:val="00F2534B"/>
    <w:rsid w:val="00F31A12"/>
    <w:rsid w:val="00F31E99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EB35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package" Target="embeddings/Microsoft_Visio_Drawing5.vsdx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6.png"/><Relationship Id="rId31" Type="http://schemas.openxmlformats.org/officeDocument/2006/relationships/oleObject" Target="embeddings/Microsoft_Visio_2003-2010_Drawing2.vsd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3.vsdx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15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ADC43D-8AD0-4432-8915-EFB59ED4B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12</Pages>
  <Words>2552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циклограммы</vt:lpstr>
    </vt:vector>
  </TitlesOfParts>
  <Company/>
  <LinksUpToDate>false</LinksUpToDate>
  <CharactersWithSpaces>17065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Oburec Oburec</cp:lastModifiedBy>
  <cp:revision>9</cp:revision>
  <cp:lastPrinted>2017-02-20T19:28:00Z</cp:lastPrinted>
  <dcterms:created xsi:type="dcterms:W3CDTF">2024-04-04T14:00:00Z</dcterms:created>
  <dcterms:modified xsi:type="dcterms:W3CDTF">2024-04-25T20:34:00Z</dcterms:modified>
</cp:coreProperties>
</file>