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BD1C80" w:rsidP="004A5AB5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Плагин </w:t>
                    </w:r>
                    <w:r w:rsidR="004A5AB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проведения испытаний и экспресс анализа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ООО Аллод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Дата"/>
                  <w:tag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201</w:t>
                    </w:r>
                    <w:r w:rsidR="00096258">
                      <w:rPr>
                        <w:sz w:val="28"/>
                        <w:szCs w:val="28"/>
                      </w:rPr>
                      <w:t>8</w:t>
                    </w:r>
                    <w:r>
                      <w:rPr>
                        <w:sz w:val="28"/>
                        <w:szCs w:val="28"/>
                      </w:rPr>
                      <w:t xml:space="preserve"> год</w:t>
                    </w:r>
                  </w:p>
                </w:sdtContent>
              </w:sdt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1B3416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r w:rsidR="001B3416">
        <w:fldChar w:fldCharType="begin"/>
      </w:r>
      <w:r w:rsidR="001B3416">
        <w:instrText xml:space="preserve"> REF _Ref508315659 </w:instrText>
      </w:r>
      <w:r w:rsidR="001B3416">
        <w:fldChar w:fldCharType="separate"/>
      </w:r>
      <w:r w:rsidR="005C0CB6">
        <w:t xml:space="preserve">Рисунок </w:t>
      </w:r>
      <w:r w:rsidR="005C0CB6">
        <w:rPr>
          <w:noProof/>
        </w:rPr>
        <w:t>1</w:t>
      </w:r>
      <w:r w:rsidR="001B3416">
        <w:rPr>
          <w:noProof/>
        </w:rPr>
        <w:fldChar w:fldCharType="end"/>
      </w:r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75pt" o:ole="">
            <v:imagedata r:id="rId9" o:title=""/>
          </v:shape>
          <o:OLEObject Type="Embed" ProgID="Visio.Drawing.11" ShapeID="_x0000_i1025" DrawAspect="Content" ObjectID="_1611049186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</w:t>
      </w:r>
      <w:r w:rsidR="001B3416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26" type="#_x0000_t75" style="width:489pt;height:260.25pt" o:ole="">
            <v:imagedata r:id="rId11" o:title=""/>
          </v:shape>
          <o:OLEObject Type="Embed" ProgID="Visio.Drawing.11" ShapeID="_x0000_i1026" DrawAspect="Content" ObjectID="_1611049187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2</w:t>
      </w:r>
      <w:r w:rsidR="001B3416">
        <w:rPr>
          <w:noProof/>
        </w:rPr>
        <w:fldChar w:fldCharType="end"/>
      </w:r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1</w:t>
      </w:r>
      <w:r w:rsidR="001B3416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</w:p>
        </w:tc>
      </w:tr>
      <w:tr w:rsidR="000445C8" w:rsidTr="000445C8">
        <w:tc>
          <w:tcPr>
            <w:tcW w:w="2235" w:type="dxa"/>
          </w:tcPr>
          <w:p w:rsidR="000445C8" w:rsidRPr="00DA4F0C" w:rsidRDefault="00DA4F0C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Trigger (</w:t>
            </w:r>
            <w:r>
              <w:t>триггер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</w:t>
            </w:r>
            <w:r>
              <w:lastRenderedPageBreak/>
              <w:t xml:space="preserve">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</w:t>
            </w:r>
            <w:proofErr w:type="gramStart"/>
            <w:r>
              <w:t>действия</w:t>
            </w:r>
            <w:proofErr w:type="gramEnd"/>
            <w:r>
              <w:t xml:space="preserve">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2D1328" w:rsidP="005B2314">
      <w:pPr>
        <w:pStyle w:val="2"/>
      </w:pPr>
      <w:bookmarkStart w:id="5" w:name="_Toc530564883"/>
      <w:r w:rsidRPr="003C498D">
        <w:t>Описание интерфейса</w:t>
      </w:r>
      <w:r w:rsidR="005A7370">
        <w:t xml:space="preserve"> циклограммы режимов</w:t>
      </w:r>
      <w:bookmarkEnd w:id="5"/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</w:t>
      </w:r>
      <w:proofErr w:type="gramStart"/>
      <w:r>
        <w:t xml:space="preserve">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6B431A" w:rsidRDefault="006B431A" w:rsidP="00A348E6">
      <w:r>
        <w:t xml:space="preserve">Внешний вид компонента «Пульт циклограммы» показан на </w:t>
      </w:r>
      <w:r w:rsidR="001B3416">
        <w:fldChar w:fldCharType="begin"/>
      </w:r>
      <w:r w:rsidR="001B3416">
        <w:instrText xml:space="preserve"> REF _Ref508317158 </w:instrText>
      </w:r>
      <w:r w:rsidR="001B3416">
        <w:fldChar w:fldCharType="separate"/>
      </w:r>
      <w:r w:rsidR="005C0CB6">
        <w:t xml:space="preserve">Рисунок </w:t>
      </w:r>
      <w:r w:rsidR="005C0CB6">
        <w:rPr>
          <w:noProof/>
        </w:rPr>
        <w:t>3</w:t>
      </w:r>
      <w:r w:rsidR="001B3416">
        <w:rPr>
          <w:noProof/>
        </w:rPr>
        <w:fldChar w:fldCharType="end"/>
      </w:r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A" w:rsidRDefault="006B431A" w:rsidP="006B431A">
      <w:pPr>
        <w:pStyle w:val="a9"/>
      </w:pPr>
      <w:bookmarkStart w:id="7" w:name="_Ref508317158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3</w:t>
      </w:r>
      <w:r w:rsidR="001B3416">
        <w:rPr>
          <w:noProof/>
        </w:rPr>
        <w:fldChar w:fldCharType="end"/>
      </w:r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lastRenderedPageBreak/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2</w:t>
      </w:r>
      <w:r w:rsidR="001B3416">
        <w:rPr>
          <w:noProof/>
        </w:rPr>
        <w:fldChar w:fldCharType="end"/>
      </w:r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:rsidR="00F36DF9" w:rsidRPr="00577EEB" w:rsidRDefault="00055C38" w:rsidP="006E0804">
      <w:r>
        <w:t xml:space="preserve">Для входа в настройку плагина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5C0CB6" w:rsidP="00835AD0">
      <w:pPr>
        <w:keepNext/>
      </w:pPr>
      <w:r>
        <w:object w:dxaOrig="17550" w:dyaOrig="12385">
          <v:shape id="_x0000_i1027" type="#_x0000_t75" style="width:428.25pt;height:302.25pt" o:ole="">
            <v:imagedata r:id="rId18" o:title=""/>
          </v:shape>
          <o:OLEObject Type="Embed" ProgID="Visio.Drawing.11" ShapeID="_x0000_i1027" DrawAspect="Content" ObjectID="_1611049188" r:id="rId19"/>
        </w:object>
      </w:r>
    </w:p>
    <w:p w:rsidR="009E73B9" w:rsidRDefault="00835AD0" w:rsidP="00835AD0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4</w:t>
      </w:r>
      <w:r w:rsidR="001B3416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lastRenderedPageBreak/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3</w:t>
      </w:r>
      <w:r w:rsidR="001B3416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>ена кнопка «Редактирование программы</w:t>
            </w:r>
            <w:proofErr w:type="gramStart"/>
            <w:r>
              <w:t xml:space="preserve">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  <w:proofErr w:type="gramEnd"/>
            <w:r>
              <w:t xml:space="preserve">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5</w:t>
      </w:r>
      <w:r w:rsidR="001B3416">
        <w:rPr>
          <w:noProof/>
        </w:rPr>
        <w:fldChar w:fldCharType="end"/>
      </w:r>
      <w:bookmarkEnd w:id="17"/>
      <w:r>
        <w:t xml:space="preserve"> Форма редактирования режимов программы</w:t>
      </w:r>
    </w:p>
    <w:p w:rsidR="00EB4FF8" w:rsidRDefault="005C0CB6" w:rsidP="005C0CB6">
      <w:pPr>
        <w:tabs>
          <w:tab w:val="left" w:pos="8083"/>
        </w:tabs>
      </w:pPr>
      <w:r>
        <w:tab/>
      </w: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4</w:t>
      </w:r>
      <w:r w:rsidR="001B3416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8" type="#_x0000_t75" style="width:489pt;height:357.75pt" o:ole="">
            <v:imagedata r:id="rId22" o:title=""/>
          </v:shape>
          <o:OLEObject Type="Embed" ProgID="Visio.Drawing.11" ShapeID="_x0000_i1028" DrawAspect="Content" ObjectID="_1611049189" r:id="rId23"/>
        </w:object>
      </w:r>
    </w:p>
    <w:p w:rsidR="00E619C8" w:rsidRDefault="00D02206" w:rsidP="00D02206">
      <w:pPr>
        <w:pStyle w:val="a9"/>
      </w:pPr>
      <w:bookmarkStart w:id="18" w:name="_Ref508919179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6</w:t>
      </w:r>
      <w:r w:rsidR="001B3416">
        <w:rPr>
          <w:noProof/>
        </w:rPr>
        <w:fldChar w:fldCharType="end"/>
      </w:r>
      <w:bookmarkEnd w:id="18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5</w:t>
      </w:r>
      <w:r w:rsidR="001B3416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 xml:space="preserve"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</w:t>
            </w:r>
            <w:proofErr w:type="gramStart"/>
            <w:r w:rsidRPr="0023365A">
              <w:rPr>
                <w:b/>
              </w:rPr>
              <w:t>триггер»</w:t>
            </w:r>
            <w:r w:rsidR="009947E1" w:rsidRPr="009947E1">
              <w:rPr>
                <w:b/>
              </w:rPr>
              <w:t>/</w:t>
            </w:r>
            <w:proofErr w:type="gramEnd"/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E73B13" w:rsidRDefault="00E73B13" w:rsidP="00D02206"/>
    <w:p w:rsidR="005A7370" w:rsidRDefault="005A7370" w:rsidP="005A7370">
      <w:pPr>
        <w:pStyle w:val="1"/>
      </w:pPr>
      <w:bookmarkStart w:id="19" w:name="_Toc530564887"/>
      <w:bookmarkStart w:id="20" w:name="OLE_LINK11"/>
      <w:bookmarkStart w:id="21" w:name="OLE_LINK12"/>
      <w:r>
        <w:t>База данных испытаний (БДИ)</w:t>
      </w:r>
      <w:bookmarkEnd w:id="19"/>
    </w:p>
    <w:bookmarkEnd w:id="20"/>
    <w:bookmarkEnd w:id="21"/>
    <w:p w:rsidR="005A7370" w:rsidRDefault="005A7370" w:rsidP="005A7370">
      <w:pPr>
        <w:rPr>
          <w:lang w:val="en-US"/>
        </w:rPr>
      </w:pPr>
      <w:r>
        <w:t>Вместе с циклограммой режимов устанавливается компонент «Управление базой данных». Компонент добавляет функционал базы данных, которая имеет следующее назначение</w:t>
      </w:r>
      <w:r>
        <w:rPr>
          <w:lang w:val="en-US"/>
        </w:rPr>
        <w:t>: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Управление несколькими регистраторами для синхронного изменения состояния (ПРОСМОТР</w:t>
      </w:r>
      <w:r w:rsidRPr="005A7370">
        <w:t>/</w:t>
      </w:r>
      <w:r>
        <w:t>ЗАПИСЬ</w:t>
      </w:r>
      <w:r w:rsidRPr="005A7370">
        <w:t>/</w:t>
      </w:r>
      <w:r>
        <w:t>ОСТАНОВ)</w:t>
      </w:r>
      <w:r w:rsidRPr="005A7370">
        <w:t>;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lastRenderedPageBreak/>
        <w:t>Ведение единого каталога испытаний с возможностью копирования в него данных с нескольких регистраторов</w:t>
      </w:r>
      <w:r w:rsidRPr="005A7370">
        <w:t>;</w:t>
      </w:r>
    </w:p>
    <w:p w:rsidR="005A7370" w:rsidRDefault="005A7370" w:rsidP="005A7370">
      <w:pPr>
        <w:pStyle w:val="a4"/>
        <w:numPr>
          <w:ilvl w:val="0"/>
          <w:numId w:val="29"/>
        </w:numPr>
      </w:pPr>
      <w:r>
        <w:t>Управление контекстом испытания (добавления пользовательской информации замерам (серийные номера, характеристики испытываемых объектов, условия проведения испытаний и т.д.))</w:t>
      </w:r>
    </w:p>
    <w:p w:rsidR="00E73B13" w:rsidRDefault="00E73B13" w:rsidP="00E73B13">
      <w:pPr>
        <w:ind w:firstLine="360"/>
      </w:pPr>
      <w:r>
        <w:t>Данные в базе хранятся в</w:t>
      </w:r>
      <w:r w:rsidR="00036CB1">
        <w:t xml:space="preserve"> виде</w:t>
      </w:r>
      <w:r>
        <w:t xml:space="preserve"> структур</w:t>
      </w:r>
      <w:r w:rsidR="00036CB1">
        <w:t>ы</w:t>
      </w:r>
      <w:r>
        <w:t xml:space="preserve"> показанной на Рис.7.</w:t>
      </w:r>
    </w:p>
    <w:p w:rsidR="00F16C74" w:rsidRDefault="00E73B13" w:rsidP="00E73B13">
      <w:pPr>
        <w:ind w:firstLine="360"/>
      </w:pPr>
      <w:r>
        <w:t>Объект испытания – тестируемый объект (например, авиационный двигатель)</w:t>
      </w:r>
      <w:r w:rsidRPr="00E73B13">
        <w:t>.</w:t>
      </w:r>
      <w:r>
        <w:t xml:space="preserve"> Объект</w:t>
      </w:r>
      <w:r w:rsidRPr="00E73B13">
        <w:t xml:space="preserve"> </w:t>
      </w:r>
      <w:r>
        <w:t>может подвергаться нескольким испытаниям различного типа (предъявительские, ресурсные, прочностные и т.д.).</w:t>
      </w:r>
    </w:p>
    <w:p w:rsidR="00E73B13" w:rsidRDefault="00E73B13" w:rsidP="00E73B13">
      <w:pPr>
        <w:ind w:firstLine="360"/>
      </w:pPr>
      <w:r>
        <w:t xml:space="preserve">Испытание включает в себя набор </w:t>
      </w:r>
      <w:proofErr w:type="gramStart"/>
      <w:r>
        <w:t>регистраций</w:t>
      </w:r>
      <w:proofErr w:type="gramEnd"/>
      <w:r>
        <w:t xml:space="preserve"> выполненных в разное время </w:t>
      </w:r>
      <w:r w:rsidR="004A5AB5">
        <w:t>и объединенных общим контекстом</w:t>
      </w:r>
      <w:r>
        <w:t xml:space="preserve">, </w:t>
      </w:r>
      <w:r w:rsidR="00F16C74">
        <w:t>одно и то же испытание может длиться продолжительное время и может прерываться.</w:t>
      </w:r>
    </w:p>
    <w:p w:rsidR="00F16C74" w:rsidRPr="00F16C74" w:rsidRDefault="00F16C74" w:rsidP="00E73B13">
      <w:pPr>
        <w:ind w:firstLine="360"/>
      </w:pPr>
      <w:bookmarkStart w:id="22" w:name="OLE_LINK9"/>
      <w:bookmarkStart w:id="23" w:name="OLE_LINK10"/>
      <w:r>
        <w:t>Регистрации – набор замеров</w:t>
      </w:r>
      <w:bookmarkEnd w:id="22"/>
      <w:bookmarkEnd w:id="23"/>
      <w:r w:rsidRPr="00F16C74">
        <w:t>,</w:t>
      </w:r>
      <w:r>
        <w:t xml:space="preserve"> каждый из которых получен с помощью одного регистратора (испытание может проводиться с помощью нескольких </w:t>
      </w:r>
      <w:r>
        <w:rPr>
          <w:lang w:val="en-US"/>
        </w:rPr>
        <w:t>MIC</w:t>
      </w:r>
      <w:r w:rsidRPr="00F16C74">
        <w:t>-</w:t>
      </w:r>
      <w:r>
        <w:t xml:space="preserve">в под управлением разными компьютерами и разными программами </w:t>
      </w:r>
      <w:r>
        <w:rPr>
          <w:lang w:val="en-US"/>
        </w:rPr>
        <w:t>MR</w:t>
      </w:r>
      <w:r w:rsidRPr="00F16C74">
        <w:t xml:space="preserve">-300, </w:t>
      </w:r>
      <w:r>
        <w:rPr>
          <w:lang w:val="en-US"/>
        </w:rPr>
        <w:t>Recorder</w:t>
      </w:r>
      <w:r>
        <w:t>)</w:t>
      </w:r>
      <w:r w:rsidRPr="00F16C74">
        <w:t xml:space="preserve">. </w:t>
      </w:r>
      <w:r>
        <w:t>Регистрация может храниться на ПК</w:t>
      </w:r>
      <w:r w:rsidR="00E51562">
        <w:t>,</w:t>
      </w:r>
      <w:r>
        <w:t xml:space="preserve"> под управлением которого был записан файл замера, а также может скопировать данные с регистраторов в локальный каталог БДИ.</w:t>
      </w:r>
    </w:p>
    <w:p w:rsidR="00E73B13" w:rsidRDefault="004A5AB5" w:rsidP="00E73B13">
      <w:pPr>
        <w:keepNext/>
        <w:ind w:left="360" w:firstLine="0"/>
        <w:jc w:val="center"/>
      </w:pPr>
      <w:r>
        <w:object w:dxaOrig="4326" w:dyaOrig="5233">
          <v:shape id="_x0000_i1029" type="#_x0000_t75" style="width:129pt;height:156pt" o:ole="">
            <v:imagedata r:id="rId24" o:title=""/>
          </v:shape>
          <o:OLEObject Type="Embed" ProgID="Visio.Drawing.11" ShapeID="_x0000_i1029" DrawAspect="Content" ObjectID="_1611049190" r:id="rId25"/>
        </w:object>
      </w:r>
    </w:p>
    <w:p w:rsidR="00A561FD" w:rsidRDefault="00E73B13" w:rsidP="00036CB1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7</w:t>
      </w:r>
      <w:r w:rsidR="001B3416">
        <w:rPr>
          <w:noProof/>
        </w:rPr>
        <w:fldChar w:fldCharType="end"/>
      </w:r>
      <w:r>
        <w:t xml:space="preserve"> Структура данных хранящихся в базе данных</w:t>
      </w:r>
    </w:p>
    <w:p w:rsidR="00A561FD" w:rsidRPr="00A63378" w:rsidRDefault="00A561FD" w:rsidP="00A561FD">
      <w:pPr>
        <w:ind w:firstLine="360"/>
      </w:pPr>
      <w:r>
        <w:t xml:space="preserve">Физически каждый объект базы данных представлен на диске компьютера каталогом с именем объекта и файлом описателем вида </w:t>
      </w:r>
      <w:r w:rsidRPr="00A561FD">
        <w:t>&lt;</w:t>
      </w:r>
      <w:r>
        <w:t>Имя объекта</w:t>
      </w:r>
      <w:r w:rsidRPr="00A561FD">
        <w:t>&gt;</w:t>
      </w:r>
      <w:r>
        <w:t>.</w:t>
      </w:r>
      <w:r>
        <w:rPr>
          <w:lang w:val="en-US"/>
        </w:rPr>
        <w:t>xml</w:t>
      </w:r>
      <w:r>
        <w:t>.</w:t>
      </w:r>
      <w:r w:rsidRPr="00A561FD">
        <w:t xml:space="preserve"> </w:t>
      </w:r>
      <w:r>
        <w:t>В файле описателе сохранены тип объекта, его имя и свойства в формате приведенном на следующем рисунке</w:t>
      </w:r>
      <w:r w:rsidR="00002E48">
        <w:t>. Назначение ключей приведен в таблице 6.</w:t>
      </w:r>
    </w:p>
    <w:p w:rsidR="00A561FD" w:rsidRDefault="00A561FD" w:rsidP="00A561FD">
      <w:pPr>
        <w:keepNext/>
        <w:ind w:firstLine="360"/>
      </w:pPr>
      <w:r>
        <w:rPr>
          <w:noProof/>
          <w:lang w:eastAsia="ru-RU"/>
        </w:rPr>
        <w:drawing>
          <wp:inline distT="0" distB="0" distL="0" distR="0">
            <wp:extent cx="6186258" cy="1158240"/>
            <wp:effectExtent l="19050" t="0" r="4992" b="0"/>
            <wp:docPr id="17" name="Рисунок 17" descr="G:\oburec\data\mbase\руководство\screens\Регистрация 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oburec\data\mbase\руководство\screens\Регистрация xm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12" cy="11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FD" w:rsidRDefault="00A561FD" w:rsidP="00A561FD">
      <w:pPr>
        <w:pStyle w:val="a9"/>
      </w:pPr>
      <w:r>
        <w:t xml:space="preserve">Рисунок </w:t>
      </w:r>
      <w:r w:rsidR="00216E08">
        <w:fldChar w:fldCharType="begin"/>
      </w:r>
      <w:r w:rsidR="00216E08">
        <w:instrText xml:space="preserve"> SEQ Рисунок \* ARABIC </w:instrText>
      </w:r>
      <w:r w:rsidR="00216E08">
        <w:fldChar w:fldCharType="separate"/>
      </w:r>
      <w:proofErr w:type="gramStart"/>
      <w:r w:rsidR="005C0CB6">
        <w:rPr>
          <w:noProof/>
        </w:rPr>
        <w:t>8</w:t>
      </w:r>
      <w:r w:rsidR="00216E08">
        <w:rPr>
          <w:noProof/>
        </w:rPr>
        <w:fldChar w:fldCharType="end"/>
      </w:r>
      <w:r w:rsidRPr="00A561FD">
        <w:t xml:space="preserve">  </w:t>
      </w:r>
      <w:r>
        <w:t>Пример</w:t>
      </w:r>
      <w:proofErr w:type="gramEnd"/>
      <w:r>
        <w:t xml:space="preserve"> файла описателя объекта БДИ (регистрация)</w:t>
      </w:r>
    </w:p>
    <w:p w:rsidR="00A63378" w:rsidRDefault="00A63378" w:rsidP="00A63378">
      <w:pPr>
        <w:pStyle w:val="a9"/>
        <w:keepNext/>
        <w:jc w:val="left"/>
      </w:pPr>
      <w:r>
        <w:lastRenderedPageBreak/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6</w:t>
      </w:r>
      <w:r w:rsidR="001B3416">
        <w:rPr>
          <w:noProof/>
        </w:rPr>
        <w:fldChar w:fldCharType="end"/>
      </w:r>
      <w:r>
        <w:t xml:space="preserve"> Свойства объекта «Регистрация»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A63378" w:rsidTr="00A63378"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Ключ в файле описателе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Значение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Назначение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корневого узла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Reg</w:t>
            </w:r>
            <w:proofErr w:type="spellEnd"/>
            <w:r>
              <w:rPr>
                <w:b w:val="0"/>
              </w:rPr>
              <w:t>_007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 xml:space="preserve">Имя регистрации. Должно совпадать с именем </w:t>
            </w: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который расположен рядом с файлом описателем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Class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cRegFolder</w:t>
            </w:r>
            <w:proofErr w:type="spellEnd"/>
          </w:p>
        </w:tc>
        <w:tc>
          <w:tcPr>
            <w:tcW w:w="3332" w:type="dxa"/>
          </w:tcPr>
          <w:p w:rsidR="00A63378" w:rsidRPr="00A63378" w:rsidRDefault="004A5AB5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«</w:t>
            </w:r>
            <w:proofErr w:type="spellStart"/>
            <w:proofErr w:type="gramStart"/>
            <w:r>
              <w:rPr>
                <w:b w:val="0"/>
                <w:lang w:val="en-US"/>
              </w:rPr>
              <w:t>cRegFolder</w:t>
            </w:r>
            <w:proofErr w:type="spellEnd"/>
            <w:r>
              <w:rPr>
                <w:b w:val="0"/>
              </w:rPr>
              <w:t xml:space="preserve">»  </w:t>
            </w:r>
            <w:r w:rsidR="00A63378">
              <w:rPr>
                <w:b w:val="0"/>
              </w:rPr>
              <w:t>К</w:t>
            </w:r>
            <w:r w:rsidR="00A63378" w:rsidRPr="00A63378">
              <w:rPr>
                <w:b w:val="0"/>
              </w:rPr>
              <w:t>лючевое</w:t>
            </w:r>
            <w:proofErr w:type="gramEnd"/>
            <w:r w:rsidR="00A63378" w:rsidRPr="00A63378">
              <w:rPr>
                <w:b w:val="0"/>
              </w:rPr>
              <w:t xml:space="preserve"> слово по которому БДИ понимает что каталог </w:t>
            </w:r>
            <w:proofErr w:type="spellStart"/>
            <w:r w:rsidR="00A63378" w:rsidRPr="00A63378">
              <w:rPr>
                <w:b w:val="0"/>
                <w:lang w:val="en-US"/>
              </w:rPr>
              <w:t>Reg</w:t>
            </w:r>
            <w:proofErr w:type="spellEnd"/>
            <w:r w:rsidR="00A63378" w:rsidRPr="00A63378">
              <w:rPr>
                <w:b w:val="0"/>
              </w:rPr>
              <w:t xml:space="preserve">_0007 должен быть проиндексирован в базу как </w:t>
            </w:r>
            <w:r w:rsidR="00A63378">
              <w:rPr>
                <w:b w:val="0"/>
              </w:rPr>
              <w:t>регистрации</w:t>
            </w:r>
          </w:p>
        </w:tc>
      </w:tr>
      <w:tr w:rsid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Дочерний узел корневого узла</w:t>
            </w:r>
          </w:p>
        </w:tc>
        <w:tc>
          <w:tcPr>
            <w:tcW w:w="3332" w:type="dxa"/>
          </w:tcPr>
          <w:p w:rsidR="00A63378" w:rsidRPr="00A63378" w:rsidRDefault="00002E48" w:rsidP="00A63378">
            <w:pPr>
              <w:pStyle w:val="a9"/>
              <w:ind w:firstLine="0"/>
              <w:jc w:val="both"/>
              <w:rPr>
                <w:lang w:val="en-US"/>
              </w:rPr>
            </w:pPr>
            <w:r w:rsidRPr="00A63378"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</w:pPr>
            <w:proofErr w:type="gramStart"/>
            <w:r>
              <w:rPr>
                <w:b w:val="0"/>
              </w:rPr>
              <w:t>Узел</w:t>
            </w:r>
            <w:proofErr w:type="gramEnd"/>
            <w:r>
              <w:rPr>
                <w:b w:val="0"/>
              </w:rPr>
              <w:t xml:space="preserve"> в котором сохраняются список регистраторов и их свойства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 xml:space="preserve">Имена узлов внутри узла </w:t>
            </w:r>
            <w:r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002E4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>Имена регистраторов, которые создали файлы записи внутри регистрации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RCName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Дублирует</w:t>
            </w:r>
            <w:proofErr w:type="spellEnd"/>
            <w:r w:rsidRPr="00002E48">
              <w:rPr>
                <w:b w:val="0"/>
                <w:lang w:val="en-US"/>
              </w:rPr>
              <w:t xml:space="preserve"> </w:t>
            </w:r>
            <w:proofErr w:type="spellStart"/>
            <w:r w:rsidRPr="00002E48">
              <w:rPr>
                <w:b w:val="0"/>
                <w:lang w:val="en-US"/>
              </w:rPr>
              <w:t>имя</w:t>
            </w:r>
            <w:proofErr w:type="spellEnd"/>
            <w:r w:rsidRPr="00002E48">
              <w:rPr>
                <w:b w:val="0"/>
                <w:lang w:val="en-US"/>
              </w:rPr>
              <w:t xml:space="preserve"> </w:t>
            </w:r>
            <w:proofErr w:type="spellStart"/>
            <w:r w:rsidRPr="00002E48">
              <w:rPr>
                <w:b w:val="0"/>
                <w:lang w:val="en-US"/>
              </w:rPr>
              <w:t>регистратора</w:t>
            </w:r>
            <w:proofErr w:type="spellEnd"/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RCPath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Сетевой путь к записи данных на ПК с регистратором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по которому лежат данные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SubFolder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Подкаталог внутри регистрации по которому будут скопированы данные при записи их с ПК регистратора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Copydata</w:t>
            </w:r>
            <w:proofErr w:type="spellEnd"/>
          </w:p>
        </w:tc>
        <w:tc>
          <w:tcPr>
            <w:tcW w:w="3332" w:type="dxa"/>
          </w:tcPr>
          <w:p w:rsidR="00002E4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с регистратора в локальный каталог регистрации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Rar</w:t>
            </w:r>
            <w:proofErr w:type="spellEnd"/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и заархивированы</w:t>
            </w:r>
          </w:p>
        </w:tc>
      </w:tr>
    </w:tbl>
    <w:p w:rsidR="00A561FD" w:rsidRDefault="00036CB1" w:rsidP="00A561FD">
      <w:pPr>
        <w:keepNext/>
        <w:jc w:val="left"/>
      </w:pPr>
      <w:r>
        <w:t>На рисунке 8 компонент «Управление БДИ». Назначение элементов интерфейса приведено в таблице ниже</w:t>
      </w:r>
      <w:r w:rsidR="00A561FD">
        <w:t>.</w:t>
      </w:r>
    </w:p>
    <w:p w:rsidR="00036CB1" w:rsidRDefault="00A561FD" w:rsidP="00A561FD">
      <w:pPr>
        <w:keepNext/>
        <w:jc w:val="left"/>
      </w:pPr>
      <w:r>
        <w:object w:dxaOrig="10622" w:dyaOrig="7778">
          <v:shape id="_x0000_i1030" type="#_x0000_t75" style="width:410.25pt;height:299.25pt" o:ole="">
            <v:imagedata r:id="rId27" o:title=""/>
          </v:shape>
          <o:OLEObject Type="Embed" ProgID="Visio.Drawing.11" ShapeID="_x0000_i1030" DrawAspect="Content" ObjectID="_1611049191" r:id="rId28"/>
        </w:object>
      </w:r>
    </w:p>
    <w:p w:rsidR="005A7370" w:rsidRDefault="005A7370" w:rsidP="00002E48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9</w:t>
      </w:r>
      <w:r w:rsidR="001B3416">
        <w:rPr>
          <w:noProof/>
        </w:rPr>
        <w:fldChar w:fldCharType="end"/>
      </w:r>
      <w:r w:rsidR="00E73B13">
        <w:t xml:space="preserve"> Компонент «Управление БДИ»</w:t>
      </w:r>
    </w:p>
    <w:p w:rsidR="00036CB1" w:rsidRDefault="00036CB1" w:rsidP="00036CB1">
      <w:pPr>
        <w:pStyle w:val="a9"/>
        <w:keepNext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7</w:t>
      </w:r>
      <w:r w:rsidR="001B3416">
        <w:rPr>
          <w:noProof/>
        </w:rPr>
        <w:fldChar w:fldCharType="end"/>
      </w:r>
      <w:r>
        <w:t xml:space="preserve"> Назначение элементов компонента «Управление БДИ»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36CB1" w:rsidRPr="00081F41" w:rsidTr="00036CB1">
        <w:tc>
          <w:tcPr>
            <w:tcW w:w="2235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36CB1" w:rsidRPr="009947E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«Объект»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объект испытания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объекта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</w:tc>
      </w:tr>
      <w:tr w:rsidR="00036CB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lastRenderedPageBreak/>
              <w:t>Панель «Испытание»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испытани</w:t>
            </w:r>
            <w:r>
              <w:t>е</w:t>
            </w:r>
            <w:r w:rsidRPr="00036CB1">
              <w:t xml:space="preserve">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испытания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испытания. Опция «Дата» добавляет к имени испытания текущую дату (</w:t>
            </w:r>
            <w:r w:rsidRPr="00036CB1">
              <w:rPr>
                <w:color w:val="FF0000"/>
              </w:rPr>
              <w:t>пока не реализовано</w:t>
            </w:r>
            <w:r>
              <w:t>).</w:t>
            </w:r>
          </w:p>
        </w:tc>
      </w:tr>
      <w:tr w:rsidR="00036CB1" w:rsidTr="00036CB1">
        <w:tc>
          <w:tcPr>
            <w:tcW w:w="2235" w:type="dxa"/>
          </w:tcPr>
          <w:p w:rsidR="00036CB1" w:rsidRDefault="00036CB1" w:rsidP="00036CB1">
            <w:pPr>
              <w:ind w:firstLine="0"/>
            </w:pPr>
            <w:r>
              <w:t>Панель «Регистрация»</w:t>
            </w:r>
          </w:p>
        </w:tc>
        <w:tc>
          <w:tcPr>
            <w:tcW w:w="7761" w:type="dxa"/>
          </w:tcPr>
          <w:p w:rsidR="00036CB1" w:rsidRDefault="00036CB1" w:rsidP="00036CB1">
            <w:pPr>
              <w:ind w:firstLine="0"/>
            </w:pPr>
            <w:r w:rsidRPr="00036CB1">
              <w:t xml:space="preserve">Позволяет выбрать </w:t>
            </w:r>
            <w:r>
              <w:t>регистрацию</w:t>
            </w:r>
            <w:r w:rsidRPr="00036CB1">
              <w:t xml:space="preserve"> или задать имя </w:t>
            </w:r>
            <w:r>
              <w:t>новой в поле «Наименование»</w:t>
            </w:r>
            <w:r w:rsidRPr="00036CB1">
              <w:t>.</w:t>
            </w:r>
            <w:r>
              <w:t xml:space="preserve"> Каталог с именем новой регистрации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  <w:p w:rsidR="00036CB1" w:rsidRDefault="00036CB1" w:rsidP="00036CB1">
            <w:pPr>
              <w:ind w:firstLine="0"/>
            </w:pPr>
            <w:r>
              <w:t xml:space="preserve">Регистрацию нельзя перезаписать, поэтому при выборе имени существующей регистрации поле «Наименование» меняет цвет на серый и будет выводить описание (при наведении курсора </w:t>
            </w:r>
            <w:proofErr w:type="gramStart"/>
            <w:r>
              <w:t>мыши)  с</w:t>
            </w:r>
            <w:proofErr w:type="gramEnd"/>
            <w:r>
              <w:t xml:space="preserve"> указанием имени новой регистрации. Имя новой регистрации создается путем автоматического инкремента имени в формате </w:t>
            </w:r>
            <w:r w:rsidRPr="00036CB1">
              <w:t>&lt;</w:t>
            </w:r>
            <w:r>
              <w:t>имя</w:t>
            </w:r>
            <w:r w:rsidRPr="00036CB1">
              <w:t>&gt;</w:t>
            </w:r>
            <w:r>
              <w:t>_</w:t>
            </w:r>
            <w:r w:rsidRPr="00036CB1">
              <w:t>&lt;</w:t>
            </w:r>
            <w:r>
              <w:t>номер</w:t>
            </w:r>
            <w:r w:rsidRPr="00036CB1">
              <w:t>&gt;</w:t>
            </w:r>
            <w:r>
              <w:t>.</w:t>
            </w:r>
          </w:p>
          <w:p w:rsidR="00036CB1" w:rsidRDefault="00036CB1" w:rsidP="00036CB1">
            <w:pPr>
              <w:ind w:firstLine="0"/>
            </w:pPr>
            <w:r>
              <w:t>Опция авария позволяет задать признак регистрации, что была авария и указать тип аварии в соответствующем окне (разрушение, повреждение, предупреждение и т.д.)</w:t>
            </w:r>
          </w:p>
          <w:p w:rsidR="00A561FD" w:rsidRPr="00036CB1" w:rsidRDefault="00A561FD" w:rsidP="00036CB1">
            <w:pPr>
              <w:ind w:firstLine="0"/>
            </w:pPr>
            <w:r>
              <w:t xml:space="preserve">Под </w:t>
            </w:r>
          </w:p>
        </w:tc>
      </w:tr>
      <w:tr w:rsidR="00036CB1" w:rsidTr="00036CB1">
        <w:tc>
          <w:tcPr>
            <w:tcW w:w="2235" w:type="dxa"/>
          </w:tcPr>
          <w:p w:rsidR="00036CB1" w:rsidRDefault="00A561FD" w:rsidP="00036CB1">
            <w:pPr>
              <w:ind w:firstLine="0"/>
            </w:pPr>
            <w:r>
              <w:t>Список регистраторов</w:t>
            </w:r>
          </w:p>
        </w:tc>
        <w:tc>
          <w:tcPr>
            <w:tcW w:w="7761" w:type="dxa"/>
          </w:tcPr>
          <w:p w:rsidR="00036CB1" w:rsidRPr="00036CB1" w:rsidRDefault="00A561FD" w:rsidP="00A561FD">
            <w:pPr>
              <w:ind w:firstLine="0"/>
            </w:pPr>
            <w:r>
              <w:t>По двойному клику на списке регистраторов появляется форма для задания свойств нового регистратора (хост – сетевой адрес ПК, порт программы регистратора, Подкаталог – имя каталога в который будут сохраняться данные регистратора при записи)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«Применить»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По кнопке применяются изменения свойств объектов базы данных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«БД»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Отображение структуры базы данных для выполнения поиска регистраций и передачи их в «</w:t>
            </w:r>
            <w:r>
              <w:rPr>
                <w:lang w:val="en-US"/>
              </w:rPr>
              <w:t>Win</w:t>
            </w:r>
            <w:r>
              <w:t>ПОС»</w:t>
            </w:r>
          </w:p>
        </w:tc>
      </w:tr>
    </w:tbl>
    <w:p w:rsidR="00002E48" w:rsidRDefault="00002E48" w:rsidP="00002E48">
      <w:pPr>
        <w:pStyle w:val="a9"/>
        <w:jc w:val="left"/>
        <w:rPr>
          <w:b w:val="0"/>
          <w:bCs w:val="0"/>
          <w:sz w:val="24"/>
          <w:szCs w:val="22"/>
        </w:rPr>
      </w:pPr>
    </w:p>
    <w:p w:rsidR="00002E48" w:rsidRDefault="00002E48" w:rsidP="00002E48">
      <w:pPr>
        <w:pStyle w:val="a9"/>
        <w:jc w:val="left"/>
        <w:rPr>
          <w:b w:val="0"/>
          <w:bCs w:val="0"/>
          <w:noProof/>
          <w:sz w:val="24"/>
          <w:szCs w:val="22"/>
          <w:lang w:eastAsia="ru-RU"/>
        </w:rPr>
      </w:pPr>
      <w:r>
        <w:rPr>
          <w:b w:val="0"/>
          <w:bCs w:val="0"/>
          <w:sz w:val="24"/>
          <w:szCs w:val="22"/>
        </w:rPr>
        <w:t>По кнопке «БД» отображается форма для просмотра базы данных испытаний (рис.9).</w:t>
      </w:r>
    </w:p>
    <w:p w:rsidR="00002E48" w:rsidRDefault="00002E48" w:rsidP="00002E48">
      <w:pPr>
        <w:keepNext/>
        <w:jc w:val="center"/>
      </w:pPr>
      <w:r>
        <w:object w:dxaOrig="12283" w:dyaOrig="10793">
          <v:shape id="_x0000_i1031" type="#_x0000_t75" style="width:414.75pt;height:364.5pt" o:ole="">
            <v:imagedata r:id="rId29" o:title=""/>
          </v:shape>
          <o:OLEObject Type="Embed" ProgID="Visio.Drawing.11" ShapeID="_x0000_i1031" DrawAspect="Content" ObjectID="_1611049192" r:id="rId30"/>
        </w:object>
      </w:r>
    </w:p>
    <w:p w:rsidR="005F2259" w:rsidRDefault="00002E48" w:rsidP="00002E48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10</w:t>
      </w:r>
      <w:r w:rsidR="001B3416">
        <w:rPr>
          <w:noProof/>
        </w:rPr>
        <w:fldChar w:fldCharType="end"/>
      </w:r>
      <w:r>
        <w:t xml:space="preserve"> Окно просмотра БДИ</w:t>
      </w:r>
    </w:p>
    <w:p w:rsidR="00002E48" w:rsidRDefault="00002E48" w:rsidP="00002E48">
      <w:pPr>
        <w:pStyle w:val="a9"/>
        <w:keepNext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8</w:t>
      </w:r>
      <w:r w:rsidR="001B3416">
        <w:rPr>
          <w:noProof/>
        </w:rPr>
        <w:fldChar w:fldCharType="end"/>
      </w:r>
      <w:r>
        <w:t xml:space="preserve"> Назначение элементов окна просмотра БДИ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02E48" w:rsidRPr="00081F41" w:rsidTr="00255EDE">
        <w:tc>
          <w:tcPr>
            <w:tcW w:w="2235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02E48" w:rsidRPr="009947E1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Путь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Задание пути к базе данных (</w:t>
            </w:r>
            <w:r w:rsidRPr="0017657E">
              <w:rPr>
                <w:color w:val="FF0000"/>
              </w:rPr>
              <w:t xml:space="preserve">не реализовано, сейчас можно задать только из компонента «Управление БДИ» - будет применено после перегрузки </w:t>
            </w:r>
            <w:r w:rsidRPr="0017657E">
              <w:rPr>
                <w:color w:val="FF0000"/>
                <w:lang w:val="en-US"/>
              </w:rPr>
              <w:t>Recorder</w:t>
            </w:r>
            <w:r>
              <w:t>)</w:t>
            </w:r>
          </w:p>
        </w:tc>
      </w:tr>
      <w:tr w:rsidR="00002E48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02E48" w:rsidRDefault="0017657E" w:rsidP="0017657E">
            <w:pPr>
              <w:ind w:firstLine="0"/>
              <w:rPr>
                <w:lang w:val="en-US"/>
              </w:rPr>
            </w:pPr>
            <w:r>
              <w:t>Позволяет фильтровать отображаемые узлы в дереве структуры БДИ. Поиск возможен по</w:t>
            </w:r>
            <w:r>
              <w:rPr>
                <w:lang w:val="en-US"/>
              </w:rPr>
              <w:t>: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02E48" w:rsidRPr="00036CB1" w:rsidRDefault="0017657E" w:rsidP="0017657E">
            <w:pPr>
              <w:ind w:firstLine="0"/>
            </w:pPr>
            <w:r>
              <w:t xml:space="preserve">Отображает </w:t>
            </w:r>
            <w:r>
              <w:rPr>
                <w:lang w:val="en-US"/>
              </w:rPr>
              <w:t>c</w:t>
            </w:r>
            <w:proofErr w:type="spellStart"/>
            <w:r>
              <w:t>труктуру</w:t>
            </w:r>
            <w:proofErr w:type="spellEnd"/>
            <w:r>
              <w:t xml:space="preserve"> БДИ с учетом включенного фильтра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Свойства выбранного объекта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 xml:space="preserve">Кнопка </w:t>
            </w:r>
            <w:r w:rsidR="0017657E">
              <w:t>«Архивировать»</w:t>
            </w:r>
          </w:p>
        </w:tc>
        <w:tc>
          <w:tcPr>
            <w:tcW w:w="7761" w:type="dxa"/>
          </w:tcPr>
          <w:p w:rsidR="00002E48" w:rsidRPr="0017657E" w:rsidRDefault="0017657E" w:rsidP="0017657E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Кнопка «</w:t>
            </w:r>
            <w:r w:rsidR="0017657E">
              <w:t xml:space="preserve">Открыть в </w:t>
            </w:r>
            <w:r w:rsidR="0017657E">
              <w:rPr>
                <w:lang w:val="en-US"/>
              </w:rPr>
              <w:t>Win</w:t>
            </w:r>
            <w:r w:rsidR="0017657E">
              <w:t>ПОС</w:t>
            </w:r>
            <w:r>
              <w:t>»</w:t>
            </w:r>
          </w:p>
        </w:tc>
        <w:tc>
          <w:tcPr>
            <w:tcW w:w="7761" w:type="dxa"/>
          </w:tcPr>
          <w:p w:rsidR="00002E48" w:rsidRPr="0017657E" w:rsidRDefault="0017657E" w:rsidP="00255EDE">
            <w:pPr>
              <w:ind w:firstLine="0"/>
            </w:pPr>
            <w:r>
              <w:t xml:space="preserve">Передает записи выбранных регистраций в </w:t>
            </w:r>
            <w:r>
              <w:rPr>
                <w:lang w:val="en-US"/>
              </w:rPr>
              <w:t>Win</w:t>
            </w:r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5C0CB6" w:rsidRDefault="005C0CB6" w:rsidP="005C0CB6">
      <w:pPr>
        <w:pStyle w:val="1"/>
        <w:numPr>
          <w:ilvl w:val="0"/>
          <w:numId w:val="0"/>
        </w:numPr>
        <w:ind w:left="357"/>
      </w:pPr>
      <w:bookmarkStart w:id="24" w:name="_Toc530564888"/>
    </w:p>
    <w:p w:rsidR="007B744E" w:rsidRDefault="007B744E" w:rsidP="007B744E">
      <w:pPr>
        <w:pStyle w:val="1"/>
      </w:pPr>
      <w:r>
        <w:t>Расчетные каналы</w:t>
      </w:r>
      <w:bookmarkEnd w:id="24"/>
    </w:p>
    <w:p w:rsidR="00CC64B3" w:rsidRDefault="007B744E" w:rsidP="007B744E">
      <w:pPr>
        <w:ind w:firstLine="357"/>
      </w:pPr>
      <w:r>
        <w:t xml:space="preserve">Плагин позволяет производить расчеты для последующего отображения или записи значений в теги </w:t>
      </w:r>
      <w:r>
        <w:rPr>
          <w:lang w:val="en-US"/>
        </w:rPr>
        <w:t>Recorder</w:t>
      </w:r>
      <w:r w:rsidRPr="007B744E">
        <w:t xml:space="preserve">. </w:t>
      </w:r>
      <w:r>
        <w:t>Для перехода к настр</w:t>
      </w:r>
      <w:r w:rsidR="00CC64B3">
        <w:t>о</w:t>
      </w:r>
      <w:r>
        <w:t>йке алгоритмов расчета необходимо войти в настройку, перейти на вкладку каналы</w:t>
      </w:r>
      <w:r w:rsidR="00CC64B3">
        <w:t xml:space="preserve"> и нажать </w:t>
      </w:r>
      <w:proofErr w:type="gramStart"/>
      <w:r w:rsidR="00CC64B3">
        <w:t>кнопку .</w:t>
      </w:r>
      <w:proofErr w:type="gramEnd"/>
    </w:p>
    <w:p w:rsidR="007B744E" w:rsidRDefault="00CC64B3" w:rsidP="007B744E">
      <w:pPr>
        <w:ind w:firstLine="357"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34DC9915" wp14:editId="0DE97B4C">
            <wp:extent cx="422910" cy="431165"/>
            <wp:effectExtent l="0" t="0" r="0" b="0"/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B3" w:rsidRDefault="00CC64B3" w:rsidP="00CC64B3">
      <w:pPr>
        <w:keepNext/>
        <w:ind w:firstLine="357"/>
      </w:pPr>
      <w:r>
        <w:rPr>
          <w:noProof/>
          <w:lang w:eastAsia="ru-RU"/>
        </w:rPr>
        <w:drawing>
          <wp:inline distT="0" distB="0" distL="0" distR="0" wp14:anchorId="72BBB3C8" wp14:editId="25ECFBF7">
            <wp:extent cx="6202680" cy="3855720"/>
            <wp:effectExtent l="0" t="0" r="0" b="0"/>
            <wp:docPr id="19" name="Рисунок 19" descr="D:\Oburec\delphi\doc\ControlCyclogram\screens\Расчет_Спек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burec\delphi\doc\ControlCyclogram\screens\Расчет_Спект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B3" w:rsidRPr="007B744E" w:rsidRDefault="00CC64B3" w:rsidP="00CC64B3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</w:instrText>
      </w:r>
      <w:r w:rsidR="001B3416">
        <w:instrText xml:space="preserve">Q Рисунок \* ARABIC </w:instrText>
      </w:r>
      <w:r w:rsidR="001B3416">
        <w:fldChar w:fldCharType="separate"/>
      </w:r>
      <w:r w:rsidR="005C0CB6">
        <w:rPr>
          <w:noProof/>
        </w:rPr>
        <w:t>11</w:t>
      </w:r>
      <w:r w:rsidR="001B3416">
        <w:rPr>
          <w:noProof/>
        </w:rPr>
        <w:fldChar w:fldCharType="end"/>
      </w:r>
      <w:r>
        <w:t xml:space="preserve"> Настройка списка расчетных алгоритмов</w:t>
      </w:r>
    </w:p>
    <w:p w:rsidR="00A448D1" w:rsidRDefault="00A448D1" w:rsidP="00506A7A">
      <w:pPr>
        <w:pStyle w:val="1"/>
      </w:pPr>
      <w:bookmarkStart w:id="25" w:name="_Toc530564889"/>
      <w:r>
        <w:t>Компоненты для отображения графиков в ходе испытания</w:t>
      </w:r>
      <w:bookmarkEnd w:id="25"/>
    </w:p>
    <w:p w:rsidR="005B2314" w:rsidRDefault="008C43AE" w:rsidP="00A448D1">
      <w:pPr>
        <w:pStyle w:val="2"/>
        <w:numPr>
          <w:ilvl w:val="1"/>
          <w:numId w:val="31"/>
        </w:numPr>
      </w:pPr>
      <w:bookmarkStart w:id="26" w:name="_Toc530564890"/>
      <w:r>
        <w:t>Компонент</w:t>
      </w:r>
      <w:r w:rsidR="005B2314">
        <w:t xml:space="preserve"> «Рабочая точка»</w:t>
      </w:r>
      <w:bookmarkEnd w:id="26"/>
    </w:p>
    <w:p w:rsidR="005B2314" w:rsidRDefault="00255EDE" w:rsidP="005B2314">
      <w:r>
        <w:t xml:space="preserve">Элемент встраиваемый в формуляр </w:t>
      </w:r>
      <w:proofErr w:type="spellStart"/>
      <w:r w:rsidRPr="00255EDE">
        <w:t>Recorder</w:t>
      </w:r>
      <w:proofErr w:type="spellEnd"/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>
            <wp:extent cx="175260" cy="160020"/>
            <wp:effectExtent l="19050" t="0" r="0" b="0"/>
            <wp:docPr id="4" name="Рисунок 8" descr="G:\oburec\data\mbase\руководство\screens\Иконка рабоче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oburec\data\mbase\руководство\screens\Иконка рабочей точки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</w:t>
      </w:r>
      <w:proofErr w:type="gramEnd"/>
      <w:r>
        <w:t xml:space="preserve"> предназначенный для построения параметрических графиков с допусковым контролем. В качестве входных параметров компоненту необходимо указать </w:t>
      </w:r>
      <w:proofErr w:type="gramStart"/>
      <w:r>
        <w:t>теги</w:t>
      </w:r>
      <w:proofErr w:type="gramEnd"/>
      <w:r>
        <w:t xml:space="preserve"> </w:t>
      </w:r>
      <w:r>
        <w:rPr>
          <w:lang w:val="en-US"/>
        </w:rPr>
        <w:t>Recorder</w:t>
      </w:r>
      <w:r w:rsidRPr="00255EDE">
        <w:t>-</w:t>
      </w:r>
      <w:r>
        <w:t xml:space="preserve">а значения которых будут приниматься за координаты </w:t>
      </w:r>
      <w:r>
        <w:rPr>
          <w:lang w:val="en-US"/>
        </w:rPr>
        <w:t>X</w:t>
      </w:r>
      <w:r w:rsidRPr="00255EDE">
        <w:t xml:space="preserve"> </w:t>
      </w:r>
      <w:r>
        <w:t xml:space="preserve">и </w:t>
      </w:r>
      <w:r>
        <w:rPr>
          <w:lang w:val="en-US"/>
        </w:rPr>
        <w:t>Y</w:t>
      </w:r>
      <w:r w:rsidRPr="00255EDE">
        <w:t xml:space="preserve"> </w:t>
      </w:r>
      <w:r>
        <w:t xml:space="preserve">рабочей точки. На компонент одновременно может быть отображено несколько графиков, для каждого графика контролируется выход значения за пределы настроенных «трубок допуска». Сигнализация о выходе за допуск выводится в </w:t>
      </w:r>
      <w:proofErr w:type="gramStart"/>
      <w:r>
        <w:t>служебные теги</w:t>
      </w:r>
      <w:proofErr w:type="gramEnd"/>
      <w:r>
        <w:t xml:space="preserve"> создаваемые для графиков</w:t>
      </w:r>
      <w:r w:rsidR="0001325C">
        <w:t>. Компонент может применяться как для допускового контроля параметров зависимых от режима работы объекта, так, например, для функций АФЧХ</w:t>
      </w:r>
      <w:r>
        <w:t xml:space="preserve">. Внешний вид компонента показан на </w:t>
      </w:r>
      <w:r w:rsidR="00F64D7C">
        <w:fldChar w:fldCharType="begin"/>
      </w:r>
      <w:r>
        <w:instrText xml:space="preserve"> REF _Ref529573300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 w:rsidR="00F64D7C">
        <w:fldChar w:fldCharType="end"/>
      </w:r>
      <w:r w:rsidRPr="00255EDE">
        <w:t>:</w:t>
      </w:r>
    </w:p>
    <w:p w:rsidR="0059515D" w:rsidRPr="002C7BBC" w:rsidRDefault="0059515D" w:rsidP="005B2314">
      <w:r>
        <w:t xml:space="preserve">Компонент в режиме работы поддерживает </w:t>
      </w:r>
      <w:r w:rsidR="002C7BBC">
        <w:t>следующие виды воздействий оператора</w:t>
      </w:r>
      <w:r w:rsidR="002C7BBC" w:rsidRPr="002C7BBC">
        <w:t>: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t xml:space="preserve">Двойное нажатие мыши – возврат к </w:t>
      </w:r>
      <w:proofErr w:type="spellStart"/>
      <w:r>
        <w:t>преднастроенному</w:t>
      </w:r>
      <w:proofErr w:type="spellEnd"/>
      <w:r>
        <w:t xml:space="preserve"> масштабу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Правое нажатие мышью – вызов диалога настройки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</w:t>
      </w:r>
      <w:proofErr w:type="spellStart"/>
      <w:r>
        <w:t>Курсор+легенда</w:t>
      </w:r>
      <w:proofErr w:type="spellEnd"/>
      <w:r>
        <w:t>»)</w:t>
      </w:r>
    </w:p>
    <w:p w:rsidR="00255EDE" w:rsidRDefault="0027142F" w:rsidP="00255E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83024" cy="3613278"/>
            <wp:effectExtent l="0" t="0" r="0" b="0"/>
            <wp:docPr id="6" name="Рисунок 5" descr="Рабочая т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ая точка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83" cy="36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bookmarkStart w:id="27" w:name="_Ref529573300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12</w:t>
      </w:r>
      <w:r w:rsidR="001B3416">
        <w:rPr>
          <w:noProof/>
        </w:rPr>
        <w:fldChar w:fldCharType="end"/>
      </w:r>
      <w:bookmarkEnd w:id="27"/>
      <w:r w:rsidRPr="00255EDE">
        <w:t xml:space="preserve"> </w:t>
      </w:r>
      <w:r>
        <w:t>Вид графика «Рабочая точка»</w:t>
      </w:r>
    </w:p>
    <w:p w:rsidR="00255EDE" w:rsidRPr="00255EDE" w:rsidRDefault="00255EDE" w:rsidP="00255EDE">
      <w:r>
        <w:t>Диалог настройки компонента показан на рисунке</w:t>
      </w:r>
      <w:r w:rsidRPr="00255EDE">
        <w:t xml:space="preserve"> 12:</w:t>
      </w:r>
    </w:p>
    <w:p w:rsidR="00255EDE" w:rsidRDefault="002D3A94" w:rsidP="00255E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42727" cy="3558540"/>
            <wp:effectExtent l="19050" t="0" r="0" b="0"/>
            <wp:docPr id="13" name="Рисунок 12" descr="Настройка Рабочей точки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Рабочей точки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7" cy="3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C" w:rsidRDefault="0001325C" w:rsidP="0001325C">
      <w:pPr>
        <w:pStyle w:val="a9"/>
        <w:keepNext/>
        <w:jc w:val="left"/>
      </w:pPr>
      <w:r>
        <w:t xml:space="preserve">Таблица </w:t>
      </w:r>
      <w:r w:rsidR="001B3416">
        <w:fldChar w:fldCharType="begin"/>
      </w:r>
      <w:r w:rsidR="001B3416">
        <w:instrText xml:space="preserve"> SEQ Таблица \* ARABIC </w:instrText>
      </w:r>
      <w:r w:rsidR="001B3416">
        <w:fldChar w:fldCharType="separate"/>
      </w:r>
      <w:r w:rsidR="005C0CB6">
        <w:rPr>
          <w:noProof/>
        </w:rPr>
        <w:t>9</w:t>
      </w:r>
      <w:r w:rsidR="001B3416">
        <w:rPr>
          <w:noProof/>
        </w:rPr>
        <w:fldChar w:fldCharType="end"/>
      </w:r>
      <w:r>
        <w:t xml:space="preserve"> Назначение элементов окна «Настройка рабочей точки»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1325C" w:rsidRPr="00081F41" w:rsidTr="0001325C">
        <w:tc>
          <w:tcPr>
            <w:tcW w:w="2235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1325C" w:rsidRPr="009947E1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01325C" w:rsidRPr="0001325C" w:rsidRDefault="0001325C" w:rsidP="0001325C">
            <w:pPr>
              <w:ind w:firstLine="0"/>
            </w:pPr>
            <w:r>
              <w:t>Список отображаемых параметрических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01325C" w:rsidTr="0001325C">
        <w:tc>
          <w:tcPr>
            <w:tcW w:w="2235" w:type="dxa"/>
          </w:tcPr>
          <w:p w:rsidR="0001325C" w:rsidRPr="00400E93" w:rsidRDefault="0001325C" w:rsidP="0059515D">
            <w:pPr>
              <w:ind w:firstLine="0"/>
              <w:jc w:val="left"/>
            </w:pPr>
            <w:r>
              <w:t xml:space="preserve">Панель </w:t>
            </w:r>
            <w:r w:rsidR="0059515D">
              <w:t>список тегов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</w:t>
            </w:r>
            <w:proofErr w:type="gramStart"/>
            <w:r>
              <w:t>поле  Канал</w:t>
            </w:r>
            <w:proofErr w:type="gramEnd"/>
            <w:r>
              <w:t xml:space="preserve">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 w:rsidRPr="0059515D">
              <w:lastRenderedPageBreak/>
              <w:t>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Pr="0059515D" w:rsidRDefault="0059515D" w:rsidP="0001325C">
            <w:pPr>
              <w:ind w:firstLine="0"/>
              <w:jc w:val="left"/>
            </w:pPr>
            <w:r>
              <w:lastRenderedPageBreak/>
              <w:t>Настройка графика</w:t>
            </w:r>
          </w:p>
        </w:tc>
        <w:tc>
          <w:tcPr>
            <w:tcW w:w="7761" w:type="dxa"/>
          </w:tcPr>
          <w:p w:rsidR="0001325C" w:rsidRPr="00036CB1" w:rsidRDefault="0059515D" w:rsidP="0059515D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</w:t>
            </w:r>
            <w:proofErr w:type="spellStart"/>
            <w:r>
              <w:t>отрисовке</w:t>
            </w:r>
            <w:proofErr w:type="spellEnd"/>
            <w:r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Default="0059515D" w:rsidP="0059515D">
            <w:pPr>
              <w:ind w:firstLine="0"/>
              <w:jc w:val="left"/>
            </w:pPr>
            <w:r>
              <w:t>Свойства графиков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>
              <w:t>В нижней части окна поля ввода для настройки отображаемых графиков</w:t>
            </w:r>
            <w:r w:rsidRPr="0059515D">
              <w:t xml:space="preserve">: </w:t>
            </w:r>
            <w:r>
              <w:t xml:space="preserve">Число точек (размер буфера при отображении графика, цвет точек, способ </w:t>
            </w:r>
            <w:proofErr w:type="spellStart"/>
            <w:r>
              <w:t>отрисовки</w:t>
            </w:r>
            <w:proofErr w:type="spellEnd"/>
            <w:r>
              <w:t xml:space="preserve"> (рисовать точки</w:t>
            </w:r>
            <w:r w:rsidRPr="0059515D">
              <w:t>/</w:t>
            </w:r>
            <w:r>
              <w:t>линии)). Опция «Оценка» используется для выбора значения, которое используется при добавлении точек на график (при включении опции – используется оценка по умолчанию для тега, при отключении – используется весь буфер векторного тега)</w:t>
            </w:r>
          </w:p>
        </w:tc>
      </w:tr>
    </w:tbl>
    <w:p w:rsidR="0001325C" w:rsidRDefault="0001325C" w:rsidP="00255EDE">
      <w:pPr>
        <w:pStyle w:val="a9"/>
        <w:keepNext/>
      </w:pPr>
    </w:p>
    <w:p w:rsidR="00255EDE" w:rsidRDefault="00255EDE" w:rsidP="00255EDE">
      <w:pPr>
        <w:pStyle w:val="a9"/>
        <w:keepNext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13</w:t>
      </w:r>
      <w:r w:rsidR="001B3416">
        <w:rPr>
          <w:noProof/>
        </w:rPr>
        <w:fldChar w:fldCharType="end"/>
      </w:r>
      <w:r w:rsidRPr="004A5AB5">
        <w:t xml:space="preserve"> </w:t>
      </w:r>
      <w:r>
        <w:t>Настройка «Рабочей точки»</w:t>
      </w:r>
      <w:r>
        <w:rPr>
          <w:noProof/>
          <w:lang w:eastAsia="ru-RU"/>
        </w:rPr>
        <w:drawing>
          <wp:inline distT="0" distB="0" distL="0" distR="0">
            <wp:extent cx="5115464" cy="2293789"/>
            <wp:effectExtent l="0" t="0" r="0" b="0"/>
            <wp:docPr id="11" name="Рисунок 11" descr="G:\oburec\data\mbase\руководство\screens\Настройка трубок допу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oburec\data\mbase\руководство\screens\Настройка трубок допуск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24" cy="229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14</w:t>
      </w:r>
      <w:r w:rsidR="001B3416">
        <w:rPr>
          <w:noProof/>
        </w:rPr>
        <w:fldChar w:fldCharType="end"/>
      </w:r>
      <w:r>
        <w:t xml:space="preserve"> Настройка трубок допуска</w:t>
      </w:r>
    </w:p>
    <w:p w:rsidR="002C7BBC" w:rsidRDefault="002C7BBC" w:rsidP="00A448D1">
      <w:pPr>
        <w:pStyle w:val="2"/>
      </w:pPr>
      <w:bookmarkStart w:id="28" w:name="_Toc530564891"/>
      <w:r>
        <w:t>Компонент «</w:t>
      </w:r>
      <w:r w:rsidR="008C43AE">
        <w:t>О</w:t>
      </w:r>
      <w:r>
        <w:t>тображение спектра»</w:t>
      </w:r>
      <w:bookmarkEnd w:id="28"/>
    </w:p>
    <w:p w:rsidR="008C43AE" w:rsidRDefault="008C43AE" w:rsidP="008C43AE">
      <w:r>
        <w:t xml:space="preserve">Элемент встраиваемый в формуляр </w:t>
      </w:r>
      <w:proofErr w:type="spellStart"/>
      <w:r w:rsidRPr="00255EDE">
        <w:t>Recorder</w:t>
      </w:r>
      <w:proofErr w:type="spellEnd"/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 wp14:anchorId="29C0F82E" wp14:editId="6AFDCBE8">
            <wp:extent cx="163901" cy="163901"/>
            <wp:effectExtent l="0" t="0" r="0" b="0"/>
            <wp:docPr id="9" name="Рисунок 9" descr="D:\Oburec\delphi\doc\ControlCyclogram\screens\Настройка спектра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burec\delphi\doc\ControlCyclogram\screens\Настройка спектра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4" cy="16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)</w:t>
      </w:r>
      <w:proofErr w:type="gramEnd"/>
      <w:r>
        <w:t xml:space="preserve"> предназначенный для отображения спектров. В качестве входных параметров компоненту необходимо указать список </w:t>
      </w:r>
      <w:proofErr w:type="spellStart"/>
      <w:r>
        <w:t>преднастроенных</w:t>
      </w:r>
      <w:proofErr w:type="spellEnd"/>
      <w:r>
        <w:t xml:space="preserve"> спектров. На компонент</w:t>
      </w:r>
      <w:r w:rsidR="003C414E">
        <w:t>е</w:t>
      </w:r>
      <w:r>
        <w:t xml:space="preserve"> одновременно может быть отображено несколько графиков.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>
        <w:fldChar w:fldCharType="end"/>
      </w:r>
      <w:r w:rsidRPr="00255EDE">
        <w:t>:</w:t>
      </w:r>
    </w:p>
    <w:p w:rsidR="008C43AE" w:rsidRPr="002C7BBC" w:rsidRDefault="008C43AE" w:rsidP="008C43AE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t xml:space="preserve">Двойное нажатие мыши – возврат к </w:t>
      </w:r>
      <w:proofErr w:type="spellStart"/>
      <w:r>
        <w:t>преднастроенному</w:t>
      </w:r>
      <w:proofErr w:type="spellEnd"/>
      <w:r>
        <w:t xml:space="preserve"> масштабу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Правое нажатие мышью – вызов диалога наст</w:t>
      </w:r>
      <w:bookmarkStart w:id="29" w:name="_GoBack"/>
      <w:bookmarkEnd w:id="29"/>
      <w:r>
        <w:t>ройки</w:t>
      </w:r>
      <w:r w:rsidRPr="002C7BBC">
        <w:t>;</w:t>
      </w:r>
    </w:p>
    <w:p w:rsidR="00EB06D4" w:rsidRDefault="00EB06D4" w:rsidP="003C414E">
      <w:pPr>
        <w:pStyle w:val="a4"/>
        <w:numPr>
          <w:ilvl w:val="0"/>
          <w:numId w:val="32"/>
        </w:numPr>
      </w:pPr>
      <w:r>
        <w:t xml:space="preserve">Перетаскивание меток с помощью </w:t>
      </w:r>
      <w:r>
        <w:rPr>
          <w:lang w:val="en-US"/>
        </w:rPr>
        <w:t>Drag</w:t>
      </w:r>
      <w:r w:rsidRPr="00EB06D4">
        <w:t>&amp;</w:t>
      </w:r>
      <w:r>
        <w:rPr>
          <w:lang w:val="en-US"/>
        </w:rPr>
        <w:t>Drop</w:t>
      </w:r>
      <w:r w:rsidRPr="00EB06D4">
        <w:t>;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8C43AE" w:rsidRPr="008C43AE" w:rsidRDefault="008C43AE" w:rsidP="003C414E">
      <w:pPr>
        <w:pStyle w:val="a4"/>
        <w:numPr>
          <w:ilvl w:val="0"/>
          <w:numId w:val="32"/>
        </w:numPr>
      </w:pPr>
      <w:r w:rsidRPr="008C43AE"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</w:t>
      </w:r>
      <w:proofErr w:type="spellStart"/>
      <w:r>
        <w:t>Курсор+легенда</w:t>
      </w:r>
      <w:proofErr w:type="spellEnd"/>
      <w:r>
        <w:t>»)</w:t>
      </w:r>
    </w:p>
    <w:p w:rsidR="008C43AE" w:rsidRDefault="004D5C19" w:rsidP="008C43A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18648" cy="28456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07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21" cy="2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AE" w:rsidRDefault="008C43AE" w:rsidP="008C43AE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15</w:t>
      </w:r>
      <w:r w:rsidR="001B3416">
        <w:rPr>
          <w:noProof/>
        </w:rPr>
        <w:fldChar w:fldCharType="end"/>
      </w:r>
      <w:r>
        <w:t xml:space="preserve"> Отображение спектра</w:t>
      </w:r>
    </w:p>
    <w:p w:rsidR="00A448D1" w:rsidRDefault="008C43AE" w:rsidP="00693478">
      <w:pPr>
        <w:keepNext/>
      </w:pPr>
      <w:r>
        <w:t>Диалог настрой</w:t>
      </w:r>
      <w:r w:rsidR="00A448D1">
        <w:t>ки компонента показан</w:t>
      </w:r>
      <w:r w:rsidR="00693478">
        <w:t>а</w:t>
      </w:r>
      <w:r w:rsidR="00A448D1">
        <w:t xml:space="preserve"> на</w:t>
      </w:r>
      <w:r w:rsidR="00A448D1" w:rsidRPr="00693478">
        <w:t xml:space="preserve"> </w:t>
      </w:r>
      <w:r w:rsidR="00693478">
        <w:fldChar w:fldCharType="begin"/>
      </w:r>
      <w:r w:rsidR="00693478">
        <w:instrText xml:space="preserve"> REF _Ref530558645 \h </w:instrText>
      </w:r>
      <w:r w:rsidR="00693478">
        <w:fldChar w:fldCharType="separate"/>
      </w:r>
      <w:r w:rsidR="005C0CB6">
        <w:t xml:space="preserve">Рисунок </w:t>
      </w:r>
      <w:r w:rsidR="005C0CB6">
        <w:rPr>
          <w:noProof/>
        </w:rPr>
        <w:t>16</w:t>
      </w:r>
      <w:r w:rsidR="00693478">
        <w:fldChar w:fldCharType="end"/>
      </w:r>
      <w:r w:rsidR="00693478">
        <w:t>.</w:t>
      </w:r>
    </w:p>
    <w:p w:rsidR="00693478" w:rsidRDefault="00693478" w:rsidP="00693478">
      <w:pPr>
        <w:keepNext/>
      </w:pPr>
      <w:r>
        <w:object w:dxaOrig="10754" w:dyaOrig="7994">
          <v:shape id="_x0000_i1032" type="#_x0000_t75" style="width:489pt;height:363.45pt" o:ole="">
            <v:imagedata r:id="rId39" o:title=""/>
          </v:shape>
          <o:OLEObject Type="Embed" ProgID="Visio.Drawing.11" ShapeID="_x0000_i1032" DrawAspect="Content" ObjectID="_1611049193" r:id="rId40"/>
        </w:object>
      </w:r>
    </w:p>
    <w:p w:rsidR="00693478" w:rsidRPr="00693478" w:rsidRDefault="00693478" w:rsidP="00693478">
      <w:pPr>
        <w:pStyle w:val="a9"/>
        <w:rPr>
          <w:sz w:val="24"/>
          <w:szCs w:val="22"/>
        </w:rPr>
      </w:pPr>
      <w:bookmarkStart w:id="30" w:name="_Ref530558645"/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16</w:t>
      </w:r>
      <w:r w:rsidR="001B3416">
        <w:rPr>
          <w:noProof/>
        </w:rPr>
        <w:fldChar w:fldCharType="end"/>
      </w:r>
      <w:bookmarkEnd w:id="30"/>
      <w:r>
        <w:t xml:space="preserve"> Настройка компонента «Отображение спектра»</w:t>
      </w:r>
    </w:p>
    <w:p w:rsidR="00A448D1" w:rsidRDefault="00A448D1" w:rsidP="00A448D1">
      <w:r>
        <w:t>В таблице приведены настройки отображения спектра.</w:t>
      </w:r>
    </w:p>
    <w:p w:rsidR="00A448D1" w:rsidRDefault="00A448D1" w:rsidP="00A448D1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10</w:t>
        </w:r>
      </w:fldSimple>
      <w:r>
        <w:t xml:space="preserve"> Назначение элементов настройки компонента «Отображение спектра»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A448D1" w:rsidRPr="00081F41" w:rsidTr="00DD51B7">
        <w:tc>
          <w:tcPr>
            <w:tcW w:w="2235" w:type="dxa"/>
          </w:tcPr>
          <w:p w:rsidR="00A448D1" w:rsidRPr="00081F41" w:rsidRDefault="00A448D1" w:rsidP="00DD51B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A448D1" w:rsidRPr="00081F41" w:rsidRDefault="00A448D1" w:rsidP="00DD51B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A448D1" w:rsidRPr="009947E1" w:rsidTr="00DD51B7">
        <w:tc>
          <w:tcPr>
            <w:tcW w:w="2235" w:type="dxa"/>
          </w:tcPr>
          <w:p w:rsidR="00A448D1" w:rsidRPr="00400E93" w:rsidRDefault="00A448D1" w:rsidP="00DD51B7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A448D1" w:rsidRPr="0001325C" w:rsidRDefault="00A448D1" w:rsidP="00A448D1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A448D1" w:rsidTr="00DD51B7">
        <w:tc>
          <w:tcPr>
            <w:tcW w:w="2235" w:type="dxa"/>
          </w:tcPr>
          <w:p w:rsidR="00A448D1" w:rsidRPr="00400E93" w:rsidRDefault="00A448D1" w:rsidP="00DD51B7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A448D1" w:rsidRPr="0059515D" w:rsidRDefault="00A448D1" w:rsidP="00DD51B7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</w:t>
            </w:r>
            <w:proofErr w:type="gramStart"/>
            <w:r>
              <w:t>поле  Канал</w:t>
            </w:r>
            <w:proofErr w:type="gramEnd"/>
            <w:r>
              <w:t xml:space="preserve">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A448D1" w:rsidTr="00DD51B7">
        <w:tc>
          <w:tcPr>
            <w:tcW w:w="2235" w:type="dxa"/>
          </w:tcPr>
          <w:p w:rsidR="00A448D1" w:rsidRPr="0059515D" w:rsidRDefault="00A448D1" w:rsidP="00DD51B7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A448D1" w:rsidRPr="00036CB1" w:rsidRDefault="00A448D1" w:rsidP="00DD51B7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</w:t>
            </w:r>
            <w:proofErr w:type="spellStart"/>
            <w:r>
              <w:t>отрисовке</w:t>
            </w:r>
            <w:proofErr w:type="spellEnd"/>
            <w:r>
              <w:t>)</w:t>
            </w:r>
          </w:p>
        </w:tc>
      </w:tr>
      <w:tr w:rsidR="00A448D1" w:rsidTr="00DD51B7">
        <w:tc>
          <w:tcPr>
            <w:tcW w:w="2235" w:type="dxa"/>
          </w:tcPr>
          <w:p w:rsidR="00A448D1" w:rsidRDefault="00A448D1" w:rsidP="00DD51B7">
            <w:pPr>
              <w:ind w:firstLine="0"/>
              <w:jc w:val="left"/>
            </w:pPr>
            <w:r>
              <w:t>Настройка аварийных допусков</w:t>
            </w:r>
          </w:p>
        </w:tc>
        <w:tc>
          <w:tcPr>
            <w:tcW w:w="7761" w:type="dxa"/>
          </w:tcPr>
          <w:p w:rsidR="00A448D1" w:rsidRPr="0059515D" w:rsidRDefault="00A448D1" w:rsidP="00DD51B7">
            <w:pPr>
              <w:ind w:firstLine="0"/>
            </w:pPr>
            <w:r>
              <w:t xml:space="preserve">Настройки позволяют выбрать </w:t>
            </w:r>
            <w:proofErr w:type="spellStart"/>
            <w:r>
              <w:t>преднастроенный</w:t>
            </w:r>
            <w:proofErr w:type="spellEnd"/>
            <w:r>
              <w:t xml:space="preserve"> профиль, включить</w:t>
            </w:r>
            <w:r w:rsidRPr="00A448D1">
              <w:t xml:space="preserve">/ </w:t>
            </w:r>
            <w:r>
              <w:t>отключить допусковый контроль</w:t>
            </w:r>
          </w:p>
        </w:tc>
      </w:tr>
    </w:tbl>
    <w:p w:rsidR="00693478" w:rsidRDefault="00693478" w:rsidP="00693478">
      <w:pPr>
        <w:pStyle w:val="2"/>
        <w:numPr>
          <w:ilvl w:val="0"/>
          <w:numId w:val="0"/>
        </w:numPr>
        <w:ind w:left="720"/>
      </w:pPr>
    </w:p>
    <w:p w:rsidR="00693478" w:rsidRDefault="00693478" w:rsidP="00693478">
      <w:pPr>
        <w:pStyle w:val="2"/>
      </w:pPr>
      <w:bookmarkStart w:id="31" w:name="_Toc530564892"/>
      <w:r>
        <w:t>Компонент «Курсор»</w:t>
      </w:r>
      <w:bookmarkEnd w:id="31"/>
    </w:p>
    <w:p w:rsidR="00693478" w:rsidRDefault="00693478" w:rsidP="00693478">
      <w:r>
        <w:t xml:space="preserve">Элемент встраиваемый в формуляр </w:t>
      </w:r>
      <w:proofErr w:type="spellStart"/>
      <w:r w:rsidRPr="00255EDE">
        <w:t>Recorder</w:t>
      </w:r>
      <w:proofErr w:type="spellEnd"/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>
            <wp:extent cx="171450" cy="161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егенда_иконка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</w:t>
      </w:r>
      <w:proofErr w:type="gramEnd"/>
      <w:r>
        <w:t xml:space="preserve"> предназначенный для отображения значений графиков в выбранных точках под курсором. Работает с компонентами «Рабочая точка» и «Отображение спектра». В легенде указывается </w:t>
      </w:r>
      <w:r w:rsidR="007B744E">
        <w:t>информация</w:t>
      </w:r>
      <w:r>
        <w:t xml:space="preserve"> курсора последнего выбранного компонента</w:t>
      </w:r>
      <w:r w:rsidRPr="00255EDE">
        <w:t>:</w:t>
      </w:r>
    </w:p>
    <w:p w:rsidR="00693478" w:rsidRDefault="00693478" w:rsidP="006934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A9C6E4" wp14:editId="0E40167C">
            <wp:extent cx="4095038" cy="1923691"/>
            <wp:effectExtent l="0" t="0" r="0" b="0"/>
            <wp:docPr id="12" name="Рисунок 12" descr="D:\Oburec\delphi\doc\ControlCyclogram\screens\Леген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burec\delphi\doc\ControlCyclogram\screens\Легенда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48" cy="19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D1" w:rsidRDefault="00693478" w:rsidP="00693478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17</w:t>
      </w:r>
      <w:r w:rsidR="001B3416">
        <w:rPr>
          <w:noProof/>
        </w:rPr>
        <w:fldChar w:fldCharType="end"/>
      </w:r>
      <w:r>
        <w:t xml:space="preserve"> Компонент «Курсор»</w:t>
      </w:r>
    </w:p>
    <w:p w:rsidR="00693478" w:rsidRDefault="00693478" w:rsidP="00693478">
      <w:pPr>
        <w:keepNext/>
      </w:pPr>
      <w:r>
        <w:rPr>
          <w:noProof/>
          <w:lang w:eastAsia="ru-RU"/>
        </w:rPr>
        <w:drawing>
          <wp:inline distT="0" distB="0" distL="0" distR="0" wp14:anchorId="299F29F9" wp14:editId="5A19EB67">
            <wp:extent cx="5939066" cy="22687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егенда пример использовани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00" cy="22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78" w:rsidRPr="00693478" w:rsidRDefault="00693478" w:rsidP="00693478">
      <w:pPr>
        <w:pStyle w:val="a9"/>
      </w:pPr>
      <w:r>
        <w:t xml:space="preserve">Рисунок </w:t>
      </w:r>
      <w:r w:rsidR="001B3416">
        <w:fldChar w:fldCharType="begin"/>
      </w:r>
      <w:r w:rsidR="001B3416">
        <w:instrText xml:space="preserve"> SEQ Рисунок \* ARABIC </w:instrText>
      </w:r>
      <w:r w:rsidR="001B3416">
        <w:fldChar w:fldCharType="separate"/>
      </w:r>
      <w:r w:rsidR="005C0CB6">
        <w:rPr>
          <w:noProof/>
        </w:rPr>
        <w:t>18</w:t>
      </w:r>
      <w:r w:rsidR="001B3416">
        <w:rPr>
          <w:noProof/>
        </w:rPr>
        <w:fldChar w:fldCharType="end"/>
      </w:r>
      <w:r>
        <w:t xml:space="preserve"> Пример совместного использования компонентов «Курсор» и «Отображение спектра»</w:t>
      </w:r>
    </w:p>
    <w:sectPr w:rsidR="00693478" w:rsidRPr="00693478" w:rsidSect="004E1379">
      <w:footerReference w:type="default" r:id="rId44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3416" w:rsidRDefault="001B3416" w:rsidP="002D1328">
      <w:pPr>
        <w:spacing w:after="0" w:line="240" w:lineRule="auto"/>
      </w:pPr>
      <w:r>
        <w:separator/>
      </w:r>
    </w:p>
  </w:endnote>
  <w:endnote w:type="continuationSeparator" w:id="0">
    <w:p w:rsidR="001B3416" w:rsidRDefault="001B3416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:rsidR="008C43AE" w:rsidRDefault="008C43AE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06D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8C43AE" w:rsidRDefault="008C43AE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3416" w:rsidRDefault="001B3416" w:rsidP="002D1328">
      <w:pPr>
        <w:spacing w:after="0" w:line="240" w:lineRule="auto"/>
      </w:pPr>
      <w:r>
        <w:separator/>
      </w:r>
    </w:p>
  </w:footnote>
  <w:footnote w:type="continuationSeparator" w:id="0">
    <w:p w:rsidR="001B3416" w:rsidRDefault="001B3416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4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5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6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7"/>
  </w:num>
  <w:num w:numId="2">
    <w:abstractNumId w:val="23"/>
  </w:num>
  <w:num w:numId="3">
    <w:abstractNumId w:val="12"/>
  </w:num>
  <w:num w:numId="4">
    <w:abstractNumId w:val="17"/>
  </w:num>
  <w:num w:numId="5">
    <w:abstractNumId w:val="13"/>
  </w:num>
  <w:num w:numId="6">
    <w:abstractNumId w:val="18"/>
  </w:num>
  <w:num w:numId="7">
    <w:abstractNumId w:val="16"/>
  </w:num>
  <w:num w:numId="8">
    <w:abstractNumId w:val="11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1"/>
  </w:num>
  <w:num w:numId="23">
    <w:abstractNumId w:val="26"/>
  </w:num>
  <w:num w:numId="24">
    <w:abstractNumId w:val="14"/>
  </w:num>
  <w:num w:numId="25">
    <w:abstractNumId w:val="22"/>
  </w:num>
  <w:num w:numId="26">
    <w:abstractNumId w:val="15"/>
  </w:num>
  <w:num w:numId="27">
    <w:abstractNumId w:val="19"/>
  </w:num>
  <w:num w:numId="28">
    <w:abstractNumId w:val="24"/>
  </w:num>
  <w:num w:numId="29">
    <w:abstractNumId w:val="10"/>
  </w:num>
  <w:num w:numId="30">
    <w:abstractNumId w:val="20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325E5C"/>
    <w:rsid w:val="00325E6A"/>
    <w:rsid w:val="00326522"/>
    <w:rsid w:val="00331F85"/>
    <w:rsid w:val="00332497"/>
    <w:rsid w:val="0034047A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85D7E"/>
    <w:rsid w:val="0079304C"/>
    <w:rsid w:val="007B744E"/>
    <w:rsid w:val="007C64A4"/>
    <w:rsid w:val="007D713A"/>
    <w:rsid w:val="007E4D1D"/>
    <w:rsid w:val="007E5D0F"/>
    <w:rsid w:val="007E7043"/>
    <w:rsid w:val="007F3955"/>
    <w:rsid w:val="00801A49"/>
    <w:rsid w:val="00820973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448D1"/>
    <w:rsid w:val="00A561FD"/>
    <w:rsid w:val="00A63378"/>
    <w:rsid w:val="00A64C33"/>
    <w:rsid w:val="00A949EA"/>
    <w:rsid w:val="00AA045A"/>
    <w:rsid w:val="00AA205E"/>
    <w:rsid w:val="00AA62FC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4.emf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oleObject" Target="embeddings/oleObject8.bin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oleObject7.bin"/><Relationship Id="rId35" Type="http://schemas.openxmlformats.org/officeDocument/2006/relationships/image" Target="media/image20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FC77E2-DF77-4571-9B2B-75BB7F22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17</Pages>
  <Words>3505</Words>
  <Characters>19984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23443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28</cp:revision>
  <cp:lastPrinted>2017-02-20T19:28:00Z</cp:lastPrinted>
  <dcterms:created xsi:type="dcterms:W3CDTF">2018-03-07T20:02:00Z</dcterms:created>
  <dcterms:modified xsi:type="dcterms:W3CDTF">2019-02-07T09:53:00Z</dcterms:modified>
</cp:coreProperties>
</file>