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6320"/>
      </w:tblGrid>
      <w:tr>
        <w:tc>
          <w:tcPr>
            <w:tcW w:type="dxa" w:w="5200"/>
            <w:tcBorders>
              <w:top w:val="none" w:color="FFFFFF" w:sz="0"/>
              <w:left w:val="none" w:color="FFFFFF" w:sz="0"/>
              <w:bottom w:val="single" w:color="FF8710" w:sz="24"/>
              <w:right w:val="none" w:color="FFFFFF" w:sz="0"/>
            </w:tcBorders>
            <w:shd w:fill="1A1A1A" w:color="auto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FF8710"/>
                <w:sz w:val="24"/>
                <w:szCs w:val="24"/>
              </w:rPr>
              <w:t xml:space="preserve">OCMEE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 DESIGN</w:t>
            </w:r>
            <w:r>
              <w:rPr>
                <w:rFonts w:ascii="Arial" w:cs="Arial" w:eastAsia="Arial" w:hAnsi="Arial"/>
                <w:color w:val="BBBBBB"/>
                <w:sz w:val="14"/>
                <w:szCs w:val="14"/>
              </w:rPr>
              <w:t xml:space="preserve">   Empowering Engineering Designs</w:t>
            </w:r>
          </w:p>
        </w:tc>
        <w:tc>
          <w:tcPr>
            <w:tcW w:type="dxa" w:w="6320"/>
            <w:tcBorders>
              <w:top w:val="none" w:color="FFFFFF" w:sz="0"/>
              <w:left w:val="none" w:color="FFFFFF" w:sz="0"/>
              <w:bottom w:val="single" w:color="FF8710" w:sz="24"/>
              <w:right w:val="none" w:color="FFFFFF" w:sz="0"/>
            </w:tcBorders>
            <w:shd w:fill="1A1A1A" w:color="auto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FFFFFF"/>
                <w:sz w:val="15"/>
                <w:szCs w:val="15"/>
              </w:rPr>
              <w:t xml:space="preserve">Referral intake  ·  prepared for Illumination Health + Home</w:t>
            </w:r>
          </w:p>
        </w:tc>
      </w:tr>
    </w:tbl>
    <w:p>
      <w:pPr>
        <w:spacing w:after="60" w:before="0" w:line="250"/>
      </w:pPr>
    </w:p>
    <w:p>
      <w:pPr>
        <w:spacing w:after="20" w:before="0" w:line="250"/>
      </w:pPr>
      <w:r>
        <w:rPr>
          <w:rFonts w:ascii="Georgia" w:cs="Georgia" w:eastAsia="Georgia" w:hAnsi="Georgia"/>
          <w:b/>
          <w:bCs/>
          <w:sz w:val="30"/>
          <w:szCs w:val="30"/>
        </w:rPr>
        <w:t xml:space="preserve">Referral packet F11</w:t>
      </w:r>
    </w:p>
    <w:p>
      <w:pPr>
        <w:spacing w:after="60" w:before="0" w:line="250"/>
      </w:pPr>
      <w:r>
        <w:rPr>
          <w:rFonts w:ascii="Arial" w:cs="Arial" w:eastAsia="Arial" w:hAnsi="Arial"/>
          <w:b/>
          <w:bCs/>
          <w:color w:val="1B5E3B"/>
          <w:sz w:val="15"/>
          <w:szCs w:val="15"/>
        </w:rPr>
        <w:t xml:space="preserve">FICTIONAL demo packet · 12 pages · invented patient, no real data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300"/>
        <w:gridCol w:w="1300"/>
        <w:gridCol w:w="700"/>
        <w:gridCol w:w="4300"/>
        <w:gridCol w:w="22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p1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Fax Cover Sheet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p7–8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Progress Note</w:t>
            </w:r>
          </w:p>
        </w:tc>
        <w:tc>
          <w:tcPr>
            <w:tcW w:type="dxa" w:w="22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p2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IHH Recuperative Care Referral Form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p9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Physical Therapy</w:t>
            </w:r>
          </w:p>
        </w:tc>
        <w:tc>
          <w:tcPr>
            <w:tcW w:type="dxa" w:w="22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p3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CalOptima Health  ·  CalAIM Community Supports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p10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Progress Note</w:t>
            </w:r>
          </w:p>
        </w:tc>
        <w:tc>
          <w:tcPr>
            <w:tcW w:type="dxa" w:w="22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p4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Face Sheet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p11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Flowsheet: Vitals</w:t>
            </w:r>
          </w:p>
        </w:tc>
        <w:tc>
          <w:tcPr>
            <w:tcW w:type="dxa" w:w="22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p5–6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History and Physical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p12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Medication List</w:t>
            </w:r>
          </w:p>
        </w:tc>
        <w:tc>
          <w:tcPr>
            <w:tcW w:type="dxa" w:w="22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</w:tr>
    </w:tbl>
    <w:p>
      <w:pPr>
        <w:spacing w:after="80" w:before="0" w:line="250"/>
      </w:pP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20"/>
        <w:gridCol w:w="1700"/>
      </w:tblGrid>
      <w:tr>
        <w:trPr>
          <w:cantSplit/>
        </w:trPr>
        <w:tc>
          <w:tcPr>
            <w:tcW w:type="dxa" w:w="98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Fax Cover Sheet</w:t>
            </w: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   Fax cover sheet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p. 1</w:t>
            </w:r>
          </w:p>
        </w:tc>
      </w:tr>
    </w:tbl>
    <w:p>
      <w:pPr>
        <w:keepNext/>
        <w:spacing w:after="10" w:before="50"/>
      </w:pPr>
      <w:r>
        <w:rPr>
          <w:rFonts w:ascii="Arial" w:cs="Arial" w:eastAsia="Arial" w:hAnsi="Arial"/>
          <w:b/>
          <w:bCs/>
          <w:color w:val="999999"/>
          <w:sz w:val="13"/>
          <w:szCs w:val="13"/>
        </w:rPr>
        <w:t xml:space="preserve">Scan page 1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A1A1A"/>
          <w:sz w:val="17"/>
          <w:szCs w:val="17"/>
        </w:rPr>
        <w:t xml:space="preserve">Mesa Verde Medical Center (fictional)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Case Management Department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A1A1A"/>
          <w:sz w:val="17"/>
          <w:szCs w:val="17"/>
        </w:rPr>
        <w:t xml:space="preserve">FAX TRANSMITTAL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To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Illumination Health + Home - Recuperative Care Intake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Fax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555-0199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From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Ruben Castellanos, MSW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Phone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555-0160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Date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07/17/2026 08:30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Pages (including cover)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12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Re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Recuperative care referral</w:t>
            </w: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Urgent </w:t>
      </w:r>
      <w:r>
        <w:rPr>
          <w:rFonts w:ascii="Segoe UI Symbol" w:cs="Segoe UI Symbol" w:eastAsia="Segoe UI Symbol" w:hAnsi="Segoe UI Symbol"/>
          <w:sz w:val="17"/>
          <w:szCs w:val="17"/>
        </w:rPr>
        <w:t xml:space="preserve">☒</w:t>
      </w:r>
      <w:r>
        <w:rPr>
          <w:rFonts w:ascii="Arial" w:cs="Arial" w:eastAsia="Arial" w:hAnsi="Arial"/>
          <w:sz w:val="17"/>
          <w:szCs w:val="17"/>
        </w:rPr>
        <w:t xml:space="preserve">  For Review </w:t>
      </w:r>
      <w:r>
        <w:rPr>
          <w:rFonts w:ascii="Segoe UI Symbol" w:cs="Segoe UI Symbol" w:eastAsia="Segoe UI Symbol" w:hAnsi="Segoe UI Symbol"/>
          <w:sz w:val="17"/>
          <w:szCs w:val="17"/>
        </w:rPr>
        <w:t xml:space="preserve">☒</w:t>
      </w:r>
      <w:r>
        <w:rPr>
          <w:rFonts w:ascii="Arial" w:cs="Arial" w:eastAsia="Arial" w:hAnsi="Arial"/>
          <w:sz w:val="17"/>
          <w:szCs w:val="17"/>
        </w:rPr>
        <w:t xml:space="preserve">  Please Reply </w:t>
      </w:r>
      <w:r>
        <w:rPr>
          <w:rFonts w:ascii="Segoe UI Symbol" w:cs="Segoe UI Symbol" w:eastAsia="Segoe UI Symbol" w:hAnsi="Segoe UI Symbol"/>
          <w:sz w:val="17"/>
          <w:szCs w:val="17"/>
        </w:rPr>
        <w:t xml:space="preserve">☒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A1A1A"/>
          <w:sz w:val="17"/>
          <w:szCs w:val="17"/>
        </w:rPr>
        <w:t xml:space="preserve">Message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63F CAP + COPD, improving, completing PO abx.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Target d/c 07/17 PM once home O2 is set up. H&amp;P, progress notes, RT and PT notes attached.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A1A1A"/>
          <w:sz w:val="17"/>
          <w:szCs w:val="17"/>
        </w:rPr>
        <w:t xml:space="preserve">CONFIDENTIALITY NOTICE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This facsimile contains confidential health information. If received in error, notify sender and destroy.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-- FICTIONAL DEMO RECORD - not a real patient --</w:t>
      </w:r>
    </w:p>
    <w:p>
      <w:pPr>
        <w:spacing w:after="100" w:before="0" w:line="250"/>
      </w:pP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20"/>
        <w:gridCol w:w="1700"/>
      </w:tblGrid>
      <w:tr>
        <w:trPr>
          <w:cantSplit/>
        </w:trPr>
        <w:tc>
          <w:tcPr>
            <w:tcW w:type="dxa" w:w="9820"/>
            <w:tcBorders>
              <w:top w:val="none" w:color="FFFFFF" w:sz="0"/>
              <w:left w:val="none" w:color="FFFFFF" w:sz="0"/>
              <w:bottom w:val="single" w:color="1A1A1A" w:sz="12"/>
              <w:right w:val="none" w:color="FFFFFF" w:sz="0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 w:line="250"/>
            </w:pPr>
            <w:r>
              <w:rPr>
                <w:rFonts w:ascii="Georgia" w:cs="Georgia" w:eastAsia="Georgia" w:hAnsi="Georgia"/>
                <w:b/>
                <w:bCs/>
                <w:color w:val="1A1A1A"/>
                <w:sz w:val="26"/>
                <w:szCs w:val="26"/>
              </w:rPr>
              <w:t xml:space="preserve">ILLUMINATION  Recuperative Care Referral Form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1A1A1A" w:sz="12"/>
              <w:right w:val="none" w:color="FFFFFF" w:sz="0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p. 2</w:t>
            </w:r>
          </w:p>
        </w:tc>
      </w:tr>
    </w:tbl>
    <w:p>
      <w:pPr>
        <w:keepNext/>
        <w:spacing w:after="10" w:before="50"/>
      </w:pPr>
      <w:r>
        <w:rPr>
          <w:rFonts w:ascii="Arial" w:cs="Arial" w:eastAsia="Arial" w:hAnsi="Arial"/>
          <w:b/>
          <w:bCs/>
          <w:color w:val="999999"/>
          <w:sz w:val="13"/>
          <w:szCs w:val="13"/>
        </w:rPr>
        <w:t xml:space="preserve">Scan page 2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Georgia" w:cs="Georgia" w:eastAsia="Georgia" w:hAnsi="Georgia"/>
          <w:b/>
          <w:bCs/>
          <w:color w:val="1A1A1A"/>
          <w:sz w:val="19"/>
          <w:szCs w:val="19"/>
        </w:rPr>
        <w:t xml:space="preserve">ILLUMINATION HEALTH + HOME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Recuperative Care Referral Form (RC0725-SH)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Georgia" w:cs="Georgia" w:eastAsia="Georgia" w:hAnsi="Georgia"/>
          <w:b/>
          <w:bCs/>
          <w:color w:val="1A1A1A"/>
          <w:sz w:val="19"/>
          <w:szCs w:val="19"/>
        </w:rPr>
        <w:t xml:space="preserve">Referring Party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Hospital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Mesa Verde Medical Center (fictional)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Department/Floor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 North Medical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Social Worker/Case Manager/Nurse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Ruben Castellanos, MSW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Phone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555-0160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Email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rcastellanos@mesaverde.example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Nursing Station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555-0161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Authorized By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Dr. J. Whitcombe</w:t>
            </w: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Georgia" w:cs="Georgia" w:eastAsia="Georgia" w:hAnsi="Georgia"/>
          <w:b/>
          <w:bCs/>
          <w:color w:val="1A1A1A"/>
          <w:sz w:val="19"/>
          <w:szCs w:val="19"/>
        </w:rPr>
        <w:t xml:space="preserve">Patient Information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Name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Linda Doe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MRN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MV-1186430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Birth Date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09/27/1962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Gender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Ethnicity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Asian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SSN (last 4)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0000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Insurance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Orange Coast Health Plan (fictional) Medi-Cal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Preferred Language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English</w:t>
            </w: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Housing Situation: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Currently Unhoused </w:t>
      </w:r>
      <w:r>
        <w:rPr>
          <w:rFonts w:ascii="Segoe UI Symbol" w:cs="Segoe UI Symbol" w:eastAsia="Segoe UI Symbol" w:hAnsi="Segoe UI Symbol"/>
          <w:sz w:val="17"/>
          <w:szCs w:val="17"/>
        </w:rPr>
        <w:t xml:space="preserve">☒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4+ episodes of homelessness in the past 3 years </w:t>
      </w:r>
      <w:r>
        <w:rPr>
          <w:rFonts w:ascii="Segoe UI Symbol" w:cs="Segoe UI Symbol" w:eastAsia="Segoe UI Symbol" w:hAnsi="Segoe UI Symbol"/>
          <w:sz w:val="17"/>
          <w:szCs w:val="17"/>
        </w:rPr>
        <w:t xml:space="preserve">☐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Georgia" w:cs="Georgia" w:eastAsia="Georgia" w:hAnsi="Georgia"/>
          <w:b/>
          <w:bCs/>
          <w:color w:val="1A1A1A"/>
          <w:sz w:val="19"/>
          <w:szCs w:val="19"/>
        </w:rPr>
        <w:t xml:space="preserve">Hospital Admission Details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Chief Complaint/Admitting Diagnosis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Community-acquired pneumonia, COPD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Admit Date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07/11/2026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Any Wounds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Number/Location/Size/Stage: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Independent with Wound Care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Home Health Ordered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PPD/TB Test or Chest X-Ray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Date: 07/11/2026  Result: CXR RLL infiltrate, improving</w:t>
            </w: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Georgia" w:cs="Georgia" w:eastAsia="Georgia" w:hAnsi="Georgia"/>
          <w:b/>
          <w:bCs/>
          <w:color w:val="1A1A1A"/>
          <w:sz w:val="19"/>
          <w:szCs w:val="19"/>
        </w:rPr>
        <w:t xml:space="preserve">History of Health &amp; Living Situation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O2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Self Administer All Meds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Continent of Bowel &amp; Bladder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Colostomy/Ileostomy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Foley Catheter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Diabetes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Insulin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Diabetes Oral Meds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Active Infection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Ambulatory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Assistive Device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Hospice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Car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Service Animal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Georgia" w:cs="Georgia" w:eastAsia="Georgia" w:hAnsi="Georgia"/>
          <w:b/>
          <w:bCs/>
          <w:color w:val="1A1A1A"/>
          <w:sz w:val="19"/>
          <w:szCs w:val="19"/>
        </w:rPr>
        <w:t xml:space="preserve">Behavioral and Mental Health Status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Any limitations or challenges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Mental Health DX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 Type: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Non-compliant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Cognitive Impairment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Forgetful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Registered Sex Offender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Other: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Georgia" w:cs="Georgia" w:eastAsia="Georgia" w:hAnsi="Georgia"/>
          <w:b/>
          <w:bCs/>
          <w:color w:val="1A1A1A"/>
          <w:sz w:val="19"/>
          <w:szCs w:val="19"/>
        </w:rPr>
        <w:t xml:space="preserve">Length of Stay Authorized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Days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14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Georgia" w:cs="Georgia" w:eastAsia="Georgia" w:hAnsi="Georgia"/>
          <w:b/>
          <w:bCs/>
          <w:color w:val="1A1A1A"/>
          <w:sz w:val="19"/>
          <w:szCs w:val="19"/>
        </w:rPr>
        <w:t xml:space="preserve">Illumination Staff Only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Date Received: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Reviewed By: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Approved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Date: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Authorization #: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Reason for Denial: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Admission Date/Time: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Exit Date: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Extension Request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-- FICTIONAL DEMO RECORD - not a real patient --</w:t>
      </w:r>
    </w:p>
    <w:p>
      <w:pPr>
        <w:spacing w:after="100" w:before="0" w:line="250"/>
      </w:pP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20"/>
        <w:gridCol w:w="1700"/>
      </w:tblGrid>
      <w:tr>
        <w:trPr>
          <w:cantSplit/>
        </w:trPr>
        <w:tc>
          <w:tcPr>
            <w:tcW w:type="dxa" w:w="98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8EE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1F3B57"/>
                <w:sz w:val="20"/>
                <w:szCs w:val="20"/>
              </w:rPr>
              <w:t xml:space="preserve">CalOptima Health  ·  CalAIM Community Supports</w:t>
            </w: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   CalAIM Community Supports authorization request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8EE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p. 3</w:t>
            </w:r>
          </w:p>
        </w:tc>
      </w:tr>
    </w:tbl>
    <w:p>
      <w:pPr>
        <w:keepNext/>
        <w:spacing w:after="10" w:before="50"/>
      </w:pPr>
      <w:r>
        <w:rPr>
          <w:rFonts w:ascii="Arial" w:cs="Arial" w:eastAsia="Arial" w:hAnsi="Arial"/>
          <w:b/>
          <w:bCs/>
          <w:color w:val="999999"/>
          <w:sz w:val="13"/>
          <w:szCs w:val="13"/>
        </w:rPr>
        <w:t xml:space="preserve">Scan page 3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CalAIM COMMUNITY SUPPORTS - AUTHORIZATION REQUEST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Service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Recuperative Care (Medical Respite)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Health Plan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Orange Coast Health Plan (fictional) - Medi-Cal</w:t>
            </w: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Member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Member Name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Linda Doe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DOB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09/27/1962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Member ID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OCH-40927315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Referring Provider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Facility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Mesa Verde Medical Center (fictional)</w:t>
            </w: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Clinical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Primary Diagnosis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Pneumonia, unspecified organism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ICD-10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J18.9</w:t>
            </w: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Member is experiencing homelessness </w:t>
      </w:r>
      <w:r>
        <w:rPr>
          <w:rFonts w:ascii="Segoe UI Symbol" w:cs="Segoe UI Symbol" w:eastAsia="Segoe UI Symbol" w:hAnsi="Segoe UI Symbol"/>
          <w:sz w:val="17"/>
          <w:szCs w:val="17"/>
        </w:rPr>
        <w:t xml:space="preserve">☒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Member at risk of hospitalization/re-hospitalization </w:t>
      </w:r>
      <w:r>
        <w:rPr>
          <w:rFonts w:ascii="Segoe UI Symbol" w:cs="Segoe UI Symbol" w:eastAsia="Segoe UI Symbol" w:hAnsi="Segoe UI Symbol"/>
          <w:sz w:val="17"/>
          <w:szCs w:val="17"/>
        </w:rPr>
        <w:t xml:space="preserve">☒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Requested Start Date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07/17/2026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Requested Days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14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Secondary Dx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COPD with acute lower respiratory infection (J44.0)</w:t>
            </w: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Plan Use Only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Status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Pending review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-- FICTIONAL DEMO RECORD - not a real patient --</w:t>
      </w:r>
    </w:p>
    <w:p>
      <w:pPr>
        <w:spacing w:after="100" w:before="0" w:line="250"/>
      </w:pP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20"/>
        <w:gridCol w:w="1700"/>
      </w:tblGrid>
      <w:tr>
        <w:trPr>
          <w:cantSplit/>
        </w:trPr>
        <w:tc>
          <w:tcPr>
            <w:tcW w:type="dxa" w:w="98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Face Sheet</w:t>
            </w: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   Patient face sheet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p. 4</w:t>
            </w:r>
          </w:p>
        </w:tc>
      </w:tr>
    </w:tbl>
    <w:p>
      <w:pPr>
        <w:keepNext/>
        <w:spacing w:after="10" w:before="50"/>
      </w:pPr>
      <w:r>
        <w:rPr>
          <w:rFonts w:ascii="Arial" w:cs="Arial" w:eastAsia="Arial" w:hAnsi="Arial"/>
          <w:b/>
          <w:bCs/>
          <w:color w:val="999999"/>
          <w:sz w:val="13"/>
          <w:szCs w:val="13"/>
        </w:rPr>
        <w:t xml:space="preserve">Scan page 4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A1A1A"/>
          <w:sz w:val="17"/>
          <w:szCs w:val="17"/>
        </w:rPr>
        <w:t xml:space="preserve">Mesa Verde Medical Center (fictional) - PATIENT FACE SHEET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Patient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Linda Doe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MRN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MV-1186430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Account #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99186430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DOB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09/27/1962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Sex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Female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Preferred Language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English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Ethnicity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Not Hispanic or Latino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Marital Status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Single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Address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 FIXED ADDRESS (homeless)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Mailing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1234 Example Ave, Santa Ana, CA 92700 (shelter mail drop)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Phone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555-0100 (message)</w:t>
            </w: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A1A1A"/>
          <w:sz w:val="17"/>
          <w:szCs w:val="17"/>
        </w:rPr>
        <w:t xml:space="preserve">Encounter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Admit Date/Time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07/11/2026 22:10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Admit Type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Inpatient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Unit/Bed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4N-409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Attending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Julian Whitcombe, MD</w:t>
            </w: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A1A1A"/>
          <w:sz w:val="17"/>
          <w:szCs w:val="17"/>
        </w:rPr>
        <w:t xml:space="preserve">Insurance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Primary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Orange Coast Health Plan (fictional) - Medi-Cal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Subscriber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Self</w:t>
            </w: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A1A1A"/>
          <w:sz w:val="17"/>
          <w:szCs w:val="17"/>
        </w:rPr>
        <w:t xml:space="preserve">Emergency Contact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None listed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-- FICTIONAL DEMO RECORD - not a real patient --</w:t>
      </w:r>
    </w:p>
    <w:p>
      <w:pPr>
        <w:spacing w:after="100" w:before="0" w:line="250"/>
      </w:pP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20"/>
        <w:gridCol w:w="1700"/>
      </w:tblGrid>
      <w:tr>
        <w:trPr>
          <w:cantSplit/>
        </w:trPr>
        <w:tc>
          <w:tcPr>
            <w:tcW w:type="dxa" w:w="98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7EE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1F3B57"/>
                <w:sz w:val="20"/>
                <w:szCs w:val="20"/>
              </w:rPr>
              <w:t xml:space="preserve">History and Physical</w:t>
            </w: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   History and Physical -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7EE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pp. 5–6</w:t>
            </w:r>
          </w:p>
        </w:tc>
      </w:tr>
    </w:tbl>
    <w:p>
      <w:pPr>
        <w:keepNext/>
        <w:spacing w:after="10" w:before="50"/>
      </w:pPr>
      <w:r>
        <w:rPr>
          <w:rFonts w:ascii="Arial" w:cs="Arial" w:eastAsia="Arial" w:hAnsi="Arial"/>
          <w:b/>
          <w:bCs/>
          <w:color w:val="999999"/>
          <w:sz w:val="13"/>
          <w:szCs w:val="13"/>
        </w:rPr>
        <w:t xml:space="preserve">Scan page 5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HISTORY AND PHYSICAL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Date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07/11/2026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CC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Fever, productive cough, worse SOB x 4 days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HPI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63 y/o F with COPD (GOLD 2 per 2024 PFTs), current smoker 1/2 ppd, homeless sleeping in her tent near Example Park x 2 years, presents with 4 days of fever, rusty sputum and dyspnea. No home O2 at baseline. EMS SpO2 85% RA. Uses albuterol inhaler PRN, ran out 1 month ago.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PMH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COPD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GERD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Meds PTA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Albuterol HFA PRN (out x 1 month)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Omeprazole 20 mg daily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Allergies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NKDA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Social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Homeless, tent. Smokes 1/2 ppd. EtOH denies. Drugs denies.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-- FICTIONAL DEMO RECORD - not a real patient --</w:t>
      </w:r>
    </w:p>
    <w:p>
      <w:pPr>
        <w:keepNext/>
        <w:spacing w:after="10" w:before="50"/>
      </w:pPr>
      <w:r>
        <w:rPr>
          <w:rFonts w:ascii="Arial" w:cs="Arial" w:eastAsia="Arial" w:hAnsi="Arial"/>
          <w:b/>
          <w:bCs/>
          <w:color w:val="999999"/>
          <w:sz w:val="13"/>
          <w:szCs w:val="13"/>
        </w:rPr>
        <w:t xml:space="preserve">Scan page 6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Exam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T 101.6F HR 114 BP 118/70 RR 26 SpO2 86% RA -&gt; 93% on 3L NC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Gen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ill-appearing, speaking full sentences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Lungs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RLL crackles and bronchial breath sounds, scattered expiratory wheeze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CV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tachy, regular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Neuro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AOx4</w:t>
            </w: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Data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WBC 17.9, lactate 1.6, procalcitonin 1.8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CXR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RLL consolidation, no effusion, no pneumothorax</w:t>
            </w: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COVID/flu/RSV PCR negative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Assessment/Plan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63F with CAP RLL and COPD with acute exacerbation.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1. CAP - ceftriaxone 1 g IV daily + azithromycin 500 mg IV daily; blood cx x2, sputum cx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2. AECOPD - duonebs q4h, prednisone 40 mg PO daily x 5 days. Titrate O2 to SpO2 88-92%. No BiPAP needed.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3. Tobacco - nicotine patch 14 mg, counseling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4. Dispo - RT, PT; CM for recuperative care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Code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Full. DVT ppx: heparin 5000 units SC q8h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Signed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Julian Whitcombe, MD 07/11/2026 23:40</w:t>
            </w: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-- FICTIONAL DEMO RECORD - not a real patient --</w:t>
      </w:r>
    </w:p>
    <w:p>
      <w:pPr>
        <w:spacing w:after="100" w:before="0" w:line="250"/>
      </w:pP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20"/>
        <w:gridCol w:w="1700"/>
      </w:tblGrid>
      <w:tr>
        <w:trPr>
          <w:cantSplit/>
        </w:trPr>
        <w:tc>
          <w:tcPr>
            <w:tcW w:type="dxa" w:w="98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7EE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1F3B57"/>
                <w:sz w:val="20"/>
                <w:szCs w:val="20"/>
              </w:rPr>
              <w:t xml:space="preserve">Progress Note</w:t>
            </w: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   Hospitalist progress note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7EE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pp. 7–8</w:t>
            </w:r>
          </w:p>
        </w:tc>
      </w:tr>
    </w:tbl>
    <w:p>
      <w:pPr>
        <w:keepNext/>
        <w:spacing w:after="10" w:before="50"/>
      </w:pPr>
      <w:r>
        <w:rPr>
          <w:rFonts w:ascii="Arial" w:cs="Arial" w:eastAsia="Arial" w:hAnsi="Arial"/>
          <w:b/>
          <w:bCs/>
          <w:color w:val="999999"/>
          <w:sz w:val="13"/>
          <w:szCs w:val="13"/>
        </w:rPr>
        <w:t xml:space="preserve">Scan page 7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HOSPITALIST PROGRESS NOTE - HD#6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Date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07/16/2026 07:50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Cough improving, sputum now clear. No fevers x 72h. Walking in hall with RT.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O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 98.5F HR 88 BP 122/74 RR 18 SpO2 91% RA at rest; 86% RA with ambulation -&gt; 92% on 2L NC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Lungs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faint RLL crackles, minimal wheeze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Blood cx 07/11 x2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 growth, final. Sputum cx: normal flora.</w:t>
            </w: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A/P: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CAP RLL improving. Transitioned 07/14 to cefpodoxime 200 mg PO BID to complete 7 days total (last dose 07/17 PM). Azithromycin course complete 07/15.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COPD - prednisone course complete 07/15. Tiotropium + albuterol MDI.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New exertional and nocturnal hypoxemia: qualifies for home O2 (see RT). Order home oxygen 2 L/min NC with exertion and sleep.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Medically stable for d/c 07/17 once home O2 arranged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Signed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Julian Whitcombe, MD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-- FICTIONAL DEMO RECORD - not a real patient --</w:t>
      </w:r>
    </w:p>
    <w:p>
      <w:pPr>
        <w:keepNext/>
        <w:spacing w:after="10" w:before="50"/>
      </w:pPr>
      <w:r>
        <w:rPr>
          <w:rFonts w:ascii="Arial" w:cs="Arial" w:eastAsia="Arial" w:hAnsi="Arial"/>
          <w:b/>
          <w:bCs/>
          <w:color w:val="999999"/>
          <w:sz w:val="13"/>
          <w:szCs w:val="13"/>
        </w:rPr>
        <w:t xml:space="preserve">Scan page 8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RESPIRATORY THERAPY NOTE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Date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07/16/2026 09:30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Breath sounds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diminished RLL, scattered end-exp wheeze, improved from admission</w:t>
            </w: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Home O2 Qualification Walk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SpO2 RA at rest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91%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SpO2 RA with ambulation 200 ft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nadir 86%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SpO2 on 2L NC with ambulation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92-93%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Overnight oximetry 07/15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SpO2 &lt;88% for 41 min on RA</w:t>
            </w: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Meets criteria for home O2 with exertion and sleep. Not required at rest.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Treatments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duonebs stopped 07/15. Tiotropium 18 mcg daily + albuterol MDI PRN with spacer, technique correct on teach-back.</w:t>
            </w: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Pt educated on O2 safety, no smoking near oxygen; verbalized understanding.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Signed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A. Bernal, RRT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-- FICTIONAL DEMO RECORD - not a real patient --</w:t>
      </w:r>
    </w:p>
    <w:p>
      <w:pPr>
        <w:spacing w:after="100" w:before="0" w:line="250"/>
      </w:pP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20"/>
        <w:gridCol w:w="1700"/>
      </w:tblGrid>
      <w:tr>
        <w:trPr>
          <w:cantSplit/>
        </w:trPr>
        <w:tc>
          <w:tcPr>
            <w:tcW w:type="dxa" w:w="98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6F2E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1B5E3B"/>
                <w:sz w:val="20"/>
                <w:szCs w:val="20"/>
              </w:rPr>
              <w:t xml:space="preserve">Physical Therapy</w:t>
            </w: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   Physical therapy evaluation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6F2E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p. 9</w:t>
            </w:r>
          </w:p>
        </w:tc>
      </w:tr>
    </w:tbl>
    <w:p>
      <w:pPr>
        <w:keepNext/>
        <w:spacing w:after="10" w:before="50"/>
      </w:pPr>
      <w:r>
        <w:rPr>
          <w:rFonts w:ascii="Arial" w:cs="Arial" w:eastAsia="Arial" w:hAnsi="Arial"/>
          <w:b/>
          <w:bCs/>
          <w:color w:val="999999"/>
          <w:sz w:val="13"/>
          <w:szCs w:val="13"/>
        </w:rPr>
        <w:t xml:space="preserve">Scan page 9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B5E3B"/>
          <w:sz w:val="17"/>
          <w:szCs w:val="17"/>
        </w:rPr>
        <w:t xml:space="preserve">PHYSICAL THERAPY EVALUATION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Date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07/15/2026 11:00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Dx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CAP, COPD, deconditioning</w:t>
            </w: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B5E3B"/>
          <w:sz w:val="17"/>
          <w:szCs w:val="17"/>
        </w:rPr>
        <w:t xml:space="preserve">Prior Level of Function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Independent ambulation without device.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B5E3B"/>
          <w:sz w:val="17"/>
          <w:szCs w:val="17"/>
        </w:rPr>
        <w:t xml:space="preserve">Assessment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Bed mobility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Independent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Sit&lt;&gt;stand: Independent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Transfers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Independent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Gait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200 ft without device, modified independent, 1 standing rest break, on 2L NC portable O2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Stairs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not tested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Balance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static good, dynamic good</w:t>
            </w: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B5E3B"/>
          <w:sz w:val="17"/>
          <w:szCs w:val="17"/>
        </w:rPr>
        <w:t xml:space="preserve">Plan / Recommendation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Safe for d/c to recuperative care. Will need portable O2 for walking. No DME needs other than O2.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Signed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K. Ostrowski, PT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-- FICTIONAL DEMO RECORD - not a real patient --</w:t>
      </w:r>
    </w:p>
    <w:p>
      <w:pPr>
        <w:spacing w:after="100" w:before="0" w:line="250"/>
      </w:pP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20"/>
        <w:gridCol w:w="1700"/>
      </w:tblGrid>
      <w:tr>
        <w:trPr>
          <w:cantSplit/>
        </w:trPr>
        <w:tc>
          <w:tcPr>
            <w:tcW w:type="dxa" w:w="98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7EE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1F3B57"/>
                <w:sz w:val="20"/>
                <w:szCs w:val="20"/>
              </w:rPr>
              <w:t xml:space="preserve">Progress Note</w:t>
            </w: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   Case management note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7EE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p. 10</w:t>
            </w:r>
          </w:p>
        </w:tc>
      </w:tr>
    </w:tbl>
    <w:p>
      <w:pPr>
        <w:keepNext/>
        <w:spacing w:after="10" w:before="50"/>
      </w:pPr>
      <w:r>
        <w:rPr>
          <w:rFonts w:ascii="Arial" w:cs="Arial" w:eastAsia="Arial" w:hAnsi="Arial"/>
          <w:b/>
          <w:bCs/>
          <w:color w:val="999999"/>
          <w:sz w:val="13"/>
          <w:szCs w:val="13"/>
        </w:rPr>
        <w:t xml:space="preserve">Scan page 10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CASE MANAGEMENT NOTE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Date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07/16/2026 10:40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Pt AOx4, agreeable to recuperative care. Independent with ADLs per nursing.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Home O2 order (2 L/min NC with exertion and sleep, concentrator + portable tanks) faxed to Pacific Breeze Medical Supply (fictional), 555-0167, on 07/16/2026 10:15.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Awaiting vendor confirmation of delivery date and delivery address.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PCP follow-up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not yet scheduled; pt to establish with clinic after d/c.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Signed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Ruben Castellanos, MSW</w:t>
            </w: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-- FICTIONAL DEMO RECORD - not a real patient --</w:t>
      </w:r>
    </w:p>
    <w:p>
      <w:pPr>
        <w:spacing w:after="100" w:before="0" w:line="250"/>
      </w:pP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20"/>
        <w:gridCol w:w="1700"/>
      </w:tblGrid>
      <w:tr>
        <w:trPr>
          <w:cantSplit/>
        </w:trPr>
        <w:tc>
          <w:tcPr>
            <w:tcW w:type="dxa" w:w="98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Flowsheet: Vitals</w:t>
            </w: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   Vitals and labs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p. 11</w:t>
            </w:r>
          </w:p>
        </w:tc>
      </w:tr>
    </w:tbl>
    <w:p>
      <w:pPr>
        <w:keepNext/>
        <w:spacing w:after="10" w:before="50"/>
      </w:pPr>
      <w:r>
        <w:rPr>
          <w:rFonts w:ascii="Arial" w:cs="Arial" w:eastAsia="Arial" w:hAnsi="Arial"/>
          <w:b/>
          <w:bCs/>
          <w:color w:val="999999"/>
          <w:sz w:val="13"/>
          <w:szCs w:val="13"/>
        </w:rPr>
        <w:t xml:space="preserve">Scan page 11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333333"/>
          <w:sz w:val="17"/>
          <w:szCs w:val="17"/>
        </w:rPr>
        <w:t xml:space="preserve">VITAL SIGNS - LAST 5 SETS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Date/Time | Temp (F) | HR | BP | RR | SpO2 | O2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07/15 08:00 | 98.6 | 92 | 124/76 | 18 | 91% | RA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07/15 16:00 | 98.4 | 90 | 120/72 | 18 | 92% | RA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07/16 00:00 | 98.1 | 84 | 118/70 | 16 | 93% | 2L NC (sleep)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07/16 07:50 | 98.5 | 88 | 122/74 | 18 | 91% | RA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07/16 12:00 | 98.3 | 86 | 120/74 | 16 | 92% | RA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333333"/>
          <w:sz w:val="17"/>
          <w:szCs w:val="17"/>
        </w:rPr>
        <w:t xml:space="preserve">LABS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07/11 | WBC 17.9 | Hgb 13.2 | Plt 342 | Cr 0.8 | Procalcitonin 1.8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07/15 | WBC 10.6 | Hgb 12.7 | Na 138 | K 4.2 | Cr 0.7 | Glu 104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333333"/>
          <w:sz w:val="17"/>
          <w:szCs w:val="17"/>
        </w:rPr>
        <w:t xml:space="preserve">MICROBIOLOGY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07/11 Blood cx x2: No growth, final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07/12 Sputum cx: Normal respiratory flora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07/12 MRSA nares PCR: Negative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07/17 05:30 SARS-CoV-2 rapid antigen: Negative (added 07/17 AM before d/c)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333333"/>
          <w:sz w:val="17"/>
          <w:szCs w:val="17"/>
        </w:rPr>
        <w:t xml:space="preserve">IMAGING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07/11 CXR: RLL consolidation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07/15 CXR: improving RLL opacity, no effusion or pneumothorax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-- FICTIONAL DEMO RECORD - not a real patient --</w:t>
      </w:r>
    </w:p>
    <w:p>
      <w:pPr>
        <w:spacing w:after="100" w:before="0" w:line="250"/>
      </w:pP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20"/>
        <w:gridCol w:w="1700"/>
      </w:tblGrid>
      <w:tr>
        <w:trPr>
          <w:cantSplit/>
        </w:trPr>
        <w:tc>
          <w:tcPr>
            <w:tcW w:type="dxa" w:w="98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BF1E3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7A4A00"/>
                <w:sz w:val="20"/>
                <w:szCs w:val="20"/>
              </w:rPr>
              <w:t xml:space="preserve">Medication List</w:t>
            </w: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   Discharge medication list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BF1E3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p. 12</w:t>
            </w:r>
          </w:p>
        </w:tc>
      </w:tr>
    </w:tbl>
    <w:p>
      <w:pPr>
        <w:keepNext/>
        <w:spacing w:after="10" w:before="50"/>
      </w:pPr>
      <w:r>
        <w:rPr>
          <w:rFonts w:ascii="Arial" w:cs="Arial" w:eastAsia="Arial" w:hAnsi="Arial"/>
          <w:b/>
          <w:bCs/>
          <w:color w:val="999999"/>
          <w:sz w:val="13"/>
          <w:szCs w:val="13"/>
        </w:rPr>
        <w:t xml:space="preserve">Scan page 12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7A4A00"/>
          <w:sz w:val="17"/>
          <w:szCs w:val="17"/>
        </w:rPr>
        <w:t xml:space="preserve">DISCHARGE MEDICATION LIST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Patient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Linda Doe  MRN: MV-1186430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Cefpodoxime 200 mg PO BID - last dose 07/17 PM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Tiotropium 18 mcg inhaled daily (NEW)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Albuterol HFA 90 mcg 2 puffs q4-6h PRN SOB, with spacer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Omeprazole 20 mg PO daily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Nicotine patch 14 mg/24h daily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7A4A00"/>
          <w:sz w:val="17"/>
          <w:szCs w:val="17"/>
        </w:rPr>
        <w:t xml:space="preserve">DME / Respiratory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Home oxygen 2 L/min via nasal cannula with exertion and during sleep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Spacer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Prednisone and azithromycin courses complete.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Patient able to self-administer all medications: Yes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30-day supply dispensed from outpatient pharmacy: Yes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-- FICTIONAL DEMO RECORD - not a real patient --</w:t>
      </w:r>
    </w:p>
    <w:p>
      <w:pPr>
        <w:spacing w:after="100" w:before="0" w:line="250"/>
      </w:pPr>
    </w:p>
    <w:sectPr>
      <w:footerReference w:type="default" r:id="rId7"/>
      <w:pgSz w:w="12240" w:h="15840" w:orient="portrait"/>
      <w:pgMar w:top="720" w:right="360" w:bottom="720" w:left="3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11520"/>
      </w:tabs>
      <w:spacing w:after="0" w:before="0" w:line="250"/>
    </w:pPr>
    <w:r>
      <w:rPr>
        <w:rFonts w:ascii="Arial" w:cs="Arial" w:eastAsia="Arial" w:hAnsi="Arial"/>
        <w:b/>
        <w:bCs/>
        <w:color w:val="FF8710"/>
        <w:sz w:val="13"/>
        <w:szCs w:val="13"/>
      </w:rPr>
      <w:t xml:space="preserve">OCMEE DESIGN  </w:t>
    </w:r>
    <w:r>
      <w:rPr>
        <w:rFonts w:ascii="Arial" w:cs="Arial" w:eastAsia="Arial" w:hAnsi="Arial"/>
        <w:color w:val="999999"/>
        <w:sz w:val="13"/>
        <w:szCs w:val="13"/>
      </w:rPr>
      <w:t xml:space="preserve">F11 · fictional demo packet · transcript is AI-made, check the original scan</w:t>
    </w:r>
    <w:r>
      <w:rPr>
        <w:rFonts w:ascii="Arial" w:cs="Arial" w:eastAsia="Arial" w:hAnsi="Arial"/>
        <w:color w:val="999999"/>
        <w:sz w:val="13"/>
        <w:szCs w:val="13"/>
      </w:rPr>
      <w:t xml:space="preserve">	sheet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0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F11 referral packet</dc:title>
  <dc:creator>ihh-referral-intake</dc:creator>
  <cp:lastModifiedBy>Un-named</cp:lastModifiedBy>
  <cp:revision>1</cp:revision>
  <dcterms:created xsi:type="dcterms:W3CDTF">2026-10-17T21:11:59.722Z</dcterms:created>
  <dcterms:modified xsi:type="dcterms:W3CDTF">2026-10-17T21:11:59.723Z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