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632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FF8710" w:sz="24"/>
              <w:right w:val="none" w:color="FFFFFF" w:sz="0"/>
            </w:tcBorders>
            <w:shd w:fill="1A1A1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FF8710"/>
                <w:sz w:val="24"/>
                <w:szCs w:val="24"/>
              </w:rPr>
              <w:t xml:space="preserve">OCMEE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DESIGN</w:t>
            </w:r>
            <w:r>
              <w:rPr>
                <w:rFonts w:ascii="Arial" w:cs="Arial" w:eastAsia="Arial" w:hAnsi="Arial"/>
                <w:color w:val="BBBBBB"/>
                <w:sz w:val="14"/>
                <w:szCs w:val="14"/>
              </w:rPr>
              <w:t xml:space="preserve">   Empowering Engineering Designs</w:t>
            </w:r>
          </w:p>
        </w:tc>
        <w:tc>
          <w:tcPr>
            <w:tcW w:type="dxa" w:w="6320"/>
            <w:tcBorders>
              <w:top w:val="none" w:color="FFFFFF" w:sz="0"/>
              <w:left w:val="none" w:color="FFFFFF" w:sz="0"/>
              <w:bottom w:val="single" w:color="FF8710" w:sz="24"/>
              <w:right w:val="none" w:color="FFFFFF" w:sz="0"/>
            </w:tcBorders>
            <w:shd w:fill="1A1A1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Referral intake  ·  prepared for Illumination Health + Home</w:t>
            </w:r>
          </w:p>
        </w:tc>
      </w:tr>
    </w:tbl>
    <w:p>
      <w:pPr>
        <w:spacing w:after="60" w:before="0" w:line="250"/>
      </w:pPr>
    </w:p>
    <w:p>
      <w:pPr>
        <w:spacing w:after="20" w:before="0" w:line="250"/>
      </w:pPr>
      <w:r>
        <w:rPr>
          <w:rFonts w:ascii="Georgia" w:cs="Georgia" w:eastAsia="Georgia" w:hAnsi="Georgia"/>
          <w:b/>
          <w:bCs/>
          <w:sz w:val="30"/>
          <w:szCs w:val="30"/>
        </w:rPr>
        <w:t xml:space="preserve">Referral packet F04</w:t>
      </w:r>
    </w:p>
    <w:p>
      <w:pPr>
        <w:spacing w:after="60" w:before="0" w:line="250"/>
      </w:pPr>
      <w:r>
        <w:rPr>
          <w:rFonts w:ascii="Arial" w:cs="Arial" w:eastAsia="Arial" w:hAnsi="Arial"/>
          <w:b/>
          <w:bCs/>
          <w:color w:val="1B5E3B"/>
          <w:sz w:val="15"/>
          <w:szCs w:val="15"/>
        </w:rPr>
        <w:t xml:space="preserve">FICTIONAL demo packet · 12 pages · invented patient, no real data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1300"/>
        <w:gridCol w:w="700"/>
        <w:gridCol w:w="4300"/>
        <w:gridCol w:w="22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Fax Cover Sheet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p8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Physical Therapy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p2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Face Sheet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p9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Progress Note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p3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CalOptima Health  ·  CalAIM Community Supports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p10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Labs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p4–5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History and Physical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p11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Medication List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p6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Document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p12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IHH Recuperative Care Referral Form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p7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Social Work / Case Management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/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Fax Cover Sheet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Fax cover sheet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Juniper Hill Memorial Hospital (fictional)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Case Management Department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FAX TRANSMITTAL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To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Illumination Health + Home - Recuperative Care Intake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Fax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555-0199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From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Carla Mendez, LCSW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555-0150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05/26/2026 08:45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Pages (including cover)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Recuperative care referral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Urgent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  <w:r>
        <w:rPr>
          <w:rFonts w:ascii="Arial" w:cs="Arial" w:eastAsia="Arial" w:hAnsi="Arial"/>
          <w:sz w:val="17"/>
          <w:szCs w:val="17"/>
        </w:rPr>
        <w:t xml:space="preserve">  For Review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  <w:r>
        <w:rPr>
          <w:rFonts w:ascii="Arial" w:cs="Arial" w:eastAsia="Arial" w:hAnsi="Arial"/>
          <w:sz w:val="17"/>
          <w:szCs w:val="17"/>
        </w:rPr>
        <w:t xml:space="preserve">  Please Reply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Message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72F metastatic pancreatic CA, symptoms controlled, enrolled with Sunrise Hospice (fictional).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Referral form at end of packet. Hospice admission visit set for day of discharge.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CONFIDENTIALITY NOTICE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This facsimile contains confidential health information. If received in error, notify sender and destroy.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Face Sheet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Patient face sheet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2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2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Juniper Hill Memorial Hospital (fictional) - PATIENT FACE SHEET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Patient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Linda Doe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MRN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JH-6604182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Account #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99604182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DOB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09/02/1953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Sex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Female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Preferred Language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English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Ethnicity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 Hispanic or Latino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Marital Status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Single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Address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FIXED ADDRESS (homeless)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Mailing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1234 Example Ave, Santa Ana, CA 92700 (shelter mail drop)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555-0100 (message)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Encounter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Date/Time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05/20/2026 19:05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Type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Inpatient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Unit/Bed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6E-603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Attending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Helen Cho, MD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Insurance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Primary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- Medi-Cal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Subscriber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Self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Emergency Contact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None listed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Advance Directive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POLST on file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DNR / Comfort-focused treatment (05/24/2026)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CalOptima Health  ·  CalAIM Community Supports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CalAIM Community Supports authorization request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3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3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CalAIM COMMUNITY SUPPORTS - AUTHORIZATION REQUEST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Service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Recuperative Care (Medical Respite)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Health Plan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- Medi-Cal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Member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Member Name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Linda Doe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DOB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09/02/1953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Member ID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OCH-18840231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Referring Provider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Facility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Juniper Hill Memorial Hospital (fictional)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Clinical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Primary Diagnosis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Malignant neoplasm of pancreas, metastatic to liver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ICD-10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C25.9, C78.7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Member is experiencing homelessness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Member at risk of hospitalization/re-hospitalization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Requested Start 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05/26/2026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Requested Days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Hospice election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- Sunrise Hospice (fictional), effective 05/25/2026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Plan Use Only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Status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Pending review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History and Physical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History and Physical -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pp. 4–5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4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HISTORY AND PHYSICAL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05/20/2026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CC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Abdominal pain, nausea, unable to keep food down x 3 days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HPI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72 y/o F with pancreatic adenocarcinoma (dx 01/2026) with liver metastases, declined further chemotherapy after 2 cycles (03/2026) due to toxicity. Homeless since 2024, previously staying in friend's garage, asked to leave 04/2026, now sleeping at bus terminal. Presents with worsening epigastric pain radiating to back (8/10) and nausea/emesis, poor PO intake. No hematemesis, no melena.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PMH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Pancreatic adenocarcinoma, stage IV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Hypothyroidism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Osteoarthritis knees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Meds PTA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Levothyroxine 50 mcg daily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Oxycodone 5 mg q6h PRN (ran out 1 wk ago)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Allergies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Codeine (nausea)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Social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Sister in Anaheim (cannot house pt). Never smoker. No EtOH/drugs.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5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Exam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T 98.9F HR 96 BP 112/68 RR 18 SpO2 96% RA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Gen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cachectic, uncomfortable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Abd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epigastric tenderness, no rebound, no ascites on exam, liver edge palpable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Skin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jaundice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Neuro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AOx4, decisional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Data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CT A/P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pancreatic head mass 4.1 cm, multiple hepatic mets (progressed), no obstruction, no ascites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T bili 0.9, Lipase 48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Assessment/Plan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1. Cancer-related pain and nausea - IV hydromorphone PRN, transition to PO regimen; ondansetron; palliative care consult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2. Goals of care - pt prefers comfort-focused care, no further chemo. Discuss hospice.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3. Hypothyroidism - continue levothyroxine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Helen Cho, MD 05/20/2026 22:40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Document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Palliative care consult and hospice coordination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6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6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PALLIATIVE CARE CONSULT / HOSPICE COORDINATION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05/24/2026, addendum 05/25/2026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GOC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Pt elects hospice. POLST completed: DNR, comfort-focused treatment. Prognosis estimated weeks to few months.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Pain now 2-3/10 on PO regimen x 72h. Nausea controlled, eating 50-75% of meals.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Hospice Arrangement (addendum 05/25)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Hospice agency: Sunrise Hospice (fictional), intake RN 555-0151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Hospice election signed 05/25/2026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Hospice RN admission visit at recuperative care site 05/26/2026 at 16:00 (confirmed)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RN visits 2x/week + PRN, hospice aide 2x/week for bathing support if needed, 24/7 on-call line 555-0152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Comfort kit to be delivered by hospice pharmacy to site 05/26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Education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Discussed with patient and sister (by phone) that recuperative care staff cannot administer medications; hospice staff will manage and administer comfort kit medications. Both verbalized understanding.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N. Abara, NP (Palliative Care)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3EC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B2C5E"/>
                <w:sz w:val="20"/>
                <w:szCs w:val="20"/>
              </w:rPr>
              <w:t xml:space="preserve">Social Work / Case Management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Social work note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3EC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7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7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4B2C5E"/>
          <w:sz w:val="17"/>
          <w:szCs w:val="17"/>
        </w:rPr>
        <w:t xml:space="preserve">SOCIAL WORK NOTE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05/25/2026 15:20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AOx4, calm, pleasant, clear about wishes. Denies SI, no psych hx.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Housing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unhoused, sister unable to house. Pt agreeable to recuperative care while hospice enrolled.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has CA ID, Medi-Cal active. No car. No service animal.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independent with ADLs, toileting and showering per nursing and PT.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Plan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referral to Illumination Health + Home recuperative care; hospice to follow at site.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Carla Mendez, LCSW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6F2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B5E3B"/>
                <w:sz w:val="20"/>
                <w:szCs w:val="20"/>
              </w:rPr>
              <w:t xml:space="preserve">Physical Therapy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Physical therapy evaluation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6F2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8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8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B5E3B"/>
          <w:sz w:val="17"/>
          <w:szCs w:val="17"/>
        </w:rPr>
        <w:t xml:space="preserve">PHYSICAL THERAPY EVALUATION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05/23/2026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Bed mobility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Independent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Transfers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Independent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Gait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220 ft without assistive device, independent, steady; 1 seated rest due to fatigue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Stairs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 steps with rail, independent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Endurance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fair, fatigue with prolonged activity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Fall risk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low-moderate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B5E3B"/>
          <w:sz w:val="17"/>
          <w:szCs w:val="17"/>
        </w:rPr>
        <w:t xml:space="preserve">Recommendation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 skilled PT needs. Safe for d/c to community setting. No DME needed.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J. Whitfield, PT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Progress Note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Hospitalist progress note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9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9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HOSPITALIST PROGRESS NOTE - HD#6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05/26/2026 07:30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Pain 2/10, slept well, no emesis x 72h. Eating breakfast.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 98.2F HR 84 BP 114/70 RR 16 SpO2 96% RA. AOx4.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A/P: Stage IV pancreatic CA, symptoms controlled on PO regimen. Hospice enrolled (Sunrise Hospice, admission visit today 16:00 at recuperative care).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Pt self-administers scheduled PO meds (levothyroxine, oxycodone IR PRN, ondansetron PRN, bowel regimen) - demonstrated pillbox use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Comfort kit meds (hospice-administered only)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Stable for discharge to recuperative care today.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Helen Cho, MD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Labs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Vitals and labs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10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10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VITAL SIGNS - LAST 5 SETS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Date/Time | Temp (F) | HR | BP | RR | SpO2 | O2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05/24 08:00 | 98.4 | 88 | 116/72 | 16 | 96%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05/24 20:00 | 98.6 | 86 | 110/68 | 16 | 97%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05/25 08:00 | 98.1 | 82 | 112/70 | 16 | 96%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05/25 20:00 | 98.3 | 86 | 118/72 | 16 | 96%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05/26 07:30 | 98.2 | 84 | 114/70 | 16 | 96% | RA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LABS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05/21 | WBC 7.2 | Hgb 10.4 L | Plt 210 | Na 134 L | K 3.9 | Cr 0.8 | Alb 2.9 L | T bili 0.9 | TSH 2.1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05/21 MRSA nares PCR: Negative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05/25 18:00 SARS-CoV-2 rapid antigen: Negative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05/20 CXR: no acute process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F1E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7A4A00"/>
                <w:sz w:val="20"/>
                <w:szCs w:val="20"/>
              </w:rPr>
              <w:t xml:space="preserve">Medication List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Discharge medication list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F1E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11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11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7A4A00"/>
          <w:sz w:val="17"/>
          <w:szCs w:val="17"/>
        </w:rPr>
        <w:t xml:space="preserve">DISCHARGE MEDICATION LIST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Patient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Linda Doe  MRN: JH-6604182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7A4A00"/>
          <w:sz w:val="17"/>
          <w:szCs w:val="17"/>
        </w:rPr>
        <w:t xml:space="preserve">Self-administered by patient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Levothyroxine 50 mcg PO daily before breakfast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Oxycodone 5 mg PO every 4 hours PRN moderate-severe pain (#30, hospice to resupply)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Ondansetron 4 mg ODT every 8 hours PRN nausea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Senna 8.6 mg 2 tabs PO at bedtime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Polyethylene glycol 17 g PO daily PRN constipation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7A4A00"/>
          <w:sz w:val="17"/>
          <w:szCs w:val="17"/>
        </w:rPr>
        <w:t xml:space="preserve">Hospice comfort kit (hospice staff administer only)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Morphine oral solution, lorazepam, haloperidol, atropine drops - per Sunrise Hospice orders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verbalizes understanding that RC staff do not administer meds.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none" w:color="FFFFFF" w:sz="0"/>
              <w:left w:val="none" w:color="FFFFFF" w:sz="0"/>
              <w:bottom w:val="single" w:color="1A1A1A" w:sz="12"/>
              <w:right w:val="none" w:color="FFFFFF" w:sz="0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6"/>
                <w:szCs w:val="26"/>
              </w:rPr>
              <w:t xml:space="preserve">ILLUMINATION  Recuperative Care Referral Form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1A1A1A" w:sz="12"/>
              <w:right w:val="none" w:color="FFFFFF" w:sz="0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12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12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ILLUMINATION HEALTH + HOME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Recuperative Care Referral Form (RC0725-SH)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Referring Party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Hospital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Juniper Hill Memorial Hospital (fictional)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Department/Floor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 East Oncology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Social Worker/Case Manager/Nurse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Carla Mendez, LCSW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555-0150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Email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cmendez@juniperhill.example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Nursing Station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555-0153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Authorized By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Dr. H. Cho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Patient Information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Name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Linda Doe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MRN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JH-6604182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Birth 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09/02/1953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Gender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Ethnicity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White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SSN (last 4)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0000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Insurance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Medi-Cal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Preferred Language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English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Housing Situation: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Currently Unhoused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4+ episodes of homelessness in the past 3 years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☐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Hospital Admission Details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Chief Complaint/Admitting Diagnosis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Pancreatic cancer w/ liver mets - pain/nausea control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05/20/2026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Any Wounds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Number/Location/Size/Stage: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Independent with Wound Care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Home Health Ordered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PPD/TB Test or Chest X-Ray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Date: 05/20/2026  Result: CXR negative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History of Health &amp; Living Situation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O2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Self Administer All Meds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Continent of Bowel &amp; Bladder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Colostomy/Ileostomy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Foley Catheter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Diabetes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Insulin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Diabetes Oral Meds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Active Infection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Ambulatory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Assistive Device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Hospice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Car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Service Animal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Behavioral and Mental Health Status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Any limitations or challenges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Mental Health DX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Type: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Non-compliant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Cognitive Impairment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Forgetful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Registered Sex Offender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Other: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Length of Stay Authorized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Days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Illumination Staff Only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 Received: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Reviewed By: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Approved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Authorization #: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Reason for Denial: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Admission Date/Time: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Exit Date: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Extension Request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sectPr>
      <w:footerReference w:type="default" r:id="rId7"/>
      <w:pgSz w:w="12240" w:h="15840" w:orient="portrait"/>
      <w:pgMar w:top="720" w:right="360" w:bottom="720" w:left="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1520"/>
      </w:tabs>
      <w:spacing w:after="0" w:before="0" w:line="250"/>
    </w:pPr>
    <w:r>
      <w:rPr>
        <w:rFonts w:ascii="Arial" w:cs="Arial" w:eastAsia="Arial" w:hAnsi="Arial"/>
        <w:b/>
        <w:bCs/>
        <w:color w:val="FF8710"/>
        <w:sz w:val="13"/>
        <w:szCs w:val="13"/>
      </w:rPr>
      <w:t xml:space="preserve">OCMEE DESIGN  </w:t>
    </w:r>
    <w:r>
      <w:rPr>
        <w:rFonts w:ascii="Arial" w:cs="Arial" w:eastAsia="Arial" w:hAnsi="Arial"/>
        <w:color w:val="999999"/>
        <w:sz w:val="13"/>
        <w:szCs w:val="13"/>
      </w:rPr>
      <w:t xml:space="preserve">F04 · fictional demo packet · transcript is AI-made, check the original scan</w:t>
    </w:r>
    <w:r>
      <w:rPr>
        <w:rFonts w:ascii="Arial" w:cs="Arial" w:eastAsia="Arial" w:hAnsi="Arial"/>
        <w:color w:val="999999"/>
        <w:sz w:val="13"/>
        <w:szCs w:val="13"/>
      </w:rPr>
      <w:t xml:space="preserve">	sheet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F04 referral packet</dc:title>
  <dc:creator>ihh-referral-intake</dc:creator>
  <cp:lastModifiedBy>Un-named</cp:lastModifiedBy>
  <cp:revision>1</cp:revision>
  <dcterms:created xsi:type="dcterms:W3CDTF">2026-10-17T19:01:50.962Z</dcterms:created>
  <dcterms:modified xsi:type="dcterms:W3CDTF">2026-10-17T19:01:50.962Z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