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A38E" w14:textId="77777777" w:rsidR="00DE3D25" w:rsidRDefault="00DE3D25" w:rsidP="00DE3D25">
      <w:pPr>
        <w:jc w:val="center"/>
        <w:rPr>
          <w:b/>
          <w:bCs/>
        </w:rPr>
      </w:pPr>
      <w:r w:rsidRPr="006E6164">
        <w:rPr>
          <w:b/>
          <w:bCs/>
        </w:rPr>
        <w:t>第四章</w:t>
      </w:r>
      <w:r>
        <w:rPr>
          <w:b/>
          <w:bCs/>
        </w:rPr>
        <w:t xml:space="preserve"> </w:t>
      </w:r>
    </w:p>
    <w:p w14:paraId="7050E737" w14:textId="575A224B" w:rsidR="00B13F84" w:rsidRPr="004D4846" w:rsidRDefault="00DE3D25" w:rsidP="004D4846">
      <w:pPr>
        <w:jc w:val="center"/>
        <w:rPr>
          <w:rFonts w:hint="eastAsia"/>
          <w:b/>
          <w:bCs/>
        </w:rPr>
      </w:pPr>
      <w:r w:rsidRPr="006E6164">
        <w:rPr>
          <w:b/>
          <w:bCs/>
        </w:rPr>
        <w:t>【</w:t>
      </w:r>
      <w:r>
        <w:rPr>
          <w:b/>
          <w:bCs/>
        </w:rPr>
        <w:t>4</w:t>
      </w:r>
      <w:r w:rsidRPr="006E6164">
        <w:rPr>
          <w:b/>
          <w:bCs/>
        </w:rPr>
        <w:t>】</w:t>
      </w:r>
      <w:r>
        <w:rPr>
          <w:rFonts w:hint="eastAsia"/>
          <w:b/>
          <w:bCs/>
        </w:rPr>
        <w:t>软链接</w:t>
      </w:r>
    </w:p>
    <w:p w14:paraId="25BFDDBD" w14:textId="6F15A531" w:rsidR="00DE3D25" w:rsidRDefault="00DE3D25">
      <w:r>
        <w:rPr>
          <w:noProof/>
        </w:rPr>
        <w:drawing>
          <wp:inline distT="0" distB="0" distL="0" distR="0" wp14:anchorId="337F206B" wp14:editId="168BB375">
            <wp:extent cx="5274310" cy="2893695"/>
            <wp:effectExtent l="0" t="0" r="2540" b="1905"/>
            <wp:docPr id="788050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903B" w14:textId="39194A63" w:rsidR="004D4846" w:rsidRDefault="006D2ED1">
      <w:r>
        <w:rPr>
          <w:rFonts w:hint="eastAsia"/>
        </w:rPr>
        <w:t>软链接的概念就是文件的本体不变，但我们在其他地方构建了一个快捷方式，这个快捷方式会指向它原来的本体</w:t>
      </w:r>
      <w:r w:rsidR="00522398">
        <w:rPr>
          <w:rFonts w:hint="eastAsia"/>
        </w:rPr>
        <w:t>。我们所构建出来的这个快捷方式，在Linux中就叫做</w:t>
      </w:r>
      <w:r w:rsidR="00522398">
        <w:t>”</w:t>
      </w:r>
      <w:r w:rsidR="00522398">
        <w:rPr>
          <w:rFonts w:hint="eastAsia"/>
        </w:rPr>
        <w:t>软链接</w:t>
      </w:r>
      <w:r w:rsidR="00522398">
        <w:t>”</w:t>
      </w:r>
      <w:r w:rsidR="00522398">
        <w:rPr>
          <w:rFonts w:hint="eastAsia"/>
        </w:rPr>
        <w:t>。</w:t>
      </w:r>
    </w:p>
    <w:p w14:paraId="479FF2C6" w14:textId="77777777" w:rsidR="00522398" w:rsidRDefault="00522398">
      <w:pPr>
        <w:rPr>
          <w:rFonts w:hint="eastAsia"/>
        </w:rPr>
      </w:pPr>
    </w:p>
    <w:sectPr w:rsidR="00522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80"/>
    <w:rsid w:val="004D4846"/>
    <w:rsid w:val="00522398"/>
    <w:rsid w:val="006D2ED1"/>
    <w:rsid w:val="00B13F84"/>
    <w:rsid w:val="00C25780"/>
    <w:rsid w:val="00D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3923"/>
  <w15:chartTrackingRefBased/>
  <w15:docId w15:val="{F8F5434D-CD2D-4BB6-89FF-7CC35274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D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NineBytes</dc:creator>
  <cp:keywords/>
  <dc:description/>
  <cp:lastModifiedBy>NineBytes</cp:lastModifiedBy>
  <cp:revision>4</cp:revision>
  <dcterms:created xsi:type="dcterms:W3CDTF">2023-05-06T02:31:00Z</dcterms:created>
  <dcterms:modified xsi:type="dcterms:W3CDTF">2023-05-06T02:34:00Z</dcterms:modified>
</cp:coreProperties>
</file>