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r w:rsidRPr="00A415B0">
        <w:rPr>
          <w:rFonts w:ascii="Times New Roman" w:hAnsi="Times New Roman"/>
          <w:sz w:val="28"/>
          <w:szCs w:val="28"/>
          <w:u w:val="single"/>
        </w:rPr>
        <w:t>Набережневу Николаю Александровичу</w:t>
      </w:r>
    </w:p>
    <w:p w14:paraId="04D14D56" w14:textId="77777777"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77777777" w:rsidR="00FF7B13" w:rsidRDefault="00AC1356" w:rsidP="00FF7B13">
      <w:pPr>
        <w:ind w:firstLine="0"/>
        <w:jc w:val="center"/>
        <w:rPr>
          <w:lang w:val="en-US"/>
        </w:rPr>
      </w:pPr>
      <w:r>
        <w:rPr>
          <w:lang w:val="en-US"/>
        </w:rPr>
        <w:pict w14:anchorId="24F57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8.8pt">
            <v:imagedata r:id="rId8" o:title="Organizer"/>
          </v:shape>
        </w:pict>
      </w:r>
    </w:p>
    <w:p w14:paraId="73E03235" w14:textId="77777777" w:rsidR="00FF7B13" w:rsidRDefault="00FF7B13" w:rsidP="00FF7B13">
      <w:pPr>
        <w:ind w:firstLine="0"/>
        <w:jc w:val="center"/>
      </w:pPr>
      <w:r>
        <w:t>Рисунок 1 – модель ящика</w:t>
      </w:r>
    </w:p>
    <w:p w14:paraId="7AF31921" w14:textId="77777777" w:rsidR="00AA3F70" w:rsidRPr="00AA3F70" w:rsidRDefault="00FF7B13" w:rsidP="00AA3F70">
      <w:r>
        <w:t>Измеряемые параметры для плагина</w:t>
      </w:r>
      <w:r w:rsidRPr="00AA3F70">
        <w:t>:</w:t>
      </w:r>
    </w:p>
    <w:p w14:paraId="5B180D2F" w14:textId="77777777" w:rsidR="00FF7B13" w:rsidRPr="00AA3F70" w:rsidRDefault="00AA3F70" w:rsidP="00FF7B13">
      <w:pPr>
        <w:pStyle w:val="aff1"/>
        <w:numPr>
          <w:ilvl w:val="0"/>
          <w:numId w:val="14"/>
        </w:numPr>
        <w:ind w:left="0" w:firstLine="851"/>
        <w:rPr>
          <w:lang w:val="en-US"/>
        </w:rPr>
      </w:pPr>
      <w:r>
        <w:rPr>
          <w:lang w:val="en-US"/>
        </w:rPr>
        <w:t xml:space="preserve">W – </w:t>
      </w:r>
      <w:r>
        <w:t>ширина ящика (</w:t>
      </w:r>
      <w:r w:rsidR="00030D82">
        <w:t>15</w:t>
      </w:r>
      <w:r>
        <w:t>0 – 700 мм)</w:t>
      </w:r>
      <w:r w:rsidR="00D16D0C">
        <w:rPr>
          <w:lang w:val="en-US"/>
        </w:rPr>
        <w:t>;</w:t>
      </w:r>
    </w:p>
    <w:p w14:paraId="44BEAA34" w14:textId="77777777" w:rsidR="00AA3F70" w:rsidRPr="00AA3F70" w:rsidRDefault="00AA3F70" w:rsidP="00FF7B13">
      <w:pPr>
        <w:pStyle w:val="aff1"/>
        <w:numPr>
          <w:ilvl w:val="0"/>
          <w:numId w:val="14"/>
        </w:numPr>
        <w:ind w:left="0" w:firstLine="851"/>
        <w:rPr>
          <w:lang w:val="en-US"/>
        </w:rPr>
      </w:pPr>
      <w:r>
        <w:rPr>
          <w:lang w:val="en-US"/>
        </w:rPr>
        <w:t xml:space="preserve">D – </w:t>
      </w:r>
      <w:r>
        <w:t>глубина ящика (</w:t>
      </w:r>
      <w:r w:rsidR="00030D82">
        <w:t>15</w:t>
      </w:r>
      <w:r>
        <w:t>0 – 700 мм)</w:t>
      </w:r>
      <w:r w:rsidR="00D16D0C">
        <w:rPr>
          <w:lang w:val="en-US"/>
        </w:rPr>
        <w:t>;</w:t>
      </w:r>
    </w:p>
    <w:p w14:paraId="61945678" w14:textId="77777777" w:rsidR="00AA3F70" w:rsidRPr="00AA3F70" w:rsidRDefault="00AA3F70" w:rsidP="00FF7B13">
      <w:pPr>
        <w:pStyle w:val="aff1"/>
        <w:numPr>
          <w:ilvl w:val="0"/>
          <w:numId w:val="14"/>
        </w:numPr>
        <w:ind w:left="0" w:firstLine="851"/>
        <w:rPr>
          <w:lang w:val="en-US"/>
        </w:rPr>
      </w:pPr>
      <w:r>
        <w:rPr>
          <w:lang w:val="en-US"/>
        </w:rPr>
        <w:t xml:space="preserve">H – </w:t>
      </w:r>
      <w:r>
        <w:t>высота ящика (50 – 150 мм)</w:t>
      </w:r>
      <w:r w:rsidR="00D16D0C">
        <w:rPr>
          <w:lang w:val="en-US"/>
        </w:rPr>
        <w:t>;</w:t>
      </w:r>
    </w:p>
    <w:p w14:paraId="12C621AC" w14:textId="77777777" w:rsidR="00AA3F70" w:rsidRPr="00030D82" w:rsidRDefault="00AA3F70" w:rsidP="00AA3F70">
      <w:pPr>
        <w:pStyle w:val="aff1"/>
        <w:numPr>
          <w:ilvl w:val="0"/>
          <w:numId w:val="14"/>
        </w:numPr>
        <w:ind w:left="0" w:firstLine="851"/>
      </w:pPr>
      <w:r>
        <w:rPr>
          <w:lang w:val="en-US"/>
        </w:rPr>
        <w:t>d</w:t>
      </w:r>
      <w:r w:rsidRPr="00030D82">
        <w:t xml:space="preserve">1 – </w:t>
      </w:r>
      <w:r>
        <w:t>толщина внешних стенок</w:t>
      </w:r>
      <w:r w:rsidR="00030D82">
        <w:t xml:space="preserve"> (5 – 10 мм)</w:t>
      </w:r>
      <w:r w:rsidR="00D16D0C" w:rsidRPr="00D16D0C">
        <w:t>;</w:t>
      </w:r>
    </w:p>
    <w:p w14:paraId="5606826C" w14:textId="77777777" w:rsidR="00AA3F70" w:rsidRPr="00030D82" w:rsidRDefault="00FF7B13" w:rsidP="00AA3F70">
      <w:pPr>
        <w:pStyle w:val="aff1"/>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r w:rsidR="00D16D0C" w:rsidRPr="00D16D0C">
        <w:t>;</w:t>
      </w:r>
    </w:p>
    <w:p w14:paraId="52C65940" w14:textId="77777777" w:rsidR="00FF7B13" w:rsidRDefault="00FF7B13" w:rsidP="00FF7B13">
      <w:pPr>
        <w:pStyle w:val="aff1"/>
        <w:numPr>
          <w:ilvl w:val="0"/>
          <w:numId w:val="14"/>
        </w:numPr>
        <w:ind w:left="0" w:firstLine="851"/>
      </w:pPr>
      <w:r>
        <w:rPr>
          <w:lang w:val="en-US"/>
        </w:rPr>
        <w:t>h</w:t>
      </w:r>
      <w:r w:rsidRPr="00030D82">
        <w:t xml:space="preserve">1 – </w:t>
      </w:r>
      <w:r w:rsidR="00AA3F70">
        <w:t>толщина днища ящика</w:t>
      </w:r>
      <w:r w:rsidR="00030D82">
        <w:t xml:space="preserve"> (5 – 10 мм)</w:t>
      </w:r>
      <w:r w:rsidR="00D16D0C" w:rsidRPr="00D16D0C">
        <w:t>;</w:t>
      </w:r>
    </w:p>
    <w:p w14:paraId="1E5ADB4C" w14:textId="77777777" w:rsidR="00277792" w:rsidRDefault="00030D82" w:rsidP="00FF7B13">
      <w:pPr>
        <w:pStyle w:val="aff1"/>
        <w:numPr>
          <w:ilvl w:val="0"/>
          <w:numId w:val="14"/>
        </w:numPr>
        <w:ind w:left="0" w:firstLine="851"/>
      </w:pPr>
      <w:r>
        <w:rPr>
          <w:lang w:val="en-US"/>
        </w:rPr>
        <w:t>N</w:t>
      </w:r>
      <w:r w:rsidRPr="00030D82">
        <w:t xml:space="preserve">1 – </w:t>
      </w:r>
      <w:r>
        <w:t xml:space="preserve">количество ячеек </w:t>
      </w:r>
      <w:commentRangeStart w:id="0"/>
      <w:r w:rsidR="001D418B">
        <w:t xml:space="preserve">на ширину </w:t>
      </w:r>
      <w:r w:rsidR="00A32631">
        <w:t>ящика</w:t>
      </w:r>
      <w:commentRangeEnd w:id="0"/>
      <w:r w:rsidR="00B67D2F">
        <w:rPr>
          <w:rStyle w:val="aff2"/>
          <w:rFonts w:cs="Times New Roman"/>
        </w:rPr>
        <w:commentReference w:id="0"/>
      </w:r>
      <w:r w:rsidR="00A32631">
        <w:t>. М</w:t>
      </w:r>
      <w:r>
        <w:t>инимум 1</w:t>
      </w:r>
      <w:r w:rsidR="00A32631">
        <w:t>,</w:t>
      </w:r>
      <w:r>
        <w:t xml:space="preserve"> максимум такой, что бы </w:t>
      </w:r>
      <w:r w:rsidR="00277792">
        <w:t xml:space="preserve">ширина одной ячейки была не менее 10 мм, </w:t>
      </w:r>
      <w:r w:rsidR="00643794">
        <w:t>т.е. должно выполнятся 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 xml:space="preserve">введенное </w:t>
      </w:r>
      <w:r w:rsidR="00643794">
        <w:rPr>
          <w:rFonts w:eastAsiaTheme="minorEastAsia"/>
        </w:rPr>
        <w:lastRenderedPageBreak/>
        <w:t>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w:t>
      </w:r>
      <w:r w:rsidR="00D16D0C">
        <w:rPr>
          <w:rFonts w:eastAsiaTheme="minorEastAsia"/>
        </w:rPr>
        <w:t>трах или отменить моделирование;</w:t>
      </w:r>
    </w:p>
    <w:p w14:paraId="1E9BAD6E" w14:textId="435D5F59" w:rsidR="00796125" w:rsidRPr="009D1D52" w:rsidRDefault="00A32631" w:rsidP="00D066D2">
      <w:pPr>
        <w:pStyle w:val="aff1"/>
        <w:numPr>
          <w:ilvl w:val="0"/>
          <w:numId w:val="14"/>
        </w:numPr>
        <w:ind w:left="0" w:firstLine="851"/>
      </w:pPr>
      <w:r>
        <w:rPr>
          <w:lang w:val="en-US"/>
        </w:rPr>
        <w:t>N</w:t>
      </w:r>
      <w:r w:rsidRPr="00A32631">
        <w:t xml:space="preserve">2 – </w:t>
      </w:r>
      <w:r>
        <w:t xml:space="preserve">количество ячеек </w:t>
      </w:r>
      <w:commentRangeStart w:id="1"/>
      <w:r w:rsidR="001D418B">
        <w:t xml:space="preserve">на </w:t>
      </w:r>
      <w:r w:rsidR="00293A58">
        <w:t>длину</w:t>
      </w:r>
      <w:r>
        <w:t xml:space="preserve"> ящика</w:t>
      </w:r>
      <w:commentRangeEnd w:id="1"/>
      <w:r w:rsidR="002D40CF">
        <w:rPr>
          <w:rStyle w:val="aff2"/>
          <w:rFonts w:cs="Times New Roman"/>
        </w:rPr>
        <w:commentReference w:id="1"/>
      </w:r>
      <w:r>
        <w:t>.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4EE2C79A" w:rsidR="00D066D2" w:rsidRDefault="00D066D2" w:rsidP="009D1D52">
      <w:r>
        <w:t xml:space="preserve">При запуске </w:t>
      </w:r>
      <w:r w:rsidR="00AC1356">
        <w:t>построения модели</w:t>
      </w:r>
      <w:bookmarkStart w:id="2" w:name="_GoBack"/>
      <w:bookmarkEnd w:id="2"/>
      <w:r>
        <w:t xml:space="preserve"> с некорректными значениями программа выв</w:t>
      </w:r>
      <w:r w:rsidR="009D1D52">
        <w:t>одит</w:t>
      </w:r>
      <w:r>
        <w:t xml:space="preserve"> сообщение об ошибке и </w:t>
      </w:r>
      <w:r w:rsidR="00DA510B">
        <w:t>не производит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K" w:date="2021-10-15T17:15:00Z" w:initials="A">
    <w:p w14:paraId="409C80FE" w14:textId="4F0D55BB" w:rsidR="00B67D2F" w:rsidRDefault="00B67D2F">
      <w:pPr>
        <w:pStyle w:val="aff3"/>
      </w:pPr>
      <w:r>
        <w:rPr>
          <w:rStyle w:val="aff2"/>
        </w:rPr>
        <w:annotationRef/>
      </w:r>
    </w:p>
  </w:comment>
  <w:comment w:id="1" w:author="AAK" w:date="2021-10-15T17:12:00Z" w:initials="A">
    <w:p w14:paraId="1870BCA8" w14:textId="38024190" w:rsidR="002D40CF" w:rsidRDefault="002D40CF">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C80FE" w15:done="0"/>
  <w15:commentEx w15:paraId="1870BC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3594" w16cex:dateUtc="2021-10-15T10:15:00Z"/>
  <w16cex:commentExtensible w16cex:durableId="251434F5" w16cex:dateUtc="2021-10-15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C80FE" w16cid:durableId="25143594"/>
  <w16cid:commentId w16cid:paraId="1870BCA8" w16cid:durableId="251434F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BAFD6" w14:textId="77777777" w:rsidR="00A13628" w:rsidRDefault="00A13628" w:rsidP="00F14EA1">
      <w:pPr>
        <w:spacing w:line="240" w:lineRule="auto"/>
      </w:pPr>
      <w:r>
        <w:separator/>
      </w:r>
    </w:p>
  </w:endnote>
  <w:endnote w:type="continuationSeparator" w:id="0">
    <w:p w14:paraId="3B914A2D" w14:textId="77777777" w:rsidR="00A13628" w:rsidRDefault="00A1362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F8B1B" w14:textId="77777777" w:rsidR="00A13628" w:rsidRDefault="00A13628" w:rsidP="00F14EA1">
      <w:pPr>
        <w:spacing w:line="240" w:lineRule="auto"/>
      </w:pPr>
      <w:r>
        <w:separator/>
      </w:r>
    </w:p>
  </w:footnote>
  <w:footnote w:type="continuationSeparator" w:id="0">
    <w:p w14:paraId="7635137B" w14:textId="77777777" w:rsidR="00A13628" w:rsidRDefault="00A1362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978BE"/>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E33"/>
    <w:rsid w:val="00812FCC"/>
    <w:rsid w:val="0081765A"/>
    <w:rsid w:val="00832EC1"/>
    <w:rsid w:val="008516FA"/>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13628"/>
    <w:rsid w:val="00A32631"/>
    <w:rsid w:val="00A37B91"/>
    <w:rsid w:val="00A415B0"/>
    <w:rsid w:val="00A52C51"/>
    <w:rsid w:val="00A64D88"/>
    <w:rsid w:val="00A7227E"/>
    <w:rsid w:val="00A7244D"/>
    <w:rsid w:val="00A83FB0"/>
    <w:rsid w:val="00A920BC"/>
    <w:rsid w:val="00AA23EB"/>
    <w:rsid w:val="00AA3F70"/>
    <w:rsid w:val="00AB053B"/>
    <w:rsid w:val="00AB3FF3"/>
    <w:rsid w:val="00AC1356"/>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A510B"/>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35AC-5DF6-4453-868E-136772F5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3</Pages>
  <Words>452</Words>
  <Characters>2580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78</cp:revision>
  <cp:lastPrinted>2021-10-11T12:22:00Z</cp:lastPrinted>
  <dcterms:created xsi:type="dcterms:W3CDTF">2020-09-14T09:09:00Z</dcterms:created>
  <dcterms:modified xsi:type="dcterms:W3CDTF">2021-10-15T10:38:00Z</dcterms:modified>
</cp:coreProperties>
</file>